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E42CE" w14:textId="77777777" w:rsidR="00990EDE" w:rsidRPr="00901DC6" w:rsidRDefault="00817F5C" w:rsidP="008423E9">
      <w:pPr>
        <w:jc w:val="center"/>
        <w:rPr>
          <w:rFonts w:cs="Arial"/>
          <w:b/>
        </w:rPr>
      </w:pPr>
      <w:r w:rsidRPr="00901DC6">
        <w:rPr>
          <w:rFonts w:cs="Arial"/>
          <w:b/>
        </w:rPr>
        <w:t xml:space="preserve">Consulting Services Agreement for </w:t>
      </w:r>
    </w:p>
    <w:p w14:paraId="4FAA458B" w14:textId="34DBFFCB" w:rsidR="00A17BE1" w:rsidRDefault="00817F5C" w:rsidP="4538DEB1">
      <w:pPr>
        <w:jc w:val="center"/>
        <w:rPr>
          <w:rFonts w:cs="Arial"/>
          <w:b/>
          <w:bCs/>
        </w:rPr>
      </w:pPr>
      <w:r w:rsidRPr="5415D84E">
        <w:rPr>
          <w:rFonts w:cs="Arial"/>
          <w:b/>
          <w:bCs/>
        </w:rPr>
        <w:t xml:space="preserve">Services By </w:t>
      </w:r>
      <w:proofErr w:type="gramStart"/>
      <w:r w:rsidRPr="5415D84E">
        <w:rPr>
          <w:rFonts w:cs="Arial"/>
          <w:b/>
          <w:bCs/>
        </w:rPr>
        <w:t>And</w:t>
      </w:r>
      <w:proofErr w:type="gramEnd"/>
      <w:r w:rsidRPr="5415D84E">
        <w:rPr>
          <w:rFonts w:cs="Arial"/>
          <w:b/>
          <w:bCs/>
        </w:rPr>
        <w:t xml:space="preserve"> Between </w:t>
      </w:r>
      <w:r w:rsidR="7AF522EA" w:rsidRPr="5415D84E">
        <w:rPr>
          <w:rFonts w:cs="Arial"/>
          <w:b/>
          <w:bCs/>
        </w:rPr>
        <w:t>Ava</w:t>
      </w:r>
      <w:r w:rsidRPr="5415D84E">
        <w:rPr>
          <w:rFonts w:cs="Arial"/>
          <w:b/>
          <w:bCs/>
        </w:rPr>
        <w:t xml:space="preserve"> Community Energy Authority and </w:t>
      </w:r>
    </w:p>
    <w:p w14:paraId="6A95A496" w14:textId="46E5B94D" w:rsidR="00990EDE" w:rsidRPr="00A17BE1" w:rsidRDefault="00A17BE1" w:rsidP="4538DEB1">
      <w:pPr>
        <w:jc w:val="center"/>
        <w:rPr>
          <w:rFonts w:cs="Arial"/>
        </w:rPr>
      </w:pPr>
      <w:r w:rsidRPr="00A17BE1">
        <w:rPr>
          <w:rFonts w:cs="Arial"/>
          <w:b/>
          <w:bCs/>
          <w:highlight w:val="yellow"/>
        </w:rPr>
        <w:t>[Vendor’s Legal Name]</w:t>
      </w:r>
      <w:r w:rsidR="00817F5C" w:rsidRPr="00A17BE1">
        <w:rPr>
          <w:rFonts w:cs="Arial"/>
        </w:rPr>
        <w:t xml:space="preserve"> </w:t>
      </w:r>
    </w:p>
    <w:p w14:paraId="09D800D6" w14:textId="77777777" w:rsidR="00990EDE" w:rsidRDefault="00990EDE" w:rsidP="4538DEB1">
      <w:pPr>
        <w:jc w:val="center"/>
        <w:rPr>
          <w:rFonts w:cs="Arial"/>
        </w:rPr>
      </w:pPr>
    </w:p>
    <w:p w14:paraId="3EA4CC43" w14:textId="49BB5868" w:rsidR="00990EDE" w:rsidRDefault="00817F5C" w:rsidP="5415D84E">
      <w:pPr>
        <w:ind w:firstLine="720"/>
        <w:rPr>
          <w:rFonts w:cs="Arial"/>
        </w:rPr>
      </w:pPr>
      <w:r w:rsidRPr="5415D84E">
        <w:rPr>
          <w:rFonts w:cs="Arial"/>
        </w:rPr>
        <w:t xml:space="preserve">This Consulting Services Agreement (“Agreement”) is made this </w:t>
      </w:r>
      <w:r w:rsidR="00A17BE1" w:rsidRPr="5415D84E">
        <w:rPr>
          <w:rFonts w:cs="Arial"/>
          <w:highlight w:val="yellow"/>
        </w:rPr>
        <w:t>[xx]</w:t>
      </w:r>
      <w:r w:rsidRPr="5415D84E">
        <w:rPr>
          <w:rFonts w:cs="Arial"/>
        </w:rPr>
        <w:t xml:space="preserve"> day of</w:t>
      </w:r>
      <w:r w:rsidR="00A17BE1" w:rsidRPr="5415D84E">
        <w:rPr>
          <w:rFonts w:cs="Arial"/>
        </w:rPr>
        <w:t xml:space="preserve"> </w:t>
      </w:r>
      <w:r w:rsidR="00A17BE1" w:rsidRPr="5415D84E">
        <w:rPr>
          <w:rFonts w:cs="Arial"/>
          <w:highlight w:val="yellow"/>
        </w:rPr>
        <w:t>[Month]</w:t>
      </w:r>
      <w:r w:rsidRPr="5415D84E">
        <w:rPr>
          <w:rFonts w:cs="Arial"/>
        </w:rPr>
        <w:t>, 2</w:t>
      </w:r>
      <w:r w:rsidR="00A17BE1" w:rsidRPr="5415D84E">
        <w:rPr>
          <w:rFonts w:cs="Arial"/>
        </w:rPr>
        <w:t>02</w:t>
      </w:r>
      <w:r w:rsidR="00414263" w:rsidRPr="00346F6F">
        <w:rPr>
          <w:rFonts w:cs="Arial"/>
          <w:highlight w:val="yellow"/>
        </w:rPr>
        <w:t>X</w:t>
      </w:r>
      <w:r w:rsidRPr="5415D84E">
        <w:rPr>
          <w:rFonts w:cs="Arial"/>
        </w:rPr>
        <w:t xml:space="preserve"> (“Effective Date”) by and between </w:t>
      </w:r>
      <w:r w:rsidR="3572AA35" w:rsidRPr="5415D84E">
        <w:rPr>
          <w:rFonts w:cs="Arial"/>
        </w:rPr>
        <w:t>Ava</w:t>
      </w:r>
      <w:r w:rsidRPr="5415D84E">
        <w:rPr>
          <w:rFonts w:cs="Arial"/>
        </w:rPr>
        <w:t xml:space="preserve"> Community Energy Authority, a joint powers authority formed under the laws of the State of California (“</w:t>
      </w:r>
      <w:r w:rsidR="0B0A0853" w:rsidRPr="5415D84E">
        <w:rPr>
          <w:rFonts w:cs="Arial"/>
        </w:rPr>
        <w:t>Ava</w:t>
      </w:r>
      <w:r w:rsidRPr="5415D84E">
        <w:rPr>
          <w:rFonts w:cs="Arial"/>
        </w:rPr>
        <w:t>”) and</w:t>
      </w:r>
      <w:r w:rsidR="00A17BE1" w:rsidRPr="5415D84E">
        <w:rPr>
          <w:rFonts w:cs="Arial"/>
        </w:rPr>
        <w:t xml:space="preserve"> </w:t>
      </w:r>
      <w:r w:rsidR="00A17BE1" w:rsidRPr="5415D84E">
        <w:rPr>
          <w:rFonts w:cs="Arial"/>
          <w:highlight w:val="yellow"/>
        </w:rPr>
        <w:t>[Vendor’s Legal Name]</w:t>
      </w:r>
      <w:r w:rsidR="00934E17" w:rsidRPr="5415D84E">
        <w:rPr>
          <w:rFonts w:cs="Arial"/>
        </w:rPr>
        <w:t xml:space="preserve">, </w:t>
      </w:r>
      <w:r w:rsidRPr="5415D84E">
        <w:rPr>
          <w:rFonts w:cs="Arial"/>
        </w:rPr>
        <w:t xml:space="preserve">a </w:t>
      </w:r>
      <w:r w:rsidR="00934E17" w:rsidRPr="5415D84E">
        <w:rPr>
          <w:rFonts w:cs="Arial"/>
          <w:highlight w:val="yellow"/>
        </w:rPr>
        <w:t>[legal form of business, state of formation</w:t>
      </w:r>
      <w:r w:rsidR="002E338B" w:rsidRPr="5415D84E">
        <w:rPr>
          <w:rFonts w:cs="Arial"/>
          <w:highlight w:val="yellow"/>
        </w:rPr>
        <w:t>,</w:t>
      </w:r>
      <w:r w:rsidR="00934E17" w:rsidRPr="5415D84E">
        <w:rPr>
          <w:rFonts w:cs="Arial"/>
          <w:highlight w:val="yellow"/>
        </w:rPr>
        <w:t xml:space="preserve"> i.e</w:t>
      </w:r>
      <w:r w:rsidR="002E338B" w:rsidRPr="5415D84E">
        <w:rPr>
          <w:rFonts w:cs="Arial"/>
          <w:highlight w:val="yellow"/>
        </w:rPr>
        <w:t>.</w:t>
      </w:r>
      <w:r w:rsidR="00934E17" w:rsidRPr="5415D84E">
        <w:rPr>
          <w:rFonts w:cs="Arial"/>
          <w:highlight w:val="yellow"/>
        </w:rPr>
        <w:t xml:space="preserve"> a California corporation]</w:t>
      </w:r>
      <w:r w:rsidRPr="5415D84E">
        <w:rPr>
          <w:rFonts w:cs="Arial"/>
        </w:rPr>
        <w:t xml:space="preserve"> (“Consultant”) for the purpose of providing </w:t>
      </w:r>
      <w:r w:rsidR="00934E17" w:rsidRPr="5415D84E">
        <w:rPr>
          <w:rFonts w:cs="Arial"/>
          <w:highlight w:val="yellow"/>
        </w:rPr>
        <w:t>[brief description of services</w:t>
      </w:r>
      <w:r w:rsidR="0099390B" w:rsidRPr="5415D84E">
        <w:rPr>
          <w:rFonts w:cs="Arial"/>
          <w:highlight w:val="yellow"/>
        </w:rPr>
        <w:t xml:space="preserve"> i.e. regulatory support, videography, </w:t>
      </w:r>
      <w:proofErr w:type="spellStart"/>
      <w:r w:rsidR="0099390B" w:rsidRPr="5415D84E">
        <w:rPr>
          <w:rFonts w:cs="Arial"/>
          <w:highlight w:val="yellow"/>
        </w:rPr>
        <w:t>etc</w:t>
      </w:r>
      <w:proofErr w:type="spellEnd"/>
      <w:r w:rsidR="00934E17" w:rsidRPr="5415D84E">
        <w:rPr>
          <w:rFonts w:cs="Arial"/>
          <w:highlight w:val="yellow"/>
        </w:rPr>
        <w:t>]</w:t>
      </w:r>
      <w:r w:rsidR="00934E17" w:rsidRPr="5415D84E">
        <w:rPr>
          <w:rFonts w:cs="Arial"/>
        </w:rPr>
        <w:t xml:space="preserve"> </w:t>
      </w:r>
      <w:r w:rsidRPr="5415D84E">
        <w:rPr>
          <w:rFonts w:cs="Arial"/>
        </w:rPr>
        <w:t xml:space="preserve">services to </w:t>
      </w:r>
      <w:r w:rsidR="262573CF" w:rsidRPr="5415D84E">
        <w:rPr>
          <w:rFonts w:cs="Arial"/>
        </w:rPr>
        <w:t>A</w:t>
      </w:r>
      <w:r w:rsidR="3F1EABCE" w:rsidRPr="5415D84E">
        <w:rPr>
          <w:rFonts w:cs="Arial"/>
        </w:rPr>
        <w:t>va</w:t>
      </w:r>
      <w:r w:rsidRPr="5415D84E">
        <w:rPr>
          <w:rFonts w:cs="Arial"/>
        </w:rPr>
        <w:t xml:space="preserve">.  </w:t>
      </w:r>
      <w:r w:rsidR="00792790">
        <w:rPr>
          <w:rFonts w:cs="Arial"/>
        </w:rPr>
        <w:t>Ava and Consultant are</w:t>
      </w:r>
      <w:r w:rsidR="00F539A1">
        <w:rPr>
          <w:rFonts w:cs="Arial"/>
        </w:rPr>
        <w:t xml:space="preserve"> herein</w:t>
      </w:r>
      <w:r w:rsidR="00792790">
        <w:rPr>
          <w:rFonts w:cs="Arial"/>
        </w:rPr>
        <w:t xml:space="preserve"> referred to as “Parties” or individually as a “Party.” </w:t>
      </w:r>
    </w:p>
    <w:p w14:paraId="7EEBC8C2" w14:textId="77777777" w:rsidR="00D06107" w:rsidRPr="00901DC6" w:rsidRDefault="00D06107" w:rsidP="008423E9">
      <w:pPr>
        <w:ind w:firstLine="720"/>
        <w:rPr>
          <w:rFonts w:cs="Arial"/>
        </w:rPr>
      </w:pPr>
    </w:p>
    <w:p w14:paraId="533CFADC" w14:textId="77777777" w:rsidR="00990EDE" w:rsidRPr="00901DC6" w:rsidRDefault="00990EDE" w:rsidP="008423E9">
      <w:pPr>
        <w:rPr>
          <w:rFonts w:cs="Arial"/>
          <w:b/>
        </w:rPr>
      </w:pPr>
    </w:p>
    <w:p w14:paraId="65709F90" w14:textId="77777777" w:rsidR="00990EDE" w:rsidRDefault="00817F5C" w:rsidP="008423E9">
      <w:pPr>
        <w:rPr>
          <w:rFonts w:cs="Arial"/>
          <w:b/>
        </w:rPr>
      </w:pPr>
      <w:r w:rsidRPr="00901DC6">
        <w:rPr>
          <w:rFonts w:cs="Arial"/>
          <w:b/>
          <w:u w:val="single"/>
        </w:rPr>
        <w:t>Section 1</w:t>
      </w:r>
      <w:r w:rsidRPr="00901DC6">
        <w:rPr>
          <w:rFonts w:cs="Arial"/>
          <w:b/>
        </w:rPr>
        <w:t>.</w:t>
      </w:r>
      <w:r w:rsidRPr="00901DC6">
        <w:rPr>
          <w:rFonts w:cs="Arial"/>
          <w:b/>
        </w:rPr>
        <w:tab/>
        <w:t xml:space="preserve"> Recitals</w:t>
      </w:r>
    </w:p>
    <w:p w14:paraId="2CA648C1" w14:textId="77777777" w:rsidR="00990EDE" w:rsidRPr="00901DC6" w:rsidRDefault="00990EDE" w:rsidP="008423E9">
      <w:pPr>
        <w:jc w:val="center"/>
        <w:rPr>
          <w:rFonts w:cs="Arial"/>
          <w:b/>
        </w:rPr>
      </w:pPr>
    </w:p>
    <w:p w14:paraId="0241EE1B" w14:textId="333B73AF" w:rsidR="00990EDE" w:rsidRPr="00901DC6" w:rsidRDefault="00817F5C" w:rsidP="00033E1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901DC6">
        <w:rPr>
          <w:rFonts w:cs="Arial"/>
        </w:rPr>
        <w:t xml:space="preserve">1.1 </w:t>
      </w:r>
      <w:r w:rsidRPr="00901DC6">
        <w:rPr>
          <w:rFonts w:cs="Arial"/>
        </w:rPr>
        <w:tab/>
      </w:r>
      <w:r w:rsidR="00792790">
        <w:rPr>
          <w:rFonts w:cs="Arial"/>
        </w:rPr>
        <w:t>Ava</w:t>
      </w:r>
      <w:r w:rsidRPr="00901DC6">
        <w:rPr>
          <w:rFonts w:cs="Arial"/>
        </w:rPr>
        <w:t xml:space="preserve"> is an independent joint powers authority duly organized under the provisions of the Joint Exercise of Powers Act of the State of California (Government Code Section 6500 et seq.) (“Act”) with the power to conduct its business and enter into agreements. </w:t>
      </w:r>
      <w:r w:rsidRPr="00901DC6">
        <w:rPr>
          <w:rFonts w:cs="Arial"/>
        </w:rPr>
        <w:br/>
      </w:r>
    </w:p>
    <w:p w14:paraId="36583B0E" w14:textId="2FE2E41D" w:rsidR="00990EDE" w:rsidRDefault="00817F5C" w:rsidP="00033E1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sidRPr="00901DC6">
        <w:rPr>
          <w:rFonts w:cs="Arial"/>
        </w:rPr>
        <w:t>1.2</w:t>
      </w:r>
      <w:r w:rsidRPr="00901DC6">
        <w:rPr>
          <w:rFonts w:cs="Arial"/>
        </w:rPr>
        <w:tab/>
        <w:t xml:space="preserve">Consultant possesses the skill, experience, ability, background, certification and knowledge to </w:t>
      </w:r>
      <w:r w:rsidR="00C54642">
        <w:rPr>
          <w:rFonts w:cs="Arial"/>
        </w:rPr>
        <w:t>complete</w:t>
      </w:r>
      <w:r w:rsidR="00C54642" w:rsidRPr="00901DC6">
        <w:rPr>
          <w:rFonts w:cs="Arial"/>
        </w:rPr>
        <w:t xml:space="preserve"> </w:t>
      </w:r>
      <w:r w:rsidRPr="00901DC6">
        <w:rPr>
          <w:rFonts w:cs="Arial"/>
        </w:rPr>
        <w:t xml:space="preserve">the </w:t>
      </w:r>
      <w:r w:rsidR="00C54642">
        <w:rPr>
          <w:rFonts w:cs="Arial"/>
        </w:rPr>
        <w:t>Work</w:t>
      </w:r>
      <w:r w:rsidR="00C54642" w:rsidRPr="00901DC6">
        <w:rPr>
          <w:rFonts w:cs="Arial"/>
        </w:rPr>
        <w:t xml:space="preserve"> </w:t>
      </w:r>
      <w:r w:rsidRPr="00901DC6">
        <w:rPr>
          <w:rFonts w:cs="Arial"/>
        </w:rPr>
        <w:t>described in this Agreement pursuant to the terms and conditions described herein.</w:t>
      </w:r>
    </w:p>
    <w:p w14:paraId="2A03159D" w14:textId="77777777" w:rsidR="00D06107" w:rsidRDefault="00D06107" w:rsidP="00033E1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71DE593C" w14:textId="77777777" w:rsidR="00990EDE" w:rsidRPr="00901DC6" w:rsidRDefault="00990EDE" w:rsidP="00033E1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7A1238C5" w14:textId="77777777" w:rsidR="00990EDE" w:rsidRDefault="00817F5C" w:rsidP="008423E9">
      <w:pPr>
        <w:ind w:firstLine="720"/>
        <w:rPr>
          <w:rFonts w:cs="Arial"/>
        </w:rPr>
      </w:pPr>
      <w:r w:rsidRPr="00901DC6">
        <w:rPr>
          <w:rFonts w:cs="Arial"/>
          <w:b/>
        </w:rPr>
        <w:t xml:space="preserve">NOW THEREFORE, </w:t>
      </w:r>
      <w:r w:rsidRPr="00901DC6">
        <w:rPr>
          <w:rFonts w:cs="Arial"/>
        </w:rPr>
        <w:t xml:space="preserve">for good and valuable consideration, the amount and sufficiency of which is hereby acknowledged, the Parties to this Agreement, agree as follows: </w:t>
      </w:r>
    </w:p>
    <w:p w14:paraId="2818E603" w14:textId="77777777" w:rsidR="00990EDE" w:rsidRPr="00901DC6" w:rsidRDefault="00990EDE" w:rsidP="008423E9">
      <w:pPr>
        <w:ind w:firstLine="720"/>
        <w:rPr>
          <w:rFonts w:cs="Arial"/>
        </w:rPr>
      </w:pPr>
    </w:p>
    <w:p w14:paraId="5E3CD216" w14:textId="77777777" w:rsidR="00990EDE" w:rsidRDefault="00817F5C" w:rsidP="3A0774D2">
      <w:pPr>
        <w:rPr>
          <w:rFonts w:cs="Arial"/>
          <w:b/>
          <w:bCs/>
        </w:rPr>
      </w:pPr>
      <w:r w:rsidRPr="3A0774D2">
        <w:rPr>
          <w:rFonts w:cs="Arial"/>
          <w:b/>
          <w:bCs/>
          <w:u w:val="single"/>
        </w:rPr>
        <w:t>Section 2</w:t>
      </w:r>
      <w:r w:rsidRPr="3A0774D2">
        <w:rPr>
          <w:rFonts w:cs="Arial"/>
          <w:b/>
          <w:bCs/>
        </w:rPr>
        <w:t xml:space="preserve">. </w:t>
      </w:r>
      <w:r w:rsidRPr="00901DC6">
        <w:rPr>
          <w:rFonts w:cs="Arial"/>
          <w:b/>
        </w:rPr>
        <w:tab/>
      </w:r>
      <w:r w:rsidRPr="3A0774D2">
        <w:rPr>
          <w:rFonts w:cs="Arial"/>
          <w:b/>
          <w:bCs/>
        </w:rPr>
        <w:t>Term</w:t>
      </w:r>
    </w:p>
    <w:p w14:paraId="5E547D64" w14:textId="77777777" w:rsidR="00990EDE" w:rsidRPr="00901DC6" w:rsidRDefault="00990EDE" w:rsidP="008423E9">
      <w:pPr>
        <w:jc w:val="center"/>
        <w:rPr>
          <w:rFonts w:cs="Arial"/>
          <w:b/>
        </w:rPr>
      </w:pPr>
    </w:p>
    <w:p w14:paraId="6A5B58A4" w14:textId="015EB797" w:rsidR="00990EDE" w:rsidRPr="00901DC6" w:rsidRDefault="00817F5C" w:rsidP="008423E9">
      <w:pPr>
        <w:rPr>
          <w:rFonts w:cs="Arial"/>
        </w:rPr>
      </w:pPr>
      <w:r w:rsidRPr="00901DC6">
        <w:rPr>
          <w:rFonts w:cs="Arial"/>
        </w:rPr>
        <w:t>The term of this Agreement is from the Effective Date of this Agreement through</w:t>
      </w:r>
      <w:r w:rsidR="00934E17">
        <w:rPr>
          <w:rFonts w:cs="Arial"/>
        </w:rPr>
        <w:t xml:space="preserve"> </w:t>
      </w:r>
      <w:r w:rsidR="00934E17" w:rsidRPr="0099390B">
        <w:rPr>
          <w:rFonts w:cs="Arial"/>
          <w:highlight w:val="yellow"/>
        </w:rPr>
        <w:t>[termination date]</w:t>
      </w:r>
      <w:r w:rsidRPr="00901DC6">
        <w:rPr>
          <w:rFonts w:cs="Arial"/>
        </w:rPr>
        <w:t xml:space="preserve">, unless terminated earlier pursuant to Section 8.  </w:t>
      </w:r>
    </w:p>
    <w:p w14:paraId="4D647A52" w14:textId="77777777" w:rsidR="00990EDE" w:rsidRPr="00901DC6" w:rsidRDefault="00990EDE" w:rsidP="008423E9">
      <w:pPr>
        <w:rPr>
          <w:rFonts w:cs="Arial"/>
        </w:rPr>
      </w:pPr>
    </w:p>
    <w:p w14:paraId="22B58777" w14:textId="77777777" w:rsidR="00990EDE" w:rsidRDefault="00817F5C" w:rsidP="3A0774D2">
      <w:pPr>
        <w:rPr>
          <w:rFonts w:cs="Arial"/>
          <w:b/>
          <w:bCs/>
        </w:rPr>
      </w:pPr>
      <w:r w:rsidRPr="3A0774D2">
        <w:rPr>
          <w:rFonts w:cs="Arial"/>
          <w:b/>
          <w:bCs/>
          <w:u w:val="single"/>
        </w:rPr>
        <w:t>Section 3</w:t>
      </w:r>
      <w:r w:rsidRPr="3A0774D2">
        <w:rPr>
          <w:rFonts w:cs="Arial"/>
          <w:b/>
          <w:bCs/>
        </w:rPr>
        <w:t xml:space="preserve">. </w:t>
      </w:r>
      <w:r w:rsidRPr="00901DC6">
        <w:rPr>
          <w:rFonts w:cs="Arial"/>
          <w:b/>
        </w:rPr>
        <w:tab/>
      </w:r>
      <w:r w:rsidRPr="3A0774D2">
        <w:rPr>
          <w:rFonts w:cs="Arial"/>
          <w:b/>
          <w:bCs/>
        </w:rPr>
        <w:t>Scope of Work/Compliance with Laws and Regulations</w:t>
      </w:r>
    </w:p>
    <w:p w14:paraId="291A9462" w14:textId="77777777" w:rsidR="00990EDE" w:rsidRPr="00901DC6" w:rsidRDefault="00990EDE" w:rsidP="008423E9">
      <w:pPr>
        <w:jc w:val="center"/>
        <w:rPr>
          <w:rFonts w:cs="Arial"/>
          <w:b/>
        </w:rPr>
      </w:pPr>
    </w:p>
    <w:p w14:paraId="7BBB3742" w14:textId="5B29CA53" w:rsidR="00990EDE" w:rsidRDefault="00817F5C" w:rsidP="008423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u w:val="single"/>
        </w:rPr>
      </w:pPr>
      <w:r w:rsidRPr="00901DC6">
        <w:rPr>
          <w:rFonts w:cs="Arial"/>
          <w:b/>
        </w:rPr>
        <w:t>3.1</w:t>
      </w:r>
      <w:r w:rsidRPr="00901DC6">
        <w:rPr>
          <w:rFonts w:cs="Arial"/>
        </w:rPr>
        <w:tab/>
        <w:t xml:space="preserve">Consultant agrees to perform the scope of work (the “Work”) in </w:t>
      </w:r>
      <w:r w:rsidRPr="00901DC6">
        <w:rPr>
          <w:rFonts w:cs="Arial"/>
          <w:u w:val="single"/>
        </w:rPr>
        <w:t>Exhibit A</w:t>
      </w:r>
      <w:r w:rsidRPr="00901DC6">
        <w:rPr>
          <w:rFonts w:cs="Arial"/>
        </w:rPr>
        <w:t xml:space="preserve"> in accordance with the compliance schedule in</w:t>
      </w:r>
      <w:r>
        <w:rPr>
          <w:rFonts w:cs="Arial"/>
        </w:rPr>
        <w:t xml:space="preserve"> </w:t>
      </w:r>
      <w:r w:rsidRPr="00901DC6">
        <w:rPr>
          <w:rFonts w:cs="Arial"/>
          <w:u w:val="single"/>
        </w:rPr>
        <w:t>Exhibit B</w:t>
      </w:r>
      <w:r w:rsidRPr="002E338B">
        <w:rPr>
          <w:rFonts w:cs="Arial"/>
        </w:rPr>
        <w:t>.</w:t>
      </w:r>
    </w:p>
    <w:p w14:paraId="5843E000" w14:textId="77777777" w:rsidR="00990EDE" w:rsidRDefault="00990EDE" w:rsidP="008423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3EF5581C" w14:textId="77777777" w:rsidR="00990EDE" w:rsidRDefault="00817F5C" w:rsidP="008423E9">
      <w:pPr>
        <w:rPr>
          <w:rFonts w:cs="Arial"/>
        </w:rPr>
      </w:pPr>
      <w:r w:rsidRPr="00901DC6">
        <w:rPr>
          <w:rFonts w:cs="Arial"/>
          <w:b/>
        </w:rPr>
        <w:t>3.2</w:t>
      </w:r>
      <w:r w:rsidRPr="00901DC6">
        <w:rPr>
          <w:rFonts w:cs="Arial"/>
        </w:rPr>
        <w:tab/>
        <w:t xml:space="preserve">Consultant represents and warrants that it has the skill and expertise to perform the Work.  Consultant agrees to obtain </w:t>
      </w:r>
      <w:proofErr w:type="gramStart"/>
      <w:r w:rsidRPr="00901DC6">
        <w:rPr>
          <w:rFonts w:cs="Arial"/>
        </w:rPr>
        <w:t>any and all</w:t>
      </w:r>
      <w:proofErr w:type="gramEnd"/>
      <w:r w:rsidRPr="00901DC6">
        <w:rPr>
          <w:rFonts w:cs="Arial"/>
        </w:rPr>
        <w:t xml:space="preserve"> necessary licenses, approvals or permits necessary to perform the Work.</w:t>
      </w:r>
    </w:p>
    <w:p w14:paraId="65420A87" w14:textId="77777777" w:rsidR="00990EDE" w:rsidRPr="00901DC6" w:rsidRDefault="00990EDE" w:rsidP="008423E9">
      <w:pPr>
        <w:rPr>
          <w:rFonts w:cs="Arial"/>
        </w:rPr>
      </w:pPr>
    </w:p>
    <w:p w14:paraId="319ACD83" w14:textId="2E55EA5A" w:rsidR="00990EDE" w:rsidRPr="00901DC6" w:rsidRDefault="00817F5C" w:rsidP="008423E9">
      <w:pPr>
        <w:rPr>
          <w:rFonts w:cs="Arial"/>
        </w:rPr>
      </w:pPr>
      <w:r w:rsidRPr="00901DC6">
        <w:rPr>
          <w:rFonts w:cs="Arial"/>
          <w:b/>
        </w:rPr>
        <w:t>3.3</w:t>
      </w:r>
      <w:r w:rsidRPr="00901DC6">
        <w:rPr>
          <w:rFonts w:cs="Arial"/>
        </w:rPr>
        <w:tab/>
        <w:t xml:space="preserve">Consultant and </w:t>
      </w:r>
      <w:proofErr w:type="gramStart"/>
      <w:r w:rsidRPr="00901DC6">
        <w:rPr>
          <w:rFonts w:cs="Arial"/>
        </w:rPr>
        <w:t xml:space="preserve">its </w:t>
      </w:r>
      <w:r w:rsidR="00F301B1" w:rsidRPr="3A0774D2">
        <w:rPr>
          <w:rFonts w:cs="Arial"/>
        </w:rPr>
        <w:t xml:space="preserve"> </w:t>
      </w:r>
      <w:r w:rsidR="00F301B1">
        <w:rPr>
          <w:rFonts w:cs="Arial"/>
        </w:rPr>
        <w:t>s</w:t>
      </w:r>
      <w:r w:rsidR="00F301B1" w:rsidRPr="3A0774D2">
        <w:rPr>
          <w:rFonts w:cs="Arial"/>
        </w:rPr>
        <w:t>ub</w:t>
      </w:r>
      <w:proofErr w:type="gramEnd"/>
      <w:r w:rsidR="00F301B1">
        <w:rPr>
          <w:rFonts w:cs="Arial"/>
        </w:rPr>
        <w:t>-</w:t>
      </w:r>
      <w:r w:rsidR="00F301B1" w:rsidRPr="3A0774D2">
        <w:rPr>
          <w:rFonts w:cs="Arial"/>
        </w:rPr>
        <w:t>suppliers, affiliates</w:t>
      </w:r>
      <w:r w:rsidR="00F301B1">
        <w:rPr>
          <w:rFonts w:cs="Arial"/>
        </w:rPr>
        <w:t>,</w:t>
      </w:r>
      <w:r w:rsidR="00F301B1" w:rsidRPr="3A0774D2">
        <w:rPr>
          <w:rFonts w:cs="Arial"/>
        </w:rPr>
        <w:t xml:space="preserve"> agents and any other person or entity with whom the Consultant contracts in furtherance of this Agreement (collectively “Subconsultants”)</w:t>
      </w:r>
      <w:r w:rsidR="00414263">
        <w:rPr>
          <w:rFonts w:cs="Arial"/>
        </w:rPr>
        <w:t xml:space="preserve"> </w:t>
      </w:r>
      <w:r w:rsidRPr="00901DC6">
        <w:rPr>
          <w:rFonts w:cs="Arial"/>
        </w:rPr>
        <w:t>must comply with all federal, state and local laws and regulations in performing the Work under this Agreement.</w:t>
      </w:r>
    </w:p>
    <w:p w14:paraId="1ACAE6B8" w14:textId="77777777" w:rsidR="00990EDE" w:rsidRPr="00901DC6" w:rsidRDefault="00990EDE" w:rsidP="008423E9">
      <w:pPr>
        <w:rPr>
          <w:rFonts w:cs="Arial"/>
        </w:rPr>
      </w:pPr>
    </w:p>
    <w:p w14:paraId="7501E94C" w14:textId="77777777" w:rsidR="00990EDE" w:rsidRDefault="00817F5C" w:rsidP="007764C7">
      <w:pPr>
        <w:keepNext/>
        <w:rPr>
          <w:rFonts w:cs="Arial"/>
          <w:b/>
          <w:bCs/>
        </w:rPr>
      </w:pPr>
      <w:r w:rsidRPr="3A0774D2">
        <w:rPr>
          <w:rFonts w:cs="Arial"/>
          <w:b/>
          <w:bCs/>
          <w:u w:val="single"/>
        </w:rPr>
        <w:t>Section 4</w:t>
      </w:r>
      <w:r w:rsidRPr="3A0774D2">
        <w:rPr>
          <w:rFonts w:cs="Arial"/>
          <w:b/>
          <w:bCs/>
        </w:rPr>
        <w:t xml:space="preserve">. </w:t>
      </w:r>
      <w:r w:rsidRPr="00901DC6">
        <w:rPr>
          <w:rFonts w:cs="Arial"/>
          <w:b/>
        </w:rPr>
        <w:tab/>
      </w:r>
      <w:r w:rsidRPr="3A0774D2">
        <w:rPr>
          <w:rFonts w:cs="Arial"/>
          <w:b/>
          <w:bCs/>
        </w:rPr>
        <w:t>Consultant Staffing</w:t>
      </w:r>
    </w:p>
    <w:p w14:paraId="655FFB3F" w14:textId="77777777" w:rsidR="00990EDE" w:rsidRPr="00901DC6" w:rsidRDefault="00990EDE" w:rsidP="008423E9">
      <w:pPr>
        <w:jc w:val="center"/>
        <w:rPr>
          <w:rFonts w:cs="Arial"/>
          <w:b/>
        </w:rPr>
      </w:pPr>
    </w:p>
    <w:p w14:paraId="2E369CCB" w14:textId="3A259F3D" w:rsidR="00990EDE" w:rsidRPr="00901DC6" w:rsidRDefault="00817F5C" w:rsidP="008423E9">
      <w:pPr>
        <w:rPr>
          <w:rFonts w:cs="Arial"/>
        </w:rPr>
      </w:pPr>
      <w:r w:rsidRPr="5415D84E">
        <w:rPr>
          <w:rFonts w:cs="Arial"/>
          <w:u w:val="single"/>
        </w:rPr>
        <w:t>Exhibit C</w:t>
      </w:r>
      <w:r w:rsidRPr="5415D84E">
        <w:rPr>
          <w:rFonts w:cs="Arial"/>
        </w:rPr>
        <w:t xml:space="preserve"> contains a list of Consultant’s project manager and all team members.  Consultant will not change or substitute the project manager or any team members or add additional team members without consultation with </w:t>
      </w:r>
      <w:r w:rsidR="262573CF" w:rsidRPr="5415D84E">
        <w:rPr>
          <w:rFonts w:cs="Arial"/>
        </w:rPr>
        <w:t>A</w:t>
      </w:r>
      <w:r w:rsidR="2DDC79CA" w:rsidRPr="5415D84E">
        <w:rPr>
          <w:rFonts w:cs="Arial"/>
        </w:rPr>
        <w:t>va</w:t>
      </w:r>
      <w:r w:rsidRPr="5415D84E">
        <w:rPr>
          <w:rFonts w:cs="Arial"/>
        </w:rPr>
        <w:t>.</w:t>
      </w:r>
    </w:p>
    <w:p w14:paraId="0029E9B9" w14:textId="77777777" w:rsidR="00990EDE" w:rsidRPr="00901DC6" w:rsidRDefault="00990EDE" w:rsidP="008423E9">
      <w:pPr>
        <w:rPr>
          <w:rFonts w:cs="Arial"/>
        </w:rPr>
      </w:pPr>
    </w:p>
    <w:p w14:paraId="62F806BE" w14:textId="77777777" w:rsidR="00990EDE" w:rsidRDefault="00817F5C" w:rsidP="3A0774D2">
      <w:pPr>
        <w:rPr>
          <w:rFonts w:cs="Arial"/>
          <w:b/>
          <w:bCs/>
        </w:rPr>
      </w:pPr>
      <w:r w:rsidRPr="3A0774D2">
        <w:rPr>
          <w:rFonts w:cs="Arial"/>
          <w:b/>
          <w:bCs/>
          <w:u w:val="single"/>
        </w:rPr>
        <w:t>Section 5</w:t>
      </w:r>
      <w:r w:rsidRPr="3A0774D2">
        <w:rPr>
          <w:rFonts w:cs="Arial"/>
          <w:b/>
          <w:bCs/>
        </w:rPr>
        <w:t xml:space="preserve">. </w:t>
      </w:r>
      <w:r w:rsidRPr="00901DC6">
        <w:rPr>
          <w:rFonts w:cs="Arial"/>
          <w:b/>
        </w:rPr>
        <w:tab/>
      </w:r>
      <w:r w:rsidRPr="3A0774D2">
        <w:rPr>
          <w:rFonts w:cs="Arial"/>
          <w:b/>
          <w:bCs/>
        </w:rPr>
        <w:t>Subconsultants</w:t>
      </w:r>
    </w:p>
    <w:p w14:paraId="60278B21" w14:textId="77777777" w:rsidR="00990EDE" w:rsidRPr="00901DC6" w:rsidRDefault="00990EDE" w:rsidP="008423E9">
      <w:pPr>
        <w:jc w:val="center"/>
        <w:rPr>
          <w:rFonts w:cs="Arial"/>
          <w:b/>
        </w:rPr>
      </w:pPr>
    </w:p>
    <w:p w14:paraId="68114CA0" w14:textId="71561FD4" w:rsidR="00990EDE" w:rsidRDefault="00817F5C" w:rsidP="008423E9">
      <w:pPr>
        <w:rPr>
          <w:rFonts w:cs="Arial"/>
        </w:rPr>
      </w:pPr>
      <w:r w:rsidRPr="5415D84E">
        <w:rPr>
          <w:rFonts w:cs="Arial"/>
          <w:b/>
          <w:bCs/>
        </w:rPr>
        <w:t>5.1</w:t>
      </w:r>
      <w:r w:rsidRPr="5415D84E">
        <w:rPr>
          <w:rFonts w:cs="Arial"/>
        </w:rPr>
        <w:t xml:space="preserve"> </w:t>
      </w:r>
      <w:r>
        <w:tab/>
      </w:r>
      <w:r w:rsidRPr="5415D84E">
        <w:rPr>
          <w:rFonts w:cs="Arial"/>
        </w:rPr>
        <w:t xml:space="preserve">Consultant agrees to use only those Subconsultants listed on </w:t>
      </w:r>
      <w:r w:rsidRPr="5415D84E">
        <w:rPr>
          <w:rFonts w:cs="Arial"/>
          <w:u w:val="single"/>
        </w:rPr>
        <w:t>Exhibit D</w:t>
      </w:r>
      <w:r w:rsidRPr="5415D84E">
        <w:rPr>
          <w:rFonts w:cs="Arial"/>
        </w:rPr>
        <w:t xml:space="preserve">.  Consultant shall notify </w:t>
      </w:r>
      <w:r w:rsidR="262573CF" w:rsidRPr="5415D84E">
        <w:rPr>
          <w:rFonts w:cs="Arial"/>
        </w:rPr>
        <w:t>A</w:t>
      </w:r>
      <w:r w:rsidR="5AC2AE8D" w:rsidRPr="5415D84E">
        <w:rPr>
          <w:rFonts w:cs="Arial"/>
        </w:rPr>
        <w:t>va</w:t>
      </w:r>
      <w:r w:rsidRPr="5415D84E">
        <w:rPr>
          <w:rFonts w:cs="Arial"/>
        </w:rPr>
        <w:t xml:space="preserve"> within a reasonable </w:t>
      </w:r>
      <w:proofErr w:type="gramStart"/>
      <w:r w:rsidRPr="5415D84E">
        <w:rPr>
          <w:rFonts w:cs="Arial"/>
        </w:rPr>
        <w:t>period of time</w:t>
      </w:r>
      <w:proofErr w:type="gramEnd"/>
      <w:r w:rsidRPr="5415D84E">
        <w:rPr>
          <w:rFonts w:cs="Arial"/>
        </w:rPr>
        <w:t xml:space="preserve"> of any changes, additions, or removals of a Subconsultant. </w:t>
      </w:r>
    </w:p>
    <w:p w14:paraId="7AB57595" w14:textId="77777777" w:rsidR="00990EDE" w:rsidRPr="00901DC6" w:rsidRDefault="00990EDE" w:rsidP="008423E9">
      <w:pPr>
        <w:rPr>
          <w:rFonts w:cs="Arial"/>
        </w:rPr>
      </w:pPr>
    </w:p>
    <w:p w14:paraId="1E6CBEB5" w14:textId="23639755" w:rsidR="00990EDE" w:rsidRPr="00901DC6" w:rsidRDefault="00817F5C" w:rsidP="3A0774D2">
      <w:pPr>
        <w:rPr>
          <w:rFonts w:cs="Arial"/>
        </w:rPr>
      </w:pPr>
      <w:r w:rsidRPr="3A0774D2">
        <w:rPr>
          <w:rFonts w:cs="Arial"/>
          <w:b/>
          <w:bCs/>
        </w:rPr>
        <w:t xml:space="preserve">5.2 </w:t>
      </w:r>
      <w:r w:rsidRPr="00901DC6">
        <w:rPr>
          <w:rFonts w:cs="Arial"/>
        </w:rPr>
        <w:tab/>
        <w:t xml:space="preserve">Consultant agrees to require all Subconsultants to comply with the terms of this Agreement, including without limitation, maintaining insurance in compliance with the insurance obligations under Section 9, the Confidentiality requirements under Section </w:t>
      </w:r>
      <w:r w:rsidRPr="00901DC6">
        <w:rPr>
          <w:rFonts w:cs="Arial"/>
        </w:rPr>
        <w:softHyphen/>
      </w:r>
      <w:r w:rsidRPr="00901DC6">
        <w:rPr>
          <w:rFonts w:cs="Arial"/>
          <w:highlight w:val="yellow"/>
        </w:rPr>
        <w:softHyphen/>
      </w:r>
      <w:r w:rsidRPr="00901DC6">
        <w:rPr>
          <w:rFonts w:cs="Arial"/>
        </w:rPr>
        <w:t xml:space="preserve">11 and indemnifying </w:t>
      </w:r>
      <w:r w:rsidR="262573CF" w:rsidRPr="00901DC6">
        <w:rPr>
          <w:rFonts w:cs="Arial"/>
        </w:rPr>
        <w:t>A</w:t>
      </w:r>
      <w:r w:rsidR="6EA21E9F" w:rsidRPr="00901DC6">
        <w:rPr>
          <w:rFonts w:cs="Arial"/>
        </w:rPr>
        <w:t>va</w:t>
      </w:r>
      <w:r w:rsidRPr="00901DC6">
        <w:rPr>
          <w:rFonts w:cs="Arial"/>
        </w:rPr>
        <w:t xml:space="preserve"> under Section 12.</w:t>
      </w:r>
    </w:p>
    <w:p w14:paraId="4CDCD6AE" w14:textId="77777777" w:rsidR="00990EDE" w:rsidRPr="00901DC6" w:rsidRDefault="00990EDE" w:rsidP="008423E9">
      <w:pPr>
        <w:rPr>
          <w:rFonts w:cs="Arial"/>
        </w:rPr>
      </w:pPr>
    </w:p>
    <w:p w14:paraId="4F24C280" w14:textId="77777777" w:rsidR="00990EDE" w:rsidRDefault="00817F5C" w:rsidP="3A0774D2">
      <w:pPr>
        <w:rPr>
          <w:rFonts w:cs="Arial"/>
          <w:b/>
          <w:bCs/>
        </w:rPr>
      </w:pPr>
      <w:r w:rsidRPr="3A0774D2">
        <w:rPr>
          <w:rFonts w:cs="Arial"/>
          <w:b/>
          <w:bCs/>
          <w:u w:val="single"/>
        </w:rPr>
        <w:t>Section 6</w:t>
      </w:r>
      <w:r w:rsidRPr="3A0774D2">
        <w:rPr>
          <w:rFonts w:cs="Arial"/>
          <w:b/>
          <w:bCs/>
        </w:rPr>
        <w:t xml:space="preserve">. </w:t>
      </w:r>
      <w:r w:rsidRPr="00901DC6">
        <w:rPr>
          <w:rFonts w:cs="Arial"/>
          <w:b/>
        </w:rPr>
        <w:tab/>
      </w:r>
      <w:r w:rsidRPr="3A0774D2">
        <w:rPr>
          <w:rFonts w:cs="Arial"/>
          <w:b/>
          <w:bCs/>
        </w:rPr>
        <w:t>Compensation and Payment</w:t>
      </w:r>
    </w:p>
    <w:p w14:paraId="50469AEA" w14:textId="77777777" w:rsidR="00990EDE" w:rsidRPr="00901DC6" w:rsidRDefault="00990EDE" w:rsidP="008423E9">
      <w:pPr>
        <w:jc w:val="center"/>
        <w:rPr>
          <w:rFonts w:cs="Arial"/>
          <w:b/>
        </w:rPr>
      </w:pPr>
    </w:p>
    <w:p w14:paraId="3FB1EADC" w14:textId="61BCDC3E" w:rsidR="00990EDE" w:rsidRDefault="00817F5C" w:rsidP="008423E9">
      <w:pPr>
        <w:rPr>
          <w:rFonts w:cs="Arial"/>
        </w:rPr>
      </w:pPr>
      <w:r w:rsidRPr="00901DC6">
        <w:rPr>
          <w:rFonts w:cs="Arial"/>
          <w:b/>
        </w:rPr>
        <w:t>6.1</w:t>
      </w:r>
      <w:r w:rsidRPr="00901DC6">
        <w:rPr>
          <w:rFonts w:cs="Arial"/>
        </w:rPr>
        <w:tab/>
        <w:t>The maximum compensation under this Agreement is</w:t>
      </w:r>
      <w:r w:rsidR="00934E17">
        <w:rPr>
          <w:rFonts w:cs="Arial"/>
        </w:rPr>
        <w:t xml:space="preserve"> </w:t>
      </w:r>
      <w:r w:rsidR="00934E17" w:rsidRPr="00934E17">
        <w:rPr>
          <w:rFonts w:cs="Arial"/>
          <w:highlight w:val="yellow"/>
        </w:rPr>
        <w:t>[$$$$]</w:t>
      </w:r>
      <w:r w:rsidRPr="00901DC6">
        <w:rPr>
          <w:rFonts w:cs="Arial"/>
        </w:rPr>
        <w:t xml:space="preserve">.   </w:t>
      </w:r>
    </w:p>
    <w:p w14:paraId="278BCA52" w14:textId="77777777" w:rsidR="00990EDE" w:rsidRPr="00901DC6" w:rsidRDefault="00990EDE" w:rsidP="008423E9">
      <w:pPr>
        <w:rPr>
          <w:rFonts w:cs="Arial"/>
        </w:rPr>
      </w:pPr>
    </w:p>
    <w:p w14:paraId="38DD81CF" w14:textId="6B6C3FFE" w:rsidR="00990EDE" w:rsidRDefault="00817F5C" w:rsidP="008423E9">
      <w:pPr>
        <w:rPr>
          <w:rFonts w:cs="Arial"/>
        </w:rPr>
      </w:pPr>
      <w:r w:rsidRPr="5415D84E">
        <w:rPr>
          <w:rFonts w:cs="Arial"/>
          <w:b/>
          <w:bCs/>
        </w:rPr>
        <w:t>6.2</w:t>
      </w:r>
      <w:r>
        <w:tab/>
      </w:r>
      <w:r w:rsidRPr="5415D84E">
        <w:rPr>
          <w:rFonts w:cs="Arial"/>
        </w:rPr>
        <w:t xml:space="preserve"> If the Work under this Agreement is to be performed on </w:t>
      </w:r>
      <w:r w:rsidRPr="5415D84E">
        <w:rPr>
          <w:rFonts w:cs="Arial"/>
          <w:highlight w:val="yellow"/>
        </w:rPr>
        <w:t>a time and materials basis</w:t>
      </w:r>
      <w:r w:rsidRPr="5415D84E">
        <w:rPr>
          <w:rFonts w:cs="Arial"/>
        </w:rPr>
        <w:t xml:space="preserve">, Consultant must submit invoices to </w:t>
      </w:r>
      <w:r w:rsidR="262573CF" w:rsidRPr="5415D84E">
        <w:rPr>
          <w:rFonts w:cs="Arial"/>
        </w:rPr>
        <w:t>A</w:t>
      </w:r>
      <w:r w:rsidR="264C3878" w:rsidRPr="5415D84E">
        <w:rPr>
          <w:rFonts w:cs="Arial"/>
        </w:rPr>
        <w:t>va</w:t>
      </w:r>
      <w:r w:rsidRPr="5415D84E">
        <w:rPr>
          <w:rFonts w:cs="Arial"/>
        </w:rPr>
        <w:t xml:space="preserve"> </w:t>
      </w:r>
      <w:proofErr w:type="gramStart"/>
      <w:r w:rsidRPr="5415D84E">
        <w:rPr>
          <w:rFonts w:cs="Arial"/>
        </w:rPr>
        <w:t>on a monthly basis</w:t>
      </w:r>
      <w:proofErr w:type="gramEnd"/>
      <w:r w:rsidRPr="5415D84E">
        <w:rPr>
          <w:rFonts w:cs="Arial"/>
        </w:rPr>
        <w:t xml:space="preserve">, complete with the name of the individual that conducted the Work, the time spent, and a brief description of the tasks performed during that time.  On all invoices, Consultant must include the contract number provided by </w:t>
      </w:r>
      <w:r w:rsidR="262573CF" w:rsidRPr="5415D84E">
        <w:rPr>
          <w:rFonts w:cs="Arial"/>
        </w:rPr>
        <w:t>A</w:t>
      </w:r>
      <w:r w:rsidR="3CFBD0EB" w:rsidRPr="5415D84E">
        <w:rPr>
          <w:rFonts w:cs="Arial"/>
        </w:rPr>
        <w:t>va</w:t>
      </w:r>
      <w:r w:rsidRPr="5415D84E">
        <w:rPr>
          <w:rFonts w:cs="Arial"/>
        </w:rPr>
        <w:t xml:space="preserve"> and the total compensation left on the Agreement after deducting the amount of the invoice. Notification to </w:t>
      </w:r>
      <w:r w:rsidR="262573CF" w:rsidRPr="5415D84E">
        <w:rPr>
          <w:rFonts w:cs="Arial"/>
        </w:rPr>
        <w:t>A</w:t>
      </w:r>
      <w:r w:rsidR="2929F7F3" w:rsidRPr="5415D84E">
        <w:rPr>
          <w:rFonts w:cs="Arial"/>
        </w:rPr>
        <w:t>va</w:t>
      </w:r>
      <w:r w:rsidRPr="5415D84E">
        <w:rPr>
          <w:rFonts w:cs="Arial"/>
        </w:rPr>
        <w:t xml:space="preserve"> is required once the contract budget has been used up by 80% (including invoiced work and work that may not have been invoiced yet) which is </w:t>
      </w:r>
      <w:r w:rsidRPr="5415D84E">
        <w:rPr>
          <w:rFonts w:cs="Arial"/>
          <w:highlight w:val="yellow"/>
        </w:rPr>
        <w:t>$____</w:t>
      </w:r>
      <w:r w:rsidRPr="5415D84E">
        <w:rPr>
          <w:rFonts w:cs="Arial"/>
        </w:rPr>
        <w:t xml:space="preserve"> for this Agreement. Invoices must be submitted to </w:t>
      </w:r>
      <w:r w:rsidR="262573CF" w:rsidRPr="5415D84E">
        <w:rPr>
          <w:rFonts w:cs="Arial"/>
        </w:rPr>
        <w:t>A</w:t>
      </w:r>
      <w:r w:rsidR="1ED717BE" w:rsidRPr="5415D84E">
        <w:rPr>
          <w:rFonts w:cs="Arial"/>
        </w:rPr>
        <w:t>va</w:t>
      </w:r>
      <w:r w:rsidRPr="5415D84E">
        <w:rPr>
          <w:rFonts w:cs="Arial"/>
        </w:rPr>
        <w:t xml:space="preserve"> by the 20</w:t>
      </w:r>
      <w:r w:rsidRPr="5415D84E">
        <w:rPr>
          <w:rFonts w:cs="Arial"/>
          <w:vertAlign w:val="superscript"/>
        </w:rPr>
        <w:t>th</w:t>
      </w:r>
      <w:r w:rsidRPr="5415D84E">
        <w:rPr>
          <w:rFonts w:cs="Arial"/>
        </w:rPr>
        <w:t xml:space="preserve"> of the month following the month in which Consultant performed the Work.</w:t>
      </w:r>
    </w:p>
    <w:p w14:paraId="24C9A9C2" w14:textId="77777777" w:rsidR="00990EDE" w:rsidRPr="00901DC6" w:rsidRDefault="00990EDE" w:rsidP="008423E9">
      <w:pPr>
        <w:rPr>
          <w:rFonts w:cs="Arial"/>
        </w:rPr>
      </w:pPr>
    </w:p>
    <w:p w14:paraId="67823CDC" w14:textId="702C5C6D" w:rsidR="00990EDE" w:rsidRDefault="00817F5C" w:rsidP="008423E9">
      <w:pPr>
        <w:rPr>
          <w:rFonts w:cs="Arial"/>
        </w:rPr>
      </w:pPr>
      <w:r w:rsidRPr="5415D84E">
        <w:rPr>
          <w:rFonts w:cs="Arial"/>
          <w:b/>
          <w:bCs/>
        </w:rPr>
        <w:t>6.3</w:t>
      </w:r>
      <w:r>
        <w:tab/>
      </w:r>
      <w:r w:rsidRPr="5415D84E">
        <w:rPr>
          <w:rFonts w:cs="Arial"/>
        </w:rPr>
        <w:t xml:space="preserve">If the Work under this Agreement is to be performed on a task or project basis, the Consultant will submit an invoice within thirty (30) days of completing the project to the satisfaction of </w:t>
      </w:r>
      <w:r w:rsidR="262573CF" w:rsidRPr="5415D84E">
        <w:rPr>
          <w:rFonts w:cs="Arial"/>
        </w:rPr>
        <w:t>A</w:t>
      </w:r>
      <w:r w:rsidR="2DAEEDA6" w:rsidRPr="5415D84E">
        <w:rPr>
          <w:rFonts w:cs="Arial"/>
        </w:rPr>
        <w:t>va</w:t>
      </w:r>
      <w:r w:rsidRPr="5415D84E">
        <w:rPr>
          <w:rFonts w:cs="Arial"/>
        </w:rPr>
        <w:t xml:space="preserve"> for full payment, unless other arrangements have been made.</w:t>
      </w:r>
    </w:p>
    <w:p w14:paraId="0A65A568" w14:textId="77777777" w:rsidR="00990EDE" w:rsidRPr="00901DC6" w:rsidRDefault="00990EDE" w:rsidP="008423E9">
      <w:pPr>
        <w:rPr>
          <w:rFonts w:cs="Arial"/>
        </w:rPr>
      </w:pPr>
    </w:p>
    <w:p w14:paraId="78874651" w14:textId="310C52EA" w:rsidR="00990EDE" w:rsidRDefault="00817F5C" w:rsidP="008423E9">
      <w:pPr>
        <w:rPr>
          <w:rFonts w:cs="Arial"/>
        </w:rPr>
      </w:pPr>
      <w:r w:rsidRPr="5415D84E">
        <w:rPr>
          <w:rFonts w:cs="Arial"/>
          <w:b/>
          <w:bCs/>
        </w:rPr>
        <w:t>6.4</w:t>
      </w:r>
      <w:r>
        <w:tab/>
      </w:r>
      <w:r w:rsidR="262573CF" w:rsidRPr="5415D84E">
        <w:rPr>
          <w:rFonts w:cs="Arial"/>
        </w:rPr>
        <w:t>A</w:t>
      </w:r>
      <w:r w:rsidR="45854232" w:rsidRPr="5415D84E">
        <w:rPr>
          <w:rFonts w:cs="Arial"/>
        </w:rPr>
        <w:t>va</w:t>
      </w:r>
      <w:r w:rsidRPr="5415D84E">
        <w:rPr>
          <w:rFonts w:cs="Arial"/>
        </w:rPr>
        <w:t xml:space="preserve"> will not agree to pay any markups on Subconsultant </w:t>
      </w:r>
      <w:r w:rsidR="00C54642">
        <w:rPr>
          <w:rFonts w:cs="Arial"/>
        </w:rPr>
        <w:t>services</w:t>
      </w:r>
      <w:r w:rsidR="00C54642" w:rsidRPr="5415D84E">
        <w:rPr>
          <w:rFonts w:cs="Arial"/>
        </w:rPr>
        <w:t xml:space="preserve"> </w:t>
      </w:r>
      <w:r w:rsidRPr="5415D84E">
        <w:rPr>
          <w:rFonts w:cs="Arial"/>
        </w:rPr>
        <w:t xml:space="preserve">or supplies unless such markups are included in </w:t>
      </w:r>
      <w:r w:rsidRPr="5415D84E">
        <w:rPr>
          <w:rFonts w:cs="Arial"/>
          <w:u w:val="single"/>
        </w:rPr>
        <w:t>Exhibit E</w:t>
      </w:r>
      <w:r w:rsidRPr="5415D84E">
        <w:rPr>
          <w:rFonts w:cs="Arial"/>
        </w:rPr>
        <w:t>, Compensation/Budget and such markups were included in Consultant’s bid, if applicable.</w:t>
      </w:r>
    </w:p>
    <w:p w14:paraId="78A192D3" w14:textId="77777777" w:rsidR="00990EDE" w:rsidRPr="00901DC6" w:rsidRDefault="00990EDE" w:rsidP="008423E9">
      <w:pPr>
        <w:rPr>
          <w:rFonts w:cs="Arial"/>
        </w:rPr>
      </w:pPr>
    </w:p>
    <w:p w14:paraId="698A9D2A" w14:textId="450EACFD" w:rsidR="00990EDE" w:rsidRDefault="00817F5C" w:rsidP="008423E9">
      <w:pPr>
        <w:rPr>
          <w:rFonts w:cs="Arial"/>
        </w:rPr>
      </w:pPr>
      <w:r w:rsidRPr="5415D84E">
        <w:rPr>
          <w:rFonts w:cs="Arial"/>
          <w:b/>
          <w:bCs/>
        </w:rPr>
        <w:t>6.5</w:t>
      </w:r>
      <w:r>
        <w:tab/>
      </w:r>
      <w:r w:rsidRPr="5415D84E">
        <w:rPr>
          <w:rFonts w:cs="Arial"/>
        </w:rPr>
        <w:t xml:space="preserve">The following are conditions on </w:t>
      </w:r>
      <w:r w:rsidR="262573CF" w:rsidRPr="5415D84E">
        <w:rPr>
          <w:rFonts w:cs="Arial"/>
        </w:rPr>
        <w:t>A</w:t>
      </w:r>
      <w:r w:rsidR="58D856C6" w:rsidRPr="5415D84E">
        <w:rPr>
          <w:rFonts w:cs="Arial"/>
        </w:rPr>
        <w:t>va</w:t>
      </w:r>
      <w:r w:rsidRPr="5415D84E">
        <w:rPr>
          <w:rFonts w:cs="Arial"/>
        </w:rPr>
        <w:t>’s obligation to process any payments under this Agreement:</w:t>
      </w:r>
    </w:p>
    <w:p w14:paraId="05BC3F7C" w14:textId="77777777" w:rsidR="00990EDE" w:rsidRPr="00901DC6" w:rsidRDefault="00990EDE" w:rsidP="008423E9">
      <w:pPr>
        <w:rPr>
          <w:rFonts w:cs="Arial"/>
        </w:rPr>
      </w:pPr>
    </w:p>
    <w:p w14:paraId="21DC28C1" w14:textId="39891B9E" w:rsidR="00990EDE" w:rsidRDefault="00817F5C" w:rsidP="008423E9">
      <w:pPr>
        <w:rPr>
          <w:rFonts w:cs="Arial"/>
        </w:rPr>
      </w:pPr>
      <w:r w:rsidRPr="5415D84E">
        <w:rPr>
          <w:rFonts w:cs="Arial"/>
          <w:b/>
          <w:bCs/>
        </w:rPr>
        <w:t>6.5.1</w:t>
      </w:r>
      <w:r w:rsidRPr="5415D84E">
        <w:rPr>
          <w:rFonts w:cs="Arial"/>
        </w:rPr>
        <w:t xml:space="preserve"> </w:t>
      </w:r>
      <w:r>
        <w:tab/>
      </w:r>
      <w:r w:rsidRPr="5415D84E">
        <w:rPr>
          <w:rFonts w:cs="Arial"/>
        </w:rPr>
        <w:t xml:space="preserve">If the Consultant is a U.S. based person or entity, the Consultant must provide to </w:t>
      </w:r>
      <w:r w:rsidR="262573CF" w:rsidRPr="5415D84E">
        <w:rPr>
          <w:rFonts w:cs="Arial"/>
        </w:rPr>
        <w:t>A</w:t>
      </w:r>
      <w:r w:rsidR="016F1774" w:rsidRPr="5415D84E">
        <w:rPr>
          <w:rFonts w:cs="Arial"/>
        </w:rPr>
        <w:t>va</w:t>
      </w:r>
      <w:r w:rsidRPr="5415D84E">
        <w:rPr>
          <w:rFonts w:cs="Arial"/>
        </w:rPr>
        <w:t xml:space="preserve"> a properly completed Internal Revenue Service Form W-9 before </w:t>
      </w:r>
      <w:r w:rsidR="262573CF" w:rsidRPr="5415D84E">
        <w:rPr>
          <w:rFonts w:cs="Arial"/>
        </w:rPr>
        <w:t>A</w:t>
      </w:r>
      <w:r w:rsidR="08FA63B4" w:rsidRPr="5415D84E">
        <w:rPr>
          <w:rFonts w:cs="Arial"/>
        </w:rPr>
        <w:t>va</w:t>
      </w:r>
      <w:r w:rsidRPr="5415D84E">
        <w:rPr>
          <w:rFonts w:cs="Arial"/>
        </w:rPr>
        <w:t xml:space="preserve"> will process </w:t>
      </w:r>
      <w:r w:rsidRPr="5415D84E">
        <w:rPr>
          <w:rFonts w:cs="Arial"/>
        </w:rPr>
        <w:lastRenderedPageBreak/>
        <w:t xml:space="preserve">payment.  If the Consultant is a U.S based person or entity but has neither a permanent place of business in California nor is registered with the California Secretary of State to do business in California, the Consultant must provide </w:t>
      </w:r>
      <w:r w:rsidR="262573CF" w:rsidRPr="5415D84E">
        <w:rPr>
          <w:rFonts w:cs="Arial"/>
        </w:rPr>
        <w:t>A</w:t>
      </w:r>
      <w:r w:rsidR="1D534326" w:rsidRPr="5415D84E">
        <w:rPr>
          <w:rFonts w:cs="Arial"/>
        </w:rPr>
        <w:t>va</w:t>
      </w:r>
      <w:r w:rsidRPr="5415D84E">
        <w:rPr>
          <w:rFonts w:cs="Arial"/>
        </w:rPr>
        <w:t xml:space="preserve"> with a properly completed California Franchise Tax Board form related to nonresident withholding of California source income before </w:t>
      </w:r>
      <w:r w:rsidR="262573CF" w:rsidRPr="5415D84E">
        <w:rPr>
          <w:rFonts w:cs="Arial"/>
        </w:rPr>
        <w:t>A</w:t>
      </w:r>
      <w:r w:rsidR="49A7BAB6" w:rsidRPr="5415D84E">
        <w:rPr>
          <w:rFonts w:cs="Arial"/>
        </w:rPr>
        <w:t>va</w:t>
      </w:r>
      <w:r w:rsidRPr="5415D84E">
        <w:rPr>
          <w:rFonts w:cs="Arial"/>
        </w:rPr>
        <w:t xml:space="preserve"> will process payment.</w:t>
      </w:r>
    </w:p>
    <w:p w14:paraId="16142A24" w14:textId="77777777" w:rsidR="00990EDE" w:rsidRPr="00901DC6" w:rsidRDefault="00990EDE" w:rsidP="008423E9">
      <w:pPr>
        <w:rPr>
          <w:rFonts w:cs="Arial"/>
        </w:rPr>
      </w:pPr>
    </w:p>
    <w:p w14:paraId="1EA15922" w14:textId="27A46F4E" w:rsidR="00990EDE" w:rsidRDefault="00817F5C" w:rsidP="008423E9">
      <w:pPr>
        <w:rPr>
          <w:rFonts w:cs="Arial"/>
        </w:rPr>
      </w:pPr>
      <w:r w:rsidRPr="5415D84E">
        <w:rPr>
          <w:rFonts w:cs="Arial"/>
          <w:b/>
          <w:bCs/>
        </w:rPr>
        <w:t>6.5.2</w:t>
      </w:r>
      <w:r w:rsidRPr="5415D84E">
        <w:rPr>
          <w:rFonts w:cs="Arial"/>
        </w:rPr>
        <w:t xml:space="preserve"> </w:t>
      </w:r>
      <w:r>
        <w:tab/>
      </w:r>
      <w:r w:rsidRPr="5415D84E">
        <w:rPr>
          <w:rFonts w:cs="Arial"/>
        </w:rPr>
        <w:t xml:space="preserve">If the Consultant is not a U.S. based person or entity, the Consultant must provide </w:t>
      </w:r>
      <w:r w:rsidR="262573CF" w:rsidRPr="5415D84E">
        <w:rPr>
          <w:rFonts w:cs="Arial"/>
        </w:rPr>
        <w:t>A</w:t>
      </w:r>
      <w:r w:rsidR="55DB505E" w:rsidRPr="5415D84E">
        <w:rPr>
          <w:rFonts w:cs="Arial"/>
        </w:rPr>
        <w:t>va</w:t>
      </w:r>
      <w:r w:rsidRPr="5415D84E">
        <w:rPr>
          <w:rFonts w:cs="Arial"/>
        </w:rPr>
        <w:t xml:space="preserve"> with the applicable Internal Revenue Service form related to its foreign status and a California Franchise Tax Board form related to nonresident withholding before </w:t>
      </w:r>
      <w:r w:rsidR="262573CF" w:rsidRPr="5415D84E">
        <w:rPr>
          <w:rFonts w:cs="Arial"/>
        </w:rPr>
        <w:t>A</w:t>
      </w:r>
      <w:r w:rsidR="76F97A60" w:rsidRPr="5415D84E">
        <w:rPr>
          <w:rFonts w:cs="Arial"/>
        </w:rPr>
        <w:t>va</w:t>
      </w:r>
      <w:r w:rsidRPr="5415D84E">
        <w:rPr>
          <w:rFonts w:cs="Arial"/>
        </w:rPr>
        <w:t xml:space="preserve"> will process payment.</w:t>
      </w:r>
    </w:p>
    <w:p w14:paraId="2EE52DB7" w14:textId="77777777" w:rsidR="00990EDE" w:rsidRPr="00901DC6" w:rsidRDefault="00990EDE" w:rsidP="008423E9">
      <w:pPr>
        <w:rPr>
          <w:rFonts w:cs="Arial"/>
        </w:rPr>
      </w:pPr>
    </w:p>
    <w:p w14:paraId="2917A072" w14:textId="4CB1535C" w:rsidR="00990EDE" w:rsidRDefault="00817F5C" w:rsidP="3A0774D2">
      <w:pPr>
        <w:rPr>
          <w:rFonts w:cs="Arial"/>
        </w:rPr>
      </w:pPr>
      <w:r w:rsidRPr="5415D84E">
        <w:rPr>
          <w:rFonts w:cs="Arial"/>
          <w:b/>
          <w:bCs/>
        </w:rPr>
        <w:t xml:space="preserve">6.6 </w:t>
      </w:r>
      <w:r>
        <w:tab/>
      </w:r>
      <w:r w:rsidR="262573CF" w:rsidRPr="5415D84E">
        <w:rPr>
          <w:rFonts w:cs="Arial"/>
        </w:rPr>
        <w:t>A</w:t>
      </w:r>
      <w:r w:rsidR="4019DABE" w:rsidRPr="5415D84E">
        <w:rPr>
          <w:rFonts w:cs="Arial"/>
        </w:rPr>
        <w:t>va</w:t>
      </w:r>
      <w:r w:rsidRPr="5415D84E">
        <w:rPr>
          <w:rFonts w:cs="Arial"/>
        </w:rPr>
        <w:t xml:space="preserve"> agrees to pay invoices within forty-five (45) days of receipt.  </w:t>
      </w:r>
      <w:bookmarkStart w:id="0" w:name="_Hlk530484283"/>
      <w:r w:rsidRPr="5415D84E">
        <w:rPr>
          <w:rFonts w:cs="Arial"/>
        </w:rPr>
        <w:t xml:space="preserve">Invoices may be sent to </w:t>
      </w:r>
      <w:r w:rsidR="262573CF" w:rsidRPr="5415D84E">
        <w:rPr>
          <w:rFonts w:cs="Arial"/>
        </w:rPr>
        <w:t>A</w:t>
      </w:r>
      <w:r w:rsidR="4E096B41" w:rsidRPr="5415D84E">
        <w:rPr>
          <w:rFonts w:cs="Arial"/>
        </w:rPr>
        <w:t>va</w:t>
      </w:r>
      <w:r w:rsidRPr="5415D84E">
        <w:rPr>
          <w:rFonts w:cs="Arial"/>
        </w:rPr>
        <w:t xml:space="preserve"> by U.S. mail or electronic mail to </w:t>
      </w:r>
      <w:hyperlink r:id="rId11">
        <w:r w:rsidRPr="5415D84E">
          <w:rPr>
            <w:rStyle w:val="Hyperlink"/>
            <w:rFonts w:cs="Arial"/>
          </w:rPr>
          <w:t>AP@</w:t>
        </w:r>
        <w:r w:rsidR="0E61191A" w:rsidRPr="5415D84E">
          <w:rPr>
            <w:rStyle w:val="Hyperlink"/>
            <w:rFonts w:cs="Arial"/>
          </w:rPr>
          <w:t>avaenergy</w:t>
        </w:r>
        <w:r w:rsidRPr="5415D84E">
          <w:rPr>
            <w:rStyle w:val="Hyperlink"/>
            <w:rFonts w:cs="Arial"/>
          </w:rPr>
          <w:t>.org</w:t>
        </w:r>
        <w:r w:rsidR="002E338B" w:rsidRPr="5415D84E">
          <w:rPr>
            <w:rStyle w:val="Hyperlink"/>
            <w:rFonts w:cs="Arial"/>
          </w:rPr>
          <w:t>.</w:t>
        </w:r>
      </w:hyperlink>
      <w:r w:rsidR="00AC261F" w:rsidRPr="5415D84E">
        <w:rPr>
          <w:rFonts w:cs="Arial"/>
        </w:rPr>
        <w:t xml:space="preserve"> </w:t>
      </w:r>
      <w:r w:rsidR="002E338B" w:rsidRPr="5415D84E">
        <w:rPr>
          <w:rFonts w:cs="Arial"/>
        </w:rPr>
        <w:t xml:space="preserve"> I</w:t>
      </w:r>
      <w:r w:rsidRPr="5415D84E">
        <w:rPr>
          <w:rFonts w:cs="Arial"/>
        </w:rPr>
        <w:t>nvoices will be deemed received on the next business day following the date of transmission via electronic mail or three days after placement in the U.S. mail.</w:t>
      </w:r>
      <w:bookmarkEnd w:id="0"/>
    </w:p>
    <w:p w14:paraId="0A72FC86" w14:textId="77777777" w:rsidR="00990EDE" w:rsidRPr="00901DC6" w:rsidRDefault="00990EDE" w:rsidP="008423E9">
      <w:pPr>
        <w:rPr>
          <w:rFonts w:cs="Arial"/>
        </w:rPr>
      </w:pPr>
    </w:p>
    <w:p w14:paraId="784E629D" w14:textId="538BB642" w:rsidR="00990EDE" w:rsidRPr="00901DC6" w:rsidRDefault="00817F5C" w:rsidP="3A0774D2">
      <w:pPr>
        <w:rPr>
          <w:rFonts w:cs="Arial"/>
        </w:rPr>
      </w:pPr>
      <w:r w:rsidRPr="5415D84E">
        <w:rPr>
          <w:rFonts w:cs="Arial"/>
          <w:b/>
          <w:bCs/>
        </w:rPr>
        <w:t xml:space="preserve">6.7 </w:t>
      </w:r>
      <w:r>
        <w:tab/>
      </w:r>
      <w:r w:rsidR="262573CF" w:rsidRPr="5415D84E">
        <w:rPr>
          <w:rFonts w:cs="Arial"/>
        </w:rPr>
        <w:t>A</w:t>
      </w:r>
      <w:r w:rsidR="6F416280" w:rsidRPr="5415D84E">
        <w:rPr>
          <w:rFonts w:cs="Arial"/>
        </w:rPr>
        <w:t>va</w:t>
      </w:r>
      <w:r w:rsidRPr="5415D84E">
        <w:rPr>
          <w:rFonts w:cs="Arial"/>
        </w:rPr>
        <w:t xml:space="preserve">, as a Joint Powers Authority, is a separate public entity from its constituent members and will be solely responsible for all debts, obligations and liabilities accruing and arising out of this Agreement.  Consultant acknowledges that it will have no rights and agrees not to make any claims, take any actions or assert any remedies against any of </w:t>
      </w:r>
      <w:r w:rsidR="262573CF" w:rsidRPr="5415D84E">
        <w:rPr>
          <w:rFonts w:cs="Arial"/>
        </w:rPr>
        <w:t>A</w:t>
      </w:r>
      <w:r w:rsidR="75946F21" w:rsidRPr="5415D84E">
        <w:rPr>
          <w:rFonts w:cs="Arial"/>
        </w:rPr>
        <w:t>va</w:t>
      </w:r>
      <w:r w:rsidRPr="5415D84E">
        <w:rPr>
          <w:rFonts w:cs="Arial"/>
        </w:rPr>
        <w:t>’s constituent members in connection with this Agreement.</w:t>
      </w:r>
    </w:p>
    <w:p w14:paraId="722A1B3E" w14:textId="77777777" w:rsidR="00990EDE" w:rsidRPr="00901DC6" w:rsidRDefault="00990EDE" w:rsidP="008423E9">
      <w:pPr>
        <w:rPr>
          <w:rFonts w:cs="Arial"/>
        </w:rPr>
      </w:pPr>
    </w:p>
    <w:p w14:paraId="5463FD41" w14:textId="77777777" w:rsidR="00990EDE" w:rsidRDefault="00817F5C" w:rsidP="3A0774D2">
      <w:pPr>
        <w:rPr>
          <w:rFonts w:cs="Arial"/>
          <w:b/>
          <w:bCs/>
        </w:rPr>
      </w:pPr>
      <w:r w:rsidRPr="3A0774D2">
        <w:rPr>
          <w:rFonts w:cs="Arial"/>
          <w:b/>
          <w:bCs/>
          <w:u w:val="single"/>
        </w:rPr>
        <w:t>Section 7</w:t>
      </w:r>
      <w:r w:rsidRPr="3A0774D2">
        <w:rPr>
          <w:rFonts w:cs="Arial"/>
          <w:b/>
          <w:bCs/>
        </w:rPr>
        <w:t xml:space="preserve">. </w:t>
      </w:r>
      <w:r w:rsidRPr="00901DC6">
        <w:rPr>
          <w:rFonts w:cs="Arial"/>
          <w:b/>
        </w:rPr>
        <w:tab/>
      </w:r>
      <w:r w:rsidRPr="3A0774D2">
        <w:rPr>
          <w:rFonts w:cs="Arial"/>
          <w:b/>
          <w:bCs/>
        </w:rPr>
        <w:t>Records Retention and Ownership of Work Product</w:t>
      </w:r>
    </w:p>
    <w:p w14:paraId="1AF77777" w14:textId="77777777" w:rsidR="00990EDE" w:rsidRPr="00901DC6" w:rsidRDefault="00990EDE" w:rsidP="008423E9">
      <w:pPr>
        <w:jc w:val="center"/>
        <w:rPr>
          <w:rFonts w:cs="Arial"/>
          <w:b/>
        </w:rPr>
      </w:pPr>
    </w:p>
    <w:p w14:paraId="22AEC355" w14:textId="77777777" w:rsidR="00990EDE" w:rsidRDefault="00817F5C" w:rsidP="3A0774D2">
      <w:pPr>
        <w:rPr>
          <w:rFonts w:cs="Arial"/>
        </w:rPr>
      </w:pPr>
      <w:r w:rsidRPr="3A0774D2">
        <w:rPr>
          <w:rFonts w:cs="Arial"/>
          <w:b/>
          <w:bCs/>
        </w:rPr>
        <w:t xml:space="preserve">7.1 </w:t>
      </w:r>
      <w:r w:rsidRPr="00901DC6">
        <w:rPr>
          <w:rFonts w:cs="Arial"/>
        </w:rPr>
        <w:tab/>
        <w:t>The Consultant must retain all ledgers, books of accounts, invoices, vouchers, cancelled checks, background materials, or other records relating to its performance under this Agreement for a period of three years following termination of this Agreement.</w:t>
      </w:r>
    </w:p>
    <w:p w14:paraId="25886913" w14:textId="77777777" w:rsidR="00990EDE" w:rsidRPr="00901DC6" w:rsidRDefault="00990EDE" w:rsidP="008423E9">
      <w:pPr>
        <w:rPr>
          <w:rFonts w:cs="Arial"/>
        </w:rPr>
      </w:pPr>
    </w:p>
    <w:p w14:paraId="7D33C588" w14:textId="545911E7" w:rsidR="00990EDE" w:rsidRDefault="00817F5C" w:rsidP="3A0774D2">
      <w:pPr>
        <w:rPr>
          <w:rFonts w:cs="Arial"/>
        </w:rPr>
      </w:pPr>
      <w:r w:rsidRPr="5415D84E">
        <w:rPr>
          <w:rFonts w:cs="Arial"/>
          <w:b/>
          <w:bCs/>
        </w:rPr>
        <w:t xml:space="preserve">7.2 </w:t>
      </w:r>
      <w:r>
        <w:tab/>
      </w:r>
      <w:r w:rsidR="262573CF" w:rsidRPr="5415D84E">
        <w:rPr>
          <w:rFonts w:cs="Arial"/>
        </w:rPr>
        <w:t>A</w:t>
      </w:r>
      <w:r w:rsidR="6562469B" w:rsidRPr="5415D84E">
        <w:rPr>
          <w:rFonts w:cs="Arial"/>
        </w:rPr>
        <w:t>va</w:t>
      </w:r>
      <w:r w:rsidRPr="5415D84E">
        <w:rPr>
          <w:rFonts w:cs="Arial"/>
        </w:rPr>
        <w:t xml:space="preserve"> owns all rights, including without limitation, all licenses, copyrights, service marks and patents, in and to all Work Product(s), whether written or electronic, without restriction or limitation upon their use and immediately when and as created by the Consultant, any Subconsultants, or any other person engaged directly or indirectly by the Consultant to perform under this Agreement.  “Work Product(s)” means all writings, reports, drawings, plans, data, video, media, photographs, renderings, plans, software, models, and other similar documents and materials developed or created by Consultant or its Subconsultants on behalf of or for use by </w:t>
      </w:r>
      <w:r w:rsidR="262573CF" w:rsidRPr="5415D84E">
        <w:rPr>
          <w:rFonts w:cs="Arial"/>
        </w:rPr>
        <w:t>A</w:t>
      </w:r>
      <w:r w:rsidR="783DFA83" w:rsidRPr="5415D84E">
        <w:rPr>
          <w:rFonts w:cs="Arial"/>
        </w:rPr>
        <w:t>va</w:t>
      </w:r>
      <w:r w:rsidRPr="5415D84E">
        <w:rPr>
          <w:rFonts w:cs="Arial"/>
        </w:rPr>
        <w:t xml:space="preserve"> under this Agreement.  All Work Product(s) will be considered “works made for hire,” and together with </w:t>
      </w:r>
      <w:proofErr w:type="gramStart"/>
      <w:r w:rsidRPr="5415D84E">
        <w:rPr>
          <w:rFonts w:cs="Arial"/>
        </w:rPr>
        <w:t>any and all</w:t>
      </w:r>
      <w:proofErr w:type="gramEnd"/>
      <w:r w:rsidRPr="5415D84E">
        <w:rPr>
          <w:rFonts w:cs="Arial"/>
        </w:rPr>
        <w:t xml:space="preserve"> intellectual property rights arising from their creation will be and remain the property of </w:t>
      </w:r>
      <w:r w:rsidR="262573CF" w:rsidRPr="5415D84E">
        <w:rPr>
          <w:rFonts w:cs="Arial"/>
        </w:rPr>
        <w:t>A</w:t>
      </w:r>
      <w:r w:rsidR="24D57862" w:rsidRPr="5415D84E">
        <w:rPr>
          <w:rFonts w:cs="Arial"/>
        </w:rPr>
        <w:t>va</w:t>
      </w:r>
      <w:r w:rsidRPr="5415D84E">
        <w:rPr>
          <w:rFonts w:cs="Arial"/>
        </w:rPr>
        <w:t xml:space="preserve"> without restriction or limitation upon their use, duplication or dissemination by </w:t>
      </w:r>
      <w:r w:rsidR="262573CF" w:rsidRPr="5415D84E">
        <w:rPr>
          <w:rFonts w:cs="Arial"/>
        </w:rPr>
        <w:t>A</w:t>
      </w:r>
      <w:r w:rsidR="7AF70C44" w:rsidRPr="5415D84E">
        <w:rPr>
          <w:rFonts w:cs="Arial"/>
        </w:rPr>
        <w:t>va</w:t>
      </w:r>
      <w:r w:rsidRPr="5415D84E">
        <w:rPr>
          <w:rFonts w:cs="Arial"/>
        </w:rPr>
        <w:t xml:space="preserve">. Consultant agrees not to obtain or attempt to obtain copyright protection in its own name for any Work Product. </w:t>
      </w:r>
    </w:p>
    <w:p w14:paraId="0D511DC7" w14:textId="7BF0077F" w:rsidR="004B11BB" w:rsidRDefault="004B11BB" w:rsidP="3A0774D2">
      <w:pPr>
        <w:rPr>
          <w:rFonts w:cs="Arial"/>
        </w:rPr>
      </w:pPr>
    </w:p>
    <w:p w14:paraId="425C99C8" w14:textId="7584773A" w:rsidR="004B11BB" w:rsidRDefault="004B11BB" w:rsidP="3A0774D2">
      <w:pPr>
        <w:rPr>
          <w:rFonts w:cs="Arial"/>
        </w:rPr>
      </w:pPr>
    </w:p>
    <w:p w14:paraId="75DEE9A6" w14:textId="03B66FA2" w:rsidR="004B11BB" w:rsidRDefault="004B11BB" w:rsidP="3A0774D2">
      <w:pPr>
        <w:rPr>
          <w:rFonts w:cs="Arial"/>
        </w:rPr>
      </w:pPr>
    </w:p>
    <w:p w14:paraId="08E543BD" w14:textId="77777777" w:rsidR="004B11BB" w:rsidRPr="00901DC6" w:rsidRDefault="004B11BB" w:rsidP="3A0774D2">
      <w:pPr>
        <w:rPr>
          <w:rFonts w:cs="Arial"/>
        </w:rPr>
      </w:pPr>
    </w:p>
    <w:p w14:paraId="462DE51F" w14:textId="77777777" w:rsidR="00990EDE" w:rsidRPr="00901DC6" w:rsidRDefault="00817F5C" w:rsidP="008423E9">
      <w:pPr>
        <w:jc w:val="center"/>
        <w:rPr>
          <w:rFonts w:cs="Arial"/>
        </w:rPr>
      </w:pPr>
      <w:r w:rsidRPr="00901DC6">
        <w:rPr>
          <w:rFonts w:cs="Arial"/>
        </w:rPr>
        <w:lastRenderedPageBreak/>
        <w:t xml:space="preserve"> </w:t>
      </w:r>
    </w:p>
    <w:p w14:paraId="69BBB3B2" w14:textId="77777777" w:rsidR="00990EDE" w:rsidRDefault="00817F5C" w:rsidP="3A0774D2">
      <w:pPr>
        <w:rPr>
          <w:rFonts w:cs="Arial"/>
          <w:b/>
          <w:bCs/>
        </w:rPr>
      </w:pPr>
      <w:r w:rsidRPr="3A0774D2">
        <w:rPr>
          <w:rFonts w:cs="Arial"/>
          <w:b/>
          <w:bCs/>
          <w:u w:val="single"/>
        </w:rPr>
        <w:t>Section 8</w:t>
      </w:r>
      <w:r w:rsidRPr="002E338B">
        <w:rPr>
          <w:rFonts w:cs="Arial"/>
          <w:b/>
          <w:bCs/>
        </w:rPr>
        <w:t xml:space="preserve">. </w:t>
      </w:r>
      <w:r w:rsidRPr="00901DC6">
        <w:rPr>
          <w:rFonts w:cs="Arial"/>
          <w:b/>
        </w:rPr>
        <w:tab/>
      </w:r>
      <w:r w:rsidRPr="3A0774D2">
        <w:rPr>
          <w:rFonts w:cs="Arial"/>
          <w:b/>
          <w:bCs/>
        </w:rPr>
        <w:t>Termination</w:t>
      </w:r>
    </w:p>
    <w:p w14:paraId="60E9A0E8" w14:textId="77777777" w:rsidR="00990EDE" w:rsidRPr="00901DC6" w:rsidRDefault="00990EDE" w:rsidP="008423E9">
      <w:pPr>
        <w:jc w:val="center"/>
        <w:rPr>
          <w:rFonts w:cs="Arial"/>
          <w:b/>
          <w:u w:val="single"/>
        </w:rPr>
      </w:pPr>
    </w:p>
    <w:p w14:paraId="7DCEDE09" w14:textId="0967C40E" w:rsidR="00990EDE" w:rsidRDefault="00817F5C" w:rsidP="3A0774D2">
      <w:pPr>
        <w:rPr>
          <w:rFonts w:cs="Arial"/>
        </w:rPr>
      </w:pPr>
      <w:r w:rsidRPr="5415D84E">
        <w:rPr>
          <w:rFonts w:cs="Arial"/>
          <w:b/>
          <w:bCs/>
        </w:rPr>
        <w:t xml:space="preserve">8.1 </w:t>
      </w:r>
      <w:r>
        <w:tab/>
      </w:r>
      <w:r w:rsidR="262573CF" w:rsidRPr="5415D84E">
        <w:rPr>
          <w:rFonts w:cs="Arial"/>
        </w:rPr>
        <w:t>A</w:t>
      </w:r>
      <w:r w:rsidR="1A440E3B" w:rsidRPr="5415D84E">
        <w:rPr>
          <w:rFonts w:cs="Arial"/>
        </w:rPr>
        <w:t>va</w:t>
      </w:r>
      <w:r w:rsidRPr="5415D84E">
        <w:rPr>
          <w:rFonts w:cs="Arial"/>
        </w:rPr>
        <w:t xml:space="preserve"> may terminate this Agreement for any reason by giving Consultant written notice. The termination notice may set the date of termination, but if no such date is given, termination is effective seven (7) days following the date of the written notice.</w:t>
      </w:r>
    </w:p>
    <w:p w14:paraId="042905D8" w14:textId="77777777" w:rsidR="00990EDE" w:rsidRPr="00901DC6" w:rsidRDefault="00990EDE" w:rsidP="008423E9">
      <w:pPr>
        <w:rPr>
          <w:rFonts w:cs="Arial"/>
        </w:rPr>
      </w:pPr>
    </w:p>
    <w:p w14:paraId="34D1EBA3" w14:textId="1AFF5D6E" w:rsidR="00990EDE" w:rsidRDefault="00817F5C" w:rsidP="5415D8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5415D84E">
        <w:rPr>
          <w:rFonts w:cs="Arial"/>
          <w:b/>
          <w:bCs/>
        </w:rPr>
        <w:t xml:space="preserve">8.2 </w:t>
      </w:r>
      <w:r>
        <w:tab/>
      </w:r>
      <w:r w:rsidR="262573CF" w:rsidRPr="5415D84E">
        <w:rPr>
          <w:rFonts w:cs="Arial"/>
        </w:rPr>
        <w:t>A</w:t>
      </w:r>
      <w:r w:rsidR="1D0A3C53" w:rsidRPr="5415D84E">
        <w:rPr>
          <w:rFonts w:cs="Arial"/>
        </w:rPr>
        <w:t>va</w:t>
      </w:r>
      <w:r w:rsidRPr="5415D84E">
        <w:rPr>
          <w:rFonts w:cs="Arial"/>
        </w:rPr>
        <w:t xml:space="preserve"> may terminate this Agreement immediately upon written notice for any material breach of this Agreement by Consultant or any of its Subconsultants. If </w:t>
      </w:r>
      <w:r w:rsidR="262573CF" w:rsidRPr="5415D84E">
        <w:rPr>
          <w:rFonts w:cs="Arial"/>
        </w:rPr>
        <w:t>A</w:t>
      </w:r>
      <w:r w:rsidR="1A88BCAF" w:rsidRPr="5415D84E">
        <w:rPr>
          <w:rFonts w:cs="Arial"/>
        </w:rPr>
        <w:t>va</w:t>
      </w:r>
      <w:r w:rsidRPr="5415D84E">
        <w:rPr>
          <w:rFonts w:cs="Arial"/>
        </w:rPr>
        <w:t xml:space="preserve"> terminates this Agreement for cause and obtains the same services from another consultant at a greater cost, the Consultant is responsible for such excess costs in addition to any other remedies available to </w:t>
      </w:r>
      <w:r w:rsidR="262573CF" w:rsidRPr="5415D84E">
        <w:rPr>
          <w:rFonts w:cs="Arial"/>
        </w:rPr>
        <w:t>A</w:t>
      </w:r>
      <w:r w:rsidR="0AAE7B12" w:rsidRPr="5415D84E">
        <w:rPr>
          <w:rFonts w:cs="Arial"/>
        </w:rPr>
        <w:t>va</w:t>
      </w:r>
      <w:r w:rsidRPr="5415D84E">
        <w:rPr>
          <w:rFonts w:cs="Arial"/>
        </w:rPr>
        <w:t>.</w:t>
      </w:r>
    </w:p>
    <w:p w14:paraId="7449A095" w14:textId="77777777" w:rsidR="00990EDE" w:rsidRDefault="00990EDE" w:rsidP="008423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47A26233" w14:textId="0AFD016A" w:rsidR="00990EDE" w:rsidRDefault="00817F5C" w:rsidP="3A0774D2">
      <w:pPr>
        <w:rPr>
          <w:rFonts w:cs="Arial"/>
        </w:rPr>
      </w:pPr>
      <w:r w:rsidRPr="5415D84E">
        <w:rPr>
          <w:rFonts w:cs="Arial"/>
          <w:b/>
          <w:bCs/>
        </w:rPr>
        <w:t xml:space="preserve">8.3 </w:t>
      </w:r>
      <w:r>
        <w:tab/>
      </w:r>
      <w:r w:rsidRPr="5415D84E">
        <w:rPr>
          <w:rFonts w:cs="Arial"/>
        </w:rPr>
        <w:t xml:space="preserve">Upon termination for any reason, </w:t>
      </w:r>
      <w:r w:rsidR="262573CF" w:rsidRPr="5415D84E">
        <w:rPr>
          <w:rFonts w:cs="Arial"/>
        </w:rPr>
        <w:t>A</w:t>
      </w:r>
      <w:r w:rsidR="09E51280" w:rsidRPr="5415D84E">
        <w:rPr>
          <w:rFonts w:cs="Arial"/>
        </w:rPr>
        <w:t>va</w:t>
      </w:r>
      <w:r w:rsidRPr="5415D84E">
        <w:rPr>
          <w:rFonts w:cs="Arial"/>
        </w:rPr>
        <w:t xml:space="preserve"> has the option of requiring the Consultant to complete work up to the date of termination or to cease work immediately.  </w:t>
      </w:r>
      <w:r w:rsidR="262573CF" w:rsidRPr="5415D84E">
        <w:rPr>
          <w:rFonts w:cs="Arial"/>
        </w:rPr>
        <w:t>A</w:t>
      </w:r>
      <w:r w:rsidR="042A2764" w:rsidRPr="5415D84E">
        <w:rPr>
          <w:rFonts w:cs="Arial"/>
        </w:rPr>
        <w:t>va</w:t>
      </w:r>
      <w:r w:rsidRPr="5415D84E">
        <w:rPr>
          <w:rFonts w:cs="Arial"/>
        </w:rPr>
        <w:t xml:space="preserve"> has the further option to require Consultant to provide </w:t>
      </w:r>
      <w:r w:rsidR="262573CF" w:rsidRPr="5415D84E">
        <w:rPr>
          <w:rFonts w:cs="Arial"/>
        </w:rPr>
        <w:t>A</w:t>
      </w:r>
      <w:r w:rsidR="5DDE18B5" w:rsidRPr="5415D84E">
        <w:rPr>
          <w:rFonts w:cs="Arial"/>
        </w:rPr>
        <w:t>va</w:t>
      </w:r>
      <w:r w:rsidRPr="5415D84E">
        <w:rPr>
          <w:rFonts w:cs="Arial"/>
        </w:rPr>
        <w:t xml:space="preserve"> any finished or unfinished Work or Work Product prepared by the Consultant up to the date of termination. </w:t>
      </w:r>
    </w:p>
    <w:p w14:paraId="3B9E11EC" w14:textId="77777777" w:rsidR="00990EDE" w:rsidRPr="00901DC6" w:rsidRDefault="00990EDE" w:rsidP="008423E9">
      <w:pPr>
        <w:rPr>
          <w:rFonts w:cs="Arial"/>
        </w:rPr>
      </w:pPr>
    </w:p>
    <w:p w14:paraId="3A226AF1" w14:textId="62792FA4" w:rsidR="00990EDE" w:rsidRDefault="00817F5C" w:rsidP="3A0774D2">
      <w:pPr>
        <w:rPr>
          <w:rFonts w:cs="Arial"/>
        </w:rPr>
      </w:pPr>
      <w:r w:rsidRPr="5415D84E">
        <w:rPr>
          <w:rFonts w:cs="Arial"/>
          <w:b/>
          <w:bCs/>
        </w:rPr>
        <w:t xml:space="preserve">8.4 </w:t>
      </w:r>
      <w:r>
        <w:tab/>
      </w:r>
      <w:r w:rsidR="262573CF" w:rsidRPr="5415D84E">
        <w:rPr>
          <w:rFonts w:cs="Arial"/>
        </w:rPr>
        <w:t>A</w:t>
      </w:r>
      <w:r w:rsidR="390B0BA7" w:rsidRPr="5415D84E">
        <w:rPr>
          <w:rFonts w:cs="Arial"/>
        </w:rPr>
        <w:t>va</w:t>
      </w:r>
      <w:r w:rsidRPr="5415D84E">
        <w:rPr>
          <w:rFonts w:cs="Arial"/>
        </w:rPr>
        <w:t xml:space="preserve"> will pay Consultant the reasonable value of services satisfactorily rendered by the Consultant to </w:t>
      </w:r>
      <w:r w:rsidR="262573CF" w:rsidRPr="5415D84E">
        <w:rPr>
          <w:rFonts w:cs="Arial"/>
        </w:rPr>
        <w:t>A</w:t>
      </w:r>
      <w:r w:rsidR="76F40A4A" w:rsidRPr="5415D84E">
        <w:rPr>
          <w:rFonts w:cs="Arial"/>
        </w:rPr>
        <w:t>va</w:t>
      </w:r>
      <w:r w:rsidRPr="5415D84E">
        <w:rPr>
          <w:rFonts w:cs="Arial"/>
        </w:rPr>
        <w:t xml:space="preserve"> up to the date of written </w:t>
      </w:r>
      <w:r w:rsidR="00493633">
        <w:rPr>
          <w:rFonts w:cs="Arial"/>
        </w:rPr>
        <w:t>n</w:t>
      </w:r>
      <w:r w:rsidRPr="5415D84E">
        <w:rPr>
          <w:rFonts w:cs="Arial"/>
        </w:rPr>
        <w:t xml:space="preserve">otice of </w:t>
      </w:r>
      <w:r w:rsidR="00493633">
        <w:rPr>
          <w:rFonts w:cs="Arial"/>
        </w:rPr>
        <w:t>t</w:t>
      </w:r>
      <w:r w:rsidRPr="5415D84E">
        <w:rPr>
          <w:rFonts w:cs="Arial"/>
        </w:rPr>
        <w:t xml:space="preserve">ermination. If </w:t>
      </w:r>
      <w:r w:rsidR="262573CF" w:rsidRPr="5415D84E">
        <w:rPr>
          <w:rFonts w:cs="Arial"/>
        </w:rPr>
        <w:t>A</w:t>
      </w:r>
      <w:r w:rsidR="06DD9CBE" w:rsidRPr="5415D84E">
        <w:rPr>
          <w:rFonts w:cs="Arial"/>
        </w:rPr>
        <w:t>va</w:t>
      </w:r>
      <w:r w:rsidRPr="5415D84E">
        <w:rPr>
          <w:rFonts w:cs="Arial"/>
        </w:rPr>
        <w:t xml:space="preserve"> authorizes Consultant to continue performing the Work through the date of termination, </w:t>
      </w:r>
      <w:r w:rsidR="262573CF" w:rsidRPr="5415D84E">
        <w:rPr>
          <w:rFonts w:cs="Arial"/>
        </w:rPr>
        <w:t>A</w:t>
      </w:r>
      <w:r w:rsidR="0E3D0E3B" w:rsidRPr="5415D84E">
        <w:rPr>
          <w:rFonts w:cs="Arial"/>
        </w:rPr>
        <w:t>va</w:t>
      </w:r>
      <w:r w:rsidRPr="5415D84E">
        <w:rPr>
          <w:rFonts w:cs="Arial"/>
        </w:rPr>
        <w:t xml:space="preserve"> will pay Consultant the reasonable value of services satisfactorily rendered up through the date of termination, providing such services </w:t>
      </w:r>
      <w:proofErr w:type="gramStart"/>
      <w:r w:rsidRPr="5415D84E">
        <w:rPr>
          <w:rFonts w:cs="Arial"/>
        </w:rPr>
        <w:t>are in compliance with</w:t>
      </w:r>
      <w:proofErr w:type="gramEnd"/>
      <w:r w:rsidRPr="5415D84E">
        <w:rPr>
          <w:rFonts w:cs="Arial"/>
        </w:rPr>
        <w:t xml:space="preserve"> the Compensation/Budget in </w:t>
      </w:r>
      <w:r w:rsidRPr="5415D84E">
        <w:rPr>
          <w:rFonts w:cs="Arial"/>
          <w:u w:val="single"/>
        </w:rPr>
        <w:t>Exhibit E</w:t>
      </w:r>
      <w:r w:rsidRPr="5415D84E">
        <w:rPr>
          <w:rFonts w:cs="Arial"/>
        </w:rPr>
        <w:t xml:space="preserve">. </w:t>
      </w:r>
    </w:p>
    <w:p w14:paraId="556D8215" w14:textId="77777777" w:rsidR="00990EDE" w:rsidRPr="00901DC6" w:rsidRDefault="00990EDE" w:rsidP="008423E9">
      <w:pPr>
        <w:rPr>
          <w:rFonts w:cs="Arial"/>
        </w:rPr>
      </w:pPr>
    </w:p>
    <w:p w14:paraId="652433FF" w14:textId="2270FAEF" w:rsidR="00990EDE" w:rsidRDefault="00817F5C" w:rsidP="008423E9">
      <w:pPr>
        <w:rPr>
          <w:rFonts w:cs="Arial"/>
        </w:rPr>
      </w:pPr>
      <w:r w:rsidRPr="5415D84E">
        <w:rPr>
          <w:rFonts w:cs="Arial"/>
          <w:b/>
          <w:bCs/>
        </w:rPr>
        <w:t>8.5</w:t>
      </w:r>
      <w:r w:rsidRPr="5415D84E">
        <w:rPr>
          <w:rFonts w:cs="Arial"/>
        </w:rPr>
        <w:t xml:space="preserve"> </w:t>
      </w:r>
      <w:r>
        <w:tab/>
      </w:r>
      <w:r w:rsidRPr="5415D84E">
        <w:rPr>
          <w:rFonts w:cs="Arial"/>
        </w:rPr>
        <w:t xml:space="preserve">Upon termination of this Agreement, and at no cost to </w:t>
      </w:r>
      <w:r w:rsidR="262573CF" w:rsidRPr="5415D84E">
        <w:rPr>
          <w:rFonts w:cs="Arial"/>
        </w:rPr>
        <w:t>A</w:t>
      </w:r>
      <w:r w:rsidR="36243AA5" w:rsidRPr="5415D84E">
        <w:rPr>
          <w:rFonts w:cs="Arial"/>
        </w:rPr>
        <w:t>va</w:t>
      </w:r>
      <w:r w:rsidRPr="5415D84E">
        <w:rPr>
          <w:rFonts w:cs="Arial"/>
        </w:rPr>
        <w:t xml:space="preserve">, Consultant, its Subconsultants and anyone working for </w:t>
      </w:r>
      <w:r w:rsidR="262573CF" w:rsidRPr="5415D84E">
        <w:rPr>
          <w:rFonts w:cs="Arial"/>
        </w:rPr>
        <w:t>A</w:t>
      </w:r>
      <w:r w:rsidR="21FC9C8A" w:rsidRPr="5415D84E">
        <w:rPr>
          <w:rFonts w:cs="Arial"/>
        </w:rPr>
        <w:t>va</w:t>
      </w:r>
      <w:r w:rsidRPr="5415D84E">
        <w:rPr>
          <w:rFonts w:cs="Arial"/>
        </w:rPr>
        <w:t xml:space="preserve"> under control of </w:t>
      </w:r>
      <w:proofErr w:type="gramStart"/>
      <w:r w:rsidRPr="5415D84E">
        <w:rPr>
          <w:rFonts w:cs="Arial"/>
        </w:rPr>
        <w:t>Consultant</w:t>
      </w:r>
      <w:proofErr w:type="gramEnd"/>
      <w:r w:rsidRPr="5415D84E">
        <w:rPr>
          <w:rFonts w:cs="Arial"/>
        </w:rPr>
        <w:t xml:space="preserve"> must return all Work Product to </w:t>
      </w:r>
      <w:r w:rsidR="262573CF" w:rsidRPr="5415D84E">
        <w:rPr>
          <w:rFonts w:cs="Arial"/>
        </w:rPr>
        <w:t>A</w:t>
      </w:r>
      <w:r w:rsidR="4B5741FA" w:rsidRPr="5415D84E">
        <w:rPr>
          <w:rFonts w:cs="Arial"/>
        </w:rPr>
        <w:t>va</w:t>
      </w:r>
      <w:r w:rsidRPr="5415D84E">
        <w:rPr>
          <w:rFonts w:cs="Arial"/>
        </w:rPr>
        <w:t xml:space="preserve">. Consultant may only retain copies of the Work Product by express written permission of </w:t>
      </w:r>
      <w:r w:rsidR="262573CF" w:rsidRPr="5415D84E">
        <w:rPr>
          <w:rFonts w:cs="Arial"/>
        </w:rPr>
        <w:t>A</w:t>
      </w:r>
      <w:r w:rsidR="06A495FC" w:rsidRPr="5415D84E">
        <w:rPr>
          <w:rFonts w:cs="Arial"/>
        </w:rPr>
        <w:t>va</w:t>
      </w:r>
      <w:r w:rsidRPr="5415D84E">
        <w:rPr>
          <w:rFonts w:cs="Arial"/>
        </w:rPr>
        <w:t xml:space="preserve">. </w:t>
      </w:r>
    </w:p>
    <w:p w14:paraId="38EBABB5" w14:textId="77777777" w:rsidR="00990EDE" w:rsidRPr="00901DC6" w:rsidRDefault="00990EDE" w:rsidP="008423E9">
      <w:pPr>
        <w:rPr>
          <w:rFonts w:cs="Arial"/>
        </w:rPr>
      </w:pPr>
    </w:p>
    <w:p w14:paraId="44271213" w14:textId="77777777" w:rsidR="00990EDE" w:rsidRDefault="00817F5C" w:rsidP="3A0774D2">
      <w:pPr>
        <w:rPr>
          <w:rFonts w:cs="Arial"/>
          <w:b/>
          <w:bCs/>
        </w:rPr>
      </w:pPr>
      <w:r w:rsidRPr="3A0774D2">
        <w:rPr>
          <w:rFonts w:cs="Arial"/>
          <w:b/>
          <w:bCs/>
          <w:u w:val="single"/>
        </w:rPr>
        <w:t>Section 9</w:t>
      </w:r>
      <w:r w:rsidRPr="002E338B">
        <w:rPr>
          <w:rFonts w:cs="Arial"/>
          <w:b/>
          <w:bCs/>
        </w:rPr>
        <w:t xml:space="preserve">. </w:t>
      </w:r>
      <w:r w:rsidRPr="00901DC6">
        <w:rPr>
          <w:rFonts w:cs="Arial"/>
          <w:b/>
        </w:rPr>
        <w:tab/>
      </w:r>
      <w:r w:rsidRPr="3A0774D2">
        <w:rPr>
          <w:rFonts w:cs="Arial"/>
          <w:b/>
          <w:bCs/>
        </w:rPr>
        <w:t>Insurance</w:t>
      </w:r>
    </w:p>
    <w:p w14:paraId="29ED3C25" w14:textId="77777777" w:rsidR="00990EDE" w:rsidRPr="00901DC6" w:rsidRDefault="00990EDE" w:rsidP="008423E9">
      <w:pPr>
        <w:jc w:val="center"/>
        <w:rPr>
          <w:rFonts w:cs="Arial"/>
          <w:b/>
        </w:rPr>
      </w:pPr>
    </w:p>
    <w:p w14:paraId="0D2917BC" w14:textId="5E257F11" w:rsidR="00990EDE" w:rsidRDefault="00817F5C" w:rsidP="3A0774D2">
      <w:pPr>
        <w:rPr>
          <w:rFonts w:cs="Arial"/>
        </w:rPr>
      </w:pPr>
      <w:r w:rsidRPr="5415D84E">
        <w:rPr>
          <w:rFonts w:cs="Arial"/>
          <w:b/>
          <w:bCs/>
        </w:rPr>
        <w:t xml:space="preserve">9.1 </w:t>
      </w:r>
      <w:r>
        <w:tab/>
      </w:r>
      <w:r w:rsidRPr="5415D84E">
        <w:rPr>
          <w:rFonts w:cs="Arial"/>
        </w:rPr>
        <w:t xml:space="preserve">Consultant must procure, maintain and comply with the insurance requirements in </w:t>
      </w:r>
      <w:r w:rsidRPr="5415D84E">
        <w:rPr>
          <w:rFonts w:cs="Arial"/>
          <w:u w:val="single"/>
        </w:rPr>
        <w:t>Exhibit F</w:t>
      </w:r>
      <w:r w:rsidRPr="5415D84E">
        <w:rPr>
          <w:rFonts w:cs="Arial"/>
        </w:rPr>
        <w:t xml:space="preserve"> throughout the full </w:t>
      </w:r>
      <w:proofErr w:type="spellStart"/>
      <w:r w:rsidR="009D046B">
        <w:rPr>
          <w:rFonts w:cs="Arial"/>
        </w:rPr>
        <w:t>term</w:t>
      </w:r>
      <w:r w:rsidRPr="5415D84E">
        <w:rPr>
          <w:rFonts w:cs="Arial"/>
        </w:rPr>
        <w:t>of</w:t>
      </w:r>
      <w:proofErr w:type="spellEnd"/>
      <w:r w:rsidRPr="5415D84E">
        <w:rPr>
          <w:rFonts w:cs="Arial"/>
        </w:rPr>
        <w:t xml:space="preserve"> this Agreement. Consultant must provide proof of insurance either in the form of a certificate of insurance or, if requested by </w:t>
      </w:r>
      <w:r w:rsidR="262573CF" w:rsidRPr="5415D84E">
        <w:rPr>
          <w:rFonts w:cs="Arial"/>
        </w:rPr>
        <w:t>A</w:t>
      </w:r>
      <w:r w:rsidR="224C4513" w:rsidRPr="5415D84E">
        <w:rPr>
          <w:rFonts w:cs="Arial"/>
        </w:rPr>
        <w:t>va</w:t>
      </w:r>
      <w:r w:rsidRPr="5415D84E">
        <w:rPr>
          <w:rFonts w:cs="Arial"/>
        </w:rPr>
        <w:t>, a copy of the insurance policy, prior to performing any work under this Agreement.</w:t>
      </w:r>
    </w:p>
    <w:p w14:paraId="7C8034ED" w14:textId="77777777" w:rsidR="00990EDE" w:rsidRPr="00901DC6" w:rsidRDefault="00990EDE" w:rsidP="008423E9">
      <w:pPr>
        <w:rPr>
          <w:rFonts w:cs="Arial"/>
        </w:rPr>
      </w:pPr>
    </w:p>
    <w:p w14:paraId="5D7B59B0" w14:textId="773866BE" w:rsidR="00990EDE" w:rsidRDefault="00817F5C" w:rsidP="3A0774D2">
      <w:pPr>
        <w:rPr>
          <w:rFonts w:cs="Arial"/>
        </w:rPr>
      </w:pPr>
      <w:r w:rsidRPr="5415D84E">
        <w:rPr>
          <w:rFonts w:cs="Arial"/>
          <w:b/>
          <w:bCs/>
        </w:rPr>
        <w:t xml:space="preserve">9.2 </w:t>
      </w:r>
      <w:r>
        <w:tab/>
      </w:r>
      <w:r w:rsidRPr="5415D84E">
        <w:rPr>
          <w:rFonts w:cs="Arial"/>
        </w:rPr>
        <w:t xml:space="preserve">Consultant agrees to </w:t>
      </w:r>
      <w:r w:rsidR="00F70F26" w:rsidRPr="5415D84E">
        <w:rPr>
          <w:rFonts w:cs="Arial"/>
        </w:rPr>
        <w:t xml:space="preserve">stay in compliance with the </w:t>
      </w:r>
      <w:r w:rsidRPr="5415D84E">
        <w:rPr>
          <w:rFonts w:cs="Arial"/>
        </w:rPr>
        <w:t xml:space="preserve">insurance coverage </w:t>
      </w:r>
      <w:r w:rsidR="00F70F26" w:rsidRPr="5415D84E">
        <w:rPr>
          <w:rFonts w:cs="Arial"/>
        </w:rPr>
        <w:t xml:space="preserve">requirements </w:t>
      </w:r>
      <w:r w:rsidRPr="5415D84E">
        <w:rPr>
          <w:rFonts w:cs="Arial"/>
        </w:rPr>
        <w:t xml:space="preserve">during the term of this Agreement. Consultant must give </w:t>
      </w:r>
      <w:r w:rsidR="262573CF" w:rsidRPr="5415D84E">
        <w:rPr>
          <w:rFonts w:cs="Arial"/>
        </w:rPr>
        <w:t>A</w:t>
      </w:r>
      <w:r w:rsidR="301F7B8B" w:rsidRPr="5415D84E">
        <w:rPr>
          <w:rFonts w:cs="Arial"/>
        </w:rPr>
        <w:t>va</w:t>
      </w:r>
      <w:r w:rsidRPr="5415D84E">
        <w:rPr>
          <w:rFonts w:cs="Arial"/>
        </w:rPr>
        <w:t xml:space="preserve"> ten (10) days written notice and obtain </w:t>
      </w:r>
      <w:r w:rsidR="262573CF" w:rsidRPr="5415D84E">
        <w:rPr>
          <w:rFonts w:cs="Arial"/>
        </w:rPr>
        <w:t>A</w:t>
      </w:r>
      <w:r w:rsidR="47361F45" w:rsidRPr="5415D84E">
        <w:rPr>
          <w:rFonts w:cs="Arial"/>
        </w:rPr>
        <w:t>va</w:t>
      </w:r>
      <w:r w:rsidRPr="5415D84E">
        <w:rPr>
          <w:rFonts w:cs="Arial"/>
        </w:rPr>
        <w:t xml:space="preserve">’s written approval prior to making any modifications </w:t>
      </w:r>
      <w:r w:rsidR="00F70F26" w:rsidRPr="5415D84E">
        <w:rPr>
          <w:rFonts w:cs="Arial"/>
        </w:rPr>
        <w:t>that would reduce its</w:t>
      </w:r>
      <w:r w:rsidRPr="5415D84E">
        <w:rPr>
          <w:rFonts w:cs="Arial"/>
        </w:rPr>
        <w:t xml:space="preserve"> insurance coverage.</w:t>
      </w:r>
    </w:p>
    <w:p w14:paraId="602C9CDD" w14:textId="77777777" w:rsidR="00990EDE" w:rsidRPr="00901DC6" w:rsidRDefault="00990EDE" w:rsidP="008423E9">
      <w:pPr>
        <w:rPr>
          <w:rFonts w:cs="Arial"/>
        </w:rPr>
      </w:pPr>
    </w:p>
    <w:p w14:paraId="2A8AA1A7" w14:textId="5E6471BD" w:rsidR="00990EDE" w:rsidRDefault="00817F5C" w:rsidP="3A0774D2">
      <w:pPr>
        <w:rPr>
          <w:rFonts w:cs="Arial"/>
        </w:rPr>
      </w:pPr>
      <w:r w:rsidRPr="3A0774D2">
        <w:rPr>
          <w:rFonts w:cs="Arial"/>
          <w:b/>
          <w:bCs/>
        </w:rPr>
        <w:t xml:space="preserve">9.3 </w:t>
      </w:r>
      <w:r w:rsidRPr="00901DC6">
        <w:rPr>
          <w:rFonts w:cs="Arial"/>
        </w:rPr>
        <w:tab/>
        <w:t xml:space="preserve">Consultant must either include Subconsultants under its insurance policies or require each Subconsultant to comply with the insurance obligations in </w:t>
      </w:r>
      <w:r w:rsidRPr="00901DC6">
        <w:rPr>
          <w:rFonts w:cs="Arial"/>
          <w:u w:val="single"/>
        </w:rPr>
        <w:t>Exhibit F.</w:t>
      </w:r>
      <w:r w:rsidRPr="00901DC6">
        <w:rPr>
          <w:rFonts w:cs="Arial"/>
        </w:rPr>
        <w:t xml:space="preserve">   </w:t>
      </w:r>
    </w:p>
    <w:p w14:paraId="4E6C55D2" w14:textId="77777777" w:rsidR="004B11BB" w:rsidRPr="00901DC6" w:rsidRDefault="004B11BB" w:rsidP="3A0774D2">
      <w:pPr>
        <w:rPr>
          <w:rFonts w:cs="Arial"/>
        </w:rPr>
      </w:pPr>
    </w:p>
    <w:p w14:paraId="74A7639B" w14:textId="77777777" w:rsidR="00990EDE" w:rsidRDefault="00817F5C" w:rsidP="3A0774D2">
      <w:pPr>
        <w:rPr>
          <w:rFonts w:cs="Arial"/>
          <w:b/>
          <w:bCs/>
        </w:rPr>
      </w:pPr>
      <w:r w:rsidRPr="3A0774D2">
        <w:rPr>
          <w:rFonts w:cs="Arial"/>
          <w:b/>
          <w:bCs/>
          <w:u w:val="single"/>
        </w:rPr>
        <w:t>Section 10</w:t>
      </w:r>
      <w:r w:rsidRPr="3A0774D2">
        <w:rPr>
          <w:rFonts w:cs="Arial"/>
          <w:b/>
          <w:bCs/>
        </w:rPr>
        <w:t xml:space="preserve">. </w:t>
      </w:r>
      <w:r w:rsidRPr="00901DC6">
        <w:rPr>
          <w:rFonts w:cs="Arial"/>
          <w:b/>
        </w:rPr>
        <w:tab/>
      </w:r>
      <w:r w:rsidRPr="3A0774D2">
        <w:rPr>
          <w:rFonts w:cs="Arial"/>
          <w:b/>
          <w:bCs/>
        </w:rPr>
        <w:t>No Discrimination or Conflict of Interest</w:t>
      </w:r>
    </w:p>
    <w:p w14:paraId="54A51988" w14:textId="77777777" w:rsidR="00990EDE" w:rsidRDefault="00990EDE" w:rsidP="008423E9">
      <w:pPr>
        <w:rPr>
          <w:rFonts w:cs="Arial"/>
          <w:b/>
        </w:rPr>
      </w:pPr>
    </w:p>
    <w:p w14:paraId="5CD169B8" w14:textId="77777777" w:rsidR="00990EDE" w:rsidRDefault="00817F5C" w:rsidP="3A0774D2">
      <w:pPr>
        <w:rPr>
          <w:rFonts w:cs="Arial"/>
        </w:rPr>
      </w:pPr>
      <w:r w:rsidRPr="3A0774D2">
        <w:rPr>
          <w:rFonts w:cs="Arial"/>
          <w:b/>
          <w:bCs/>
        </w:rPr>
        <w:t xml:space="preserve">10.1 </w:t>
      </w:r>
      <w:r w:rsidRPr="00901DC6">
        <w:rPr>
          <w:rFonts w:cs="Arial"/>
        </w:rPr>
        <w:tab/>
        <w:t xml:space="preserve">Consultant represents and warrants, on behalf of itself and its Subconsultants, that it has not and will not discriminate against anyone based on his/her age, color religion, sex, sexual orientation, disability, race or national origin.  </w:t>
      </w:r>
    </w:p>
    <w:p w14:paraId="68D1A696" w14:textId="77777777" w:rsidR="00990EDE" w:rsidRPr="00901DC6" w:rsidRDefault="00990EDE" w:rsidP="008423E9">
      <w:pPr>
        <w:rPr>
          <w:rFonts w:cs="Arial"/>
        </w:rPr>
      </w:pPr>
    </w:p>
    <w:p w14:paraId="4DF0B42A" w14:textId="66DFCD18" w:rsidR="00990EDE" w:rsidRDefault="00817F5C" w:rsidP="00033E14">
      <w:pPr>
        <w:rPr>
          <w:rFonts w:cs="Arial"/>
        </w:rPr>
      </w:pPr>
      <w:r w:rsidRPr="5415D84E">
        <w:rPr>
          <w:rFonts w:cs="Arial"/>
          <w:b/>
          <w:bCs/>
        </w:rPr>
        <w:t xml:space="preserve">10.2 </w:t>
      </w:r>
      <w:r>
        <w:tab/>
      </w:r>
      <w:r w:rsidRPr="5415D84E">
        <w:rPr>
          <w:rFonts w:cs="Arial"/>
        </w:rPr>
        <w:t xml:space="preserve">Consultant represents and warrants, on behalf of itself and its Subconsultants, that it is familiar with local, state and federal conflict of interest laws, that in entering into this Agreement it is not violating any of the conflict of interest laws, that it will avoid any conflicts of interest during the term of this Agreement, and that it will notify </w:t>
      </w:r>
      <w:r w:rsidR="262573CF" w:rsidRPr="5415D84E">
        <w:rPr>
          <w:rFonts w:cs="Arial"/>
        </w:rPr>
        <w:t>A</w:t>
      </w:r>
      <w:r w:rsidR="625265F1" w:rsidRPr="5415D84E">
        <w:rPr>
          <w:rFonts w:cs="Arial"/>
        </w:rPr>
        <w:t>va</w:t>
      </w:r>
      <w:r w:rsidRPr="5415D84E">
        <w:rPr>
          <w:rFonts w:cs="Arial"/>
        </w:rPr>
        <w:t xml:space="preserve"> immediately if it identifies any conflicts of interest Consultant understands that violations of this Section 10 could result in immediate termination of this Agreement and disgorgement of compensation.</w:t>
      </w:r>
    </w:p>
    <w:p w14:paraId="263C89C6" w14:textId="77777777" w:rsidR="00990EDE" w:rsidRPr="00901DC6" w:rsidRDefault="00990EDE">
      <w:pPr>
        <w:rPr>
          <w:rFonts w:cs="Arial"/>
        </w:rPr>
      </w:pPr>
    </w:p>
    <w:p w14:paraId="7B7E3496" w14:textId="61FD8202" w:rsidR="00990EDE" w:rsidRPr="00616B61" w:rsidRDefault="00817F5C" w:rsidP="028E7E58">
      <w:pPr>
        <w:rPr>
          <w:rFonts w:cs="Arial"/>
        </w:rPr>
      </w:pPr>
      <w:r w:rsidRPr="5415D84E">
        <w:rPr>
          <w:rFonts w:cs="Arial"/>
          <w:b/>
          <w:bCs/>
        </w:rPr>
        <w:t xml:space="preserve">10.3 </w:t>
      </w:r>
      <w:r>
        <w:tab/>
      </w:r>
      <w:r w:rsidRPr="5415D84E">
        <w:rPr>
          <w:rFonts w:cs="Arial"/>
        </w:rPr>
        <w:t xml:space="preserve">In accordance with the California Political Reform Act (Cal. Gov’t Code section 81000 </w:t>
      </w:r>
      <w:r w:rsidRPr="5415D84E">
        <w:rPr>
          <w:rFonts w:cs="Arial"/>
          <w:i/>
          <w:iCs/>
        </w:rPr>
        <w:t>et seq.</w:t>
      </w:r>
      <w:r w:rsidRPr="5415D84E">
        <w:rPr>
          <w:rFonts w:cs="Arial"/>
        </w:rPr>
        <w:t>), Consultant will cause each of the following people performing services under this Agreement to file a Form 700 within 30 days after the person begins performing services under this Agreement and subsequently</w:t>
      </w:r>
      <w:r w:rsidR="00C76A67" w:rsidRPr="5415D84E">
        <w:rPr>
          <w:rFonts w:cs="Arial"/>
        </w:rPr>
        <w:t xml:space="preserve"> on an annual basis</w:t>
      </w:r>
      <w:r w:rsidRPr="5415D84E">
        <w:rPr>
          <w:rFonts w:cs="Arial"/>
        </w:rPr>
        <w:t xml:space="preserve"> in conformance with the requirements of the Political Reform Act by filing the original with the </w:t>
      </w:r>
      <w:r w:rsidR="262573CF" w:rsidRPr="5415D84E">
        <w:rPr>
          <w:rFonts w:cs="Arial"/>
        </w:rPr>
        <w:t>A</w:t>
      </w:r>
      <w:r w:rsidR="7B098DA0" w:rsidRPr="5415D84E">
        <w:rPr>
          <w:rFonts w:cs="Arial"/>
        </w:rPr>
        <w:t>va</w:t>
      </w:r>
      <w:r w:rsidRPr="5415D84E">
        <w:rPr>
          <w:rFonts w:cs="Arial"/>
        </w:rPr>
        <w:t xml:space="preserve"> Clerk to the Board of Directors.</w:t>
      </w:r>
      <w:r w:rsidR="00C76A67" w:rsidRPr="5415D84E">
        <w:rPr>
          <w:rFonts w:cs="Arial"/>
        </w:rPr>
        <w:t xml:space="preserve"> Form 700 submissions should be sent to </w:t>
      </w:r>
      <w:hyperlink r:id="rId12">
        <w:r w:rsidR="00C76A67" w:rsidRPr="5415D84E">
          <w:rPr>
            <w:rStyle w:val="Hyperlink"/>
            <w:rFonts w:cs="Arial"/>
          </w:rPr>
          <w:t>cob@</w:t>
        </w:r>
        <w:r w:rsidR="4B169842" w:rsidRPr="5415D84E">
          <w:rPr>
            <w:rStyle w:val="Hyperlink"/>
            <w:rFonts w:cs="Arial"/>
          </w:rPr>
          <w:t>avaenergy</w:t>
        </w:r>
        <w:r w:rsidR="00C76A67" w:rsidRPr="5415D84E">
          <w:rPr>
            <w:rStyle w:val="Hyperlink"/>
            <w:rFonts w:cs="Arial"/>
          </w:rPr>
          <w:t>.org,</w:t>
        </w:r>
      </w:hyperlink>
      <w:r w:rsidR="00C76A67" w:rsidRPr="5415D84E">
        <w:rPr>
          <w:rFonts w:cs="Arial"/>
        </w:rPr>
        <w:t xml:space="preserve"> with carbon copy to the </w:t>
      </w:r>
      <w:r w:rsidR="262573CF" w:rsidRPr="5415D84E">
        <w:rPr>
          <w:rFonts w:cs="Arial"/>
        </w:rPr>
        <w:t>AVA</w:t>
      </w:r>
      <w:r w:rsidR="00C76A67" w:rsidRPr="5415D84E">
        <w:rPr>
          <w:rFonts w:cs="Arial"/>
        </w:rPr>
        <w:t xml:space="preserve"> contact.</w:t>
      </w:r>
      <w:r w:rsidRPr="5415D84E">
        <w:rPr>
          <w:rFonts w:cs="Arial"/>
        </w:rPr>
        <w:t xml:space="preserve"> Each of the identified positions must disclose interests in accordance with the </w:t>
      </w:r>
      <w:r w:rsidR="262573CF" w:rsidRPr="5415D84E">
        <w:rPr>
          <w:rFonts w:cs="Arial"/>
        </w:rPr>
        <w:t>AVA</w:t>
      </w:r>
      <w:r w:rsidRPr="5415D84E">
        <w:rPr>
          <w:rFonts w:cs="Arial"/>
        </w:rPr>
        <w:t xml:space="preserve"> Resolution-2018-7, Conflict of Interest Code</w:t>
      </w:r>
      <w:r w:rsidR="00C76A67" w:rsidRPr="5415D84E">
        <w:rPr>
          <w:rFonts w:cs="Arial"/>
        </w:rPr>
        <w:t xml:space="preserve">, which </w:t>
      </w:r>
      <w:r w:rsidRPr="5415D84E">
        <w:rPr>
          <w:rFonts w:cs="Arial"/>
        </w:rPr>
        <w:t>may be amended from time to time.</w:t>
      </w:r>
      <w:r w:rsidR="00A17BE1" w:rsidRPr="5415D84E">
        <w:rPr>
          <w:rFonts w:cs="Arial"/>
        </w:rPr>
        <w:t xml:space="preserve"> </w:t>
      </w:r>
      <w:r w:rsidR="00616B61" w:rsidRPr="5415D84E">
        <w:rPr>
          <w:rFonts w:cs="Arial"/>
        </w:rPr>
        <w:t xml:space="preserve">For the work currently outlined in Exhibit A, </w:t>
      </w:r>
      <w:r w:rsidR="00A17BE1" w:rsidRPr="5415D84E">
        <w:rPr>
          <w:rFonts w:cs="Arial"/>
        </w:rPr>
        <w:t xml:space="preserve">this Agreement </w:t>
      </w:r>
      <w:r w:rsidR="00A17BE1" w:rsidRPr="5415D84E">
        <w:rPr>
          <w:rFonts w:cs="Arial"/>
          <w:highlight w:val="yellow"/>
        </w:rPr>
        <w:t>do</w:t>
      </w:r>
      <w:r w:rsidR="00C0495B" w:rsidRPr="5415D84E">
        <w:rPr>
          <w:rFonts w:cs="Arial"/>
          <w:highlight w:val="yellow"/>
        </w:rPr>
        <w:t>es</w:t>
      </w:r>
      <w:r w:rsidR="00616B61" w:rsidRPr="5415D84E">
        <w:rPr>
          <w:rFonts w:cs="Arial"/>
          <w:highlight w:val="yellow"/>
        </w:rPr>
        <w:t>/ does</w:t>
      </w:r>
      <w:r w:rsidR="00A17BE1" w:rsidRPr="5415D84E">
        <w:rPr>
          <w:rFonts w:cs="Arial"/>
          <w:highlight w:val="yellow"/>
        </w:rPr>
        <w:t xml:space="preserve"> not </w:t>
      </w:r>
      <w:r w:rsidR="00A17BE1" w:rsidRPr="5415D84E">
        <w:rPr>
          <w:rFonts w:cs="Arial"/>
        </w:rPr>
        <w:t>require the Filing of Form 700</w:t>
      </w:r>
      <w:r w:rsidR="00616B61" w:rsidRPr="5415D84E">
        <w:rPr>
          <w:rFonts w:cs="Arial"/>
        </w:rPr>
        <w:t xml:space="preserve"> at this time.</w:t>
      </w:r>
    </w:p>
    <w:p w14:paraId="33B45F85" w14:textId="77777777" w:rsidR="00990EDE" w:rsidRDefault="00990EDE">
      <w:pPr>
        <w:rPr>
          <w:rFonts w:cs="Arial"/>
        </w:rPr>
      </w:pPr>
    </w:p>
    <w:p w14:paraId="29C14311" w14:textId="77777777" w:rsidR="00990EDE" w:rsidRPr="00901DC6" w:rsidRDefault="00990EDE">
      <w:pPr>
        <w:rPr>
          <w:rFonts w:cs="Arial"/>
        </w:rPr>
      </w:pPr>
    </w:p>
    <w:tbl>
      <w:tblPr>
        <w:tblStyle w:val="TableGrid"/>
        <w:tblW w:w="0" w:type="auto"/>
        <w:tblLook w:val="04A0" w:firstRow="1" w:lastRow="0" w:firstColumn="1" w:lastColumn="0" w:noHBand="0" w:noVBand="1"/>
      </w:tblPr>
      <w:tblGrid>
        <w:gridCol w:w="4675"/>
        <w:gridCol w:w="4675"/>
      </w:tblGrid>
      <w:tr w:rsidR="007703C4" w14:paraId="17711D8F" w14:textId="77777777" w:rsidTr="001577DC">
        <w:tc>
          <w:tcPr>
            <w:tcW w:w="4675" w:type="dxa"/>
          </w:tcPr>
          <w:p w14:paraId="76369D2B" w14:textId="77777777" w:rsidR="00990EDE" w:rsidRPr="00901DC6" w:rsidRDefault="00817F5C" w:rsidP="00F93DB3">
            <w:pPr>
              <w:jc w:val="center"/>
              <w:rPr>
                <w:rFonts w:cs="Arial"/>
                <w:b/>
              </w:rPr>
            </w:pPr>
            <w:r w:rsidRPr="00901DC6">
              <w:rPr>
                <w:rFonts w:cs="Arial"/>
                <w:b/>
              </w:rPr>
              <w:t>Name</w:t>
            </w:r>
          </w:p>
        </w:tc>
        <w:tc>
          <w:tcPr>
            <w:tcW w:w="4675" w:type="dxa"/>
          </w:tcPr>
          <w:p w14:paraId="28386B17" w14:textId="77777777" w:rsidR="00990EDE" w:rsidRPr="00901DC6" w:rsidRDefault="00817F5C" w:rsidP="00F93DB3">
            <w:pPr>
              <w:jc w:val="center"/>
              <w:rPr>
                <w:rFonts w:cs="Arial"/>
                <w:b/>
              </w:rPr>
            </w:pPr>
            <w:r w:rsidRPr="00901DC6">
              <w:rPr>
                <w:rFonts w:cs="Arial"/>
                <w:b/>
              </w:rPr>
              <w:t>Position or Assignment</w:t>
            </w:r>
          </w:p>
        </w:tc>
      </w:tr>
      <w:tr w:rsidR="007703C4" w14:paraId="42221952" w14:textId="77777777" w:rsidTr="001577DC">
        <w:tc>
          <w:tcPr>
            <w:tcW w:w="4675" w:type="dxa"/>
          </w:tcPr>
          <w:p w14:paraId="6987C65F" w14:textId="77777777" w:rsidR="00990EDE" w:rsidRPr="00901DC6" w:rsidRDefault="00990EDE" w:rsidP="00033E14">
            <w:pPr>
              <w:rPr>
                <w:rFonts w:cs="Arial"/>
                <w:b/>
              </w:rPr>
            </w:pPr>
          </w:p>
          <w:p w14:paraId="18D21909" w14:textId="77777777" w:rsidR="00990EDE" w:rsidRPr="00901DC6" w:rsidRDefault="00990EDE" w:rsidP="006B2410">
            <w:pPr>
              <w:rPr>
                <w:rFonts w:cs="Arial"/>
                <w:b/>
              </w:rPr>
            </w:pPr>
          </w:p>
        </w:tc>
        <w:tc>
          <w:tcPr>
            <w:tcW w:w="4675" w:type="dxa"/>
          </w:tcPr>
          <w:p w14:paraId="4F171EAC" w14:textId="77777777" w:rsidR="00990EDE" w:rsidRPr="00901DC6" w:rsidRDefault="00990EDE">
            <w:pPr>
              <w:rPr>
                <w:rFonts w:cs="Arial"/>
                <w:b/>
              </w:rPr>
            </w:pPr>
          </w:p>
          <w:p w14:paraId="4500935C" w14:textId="77777777" w:rsidR="00990EDE" w:rsidRPr="00901DC6" w:rsidRDefault="00990EDE">
            <w:pPr>
              <w:rPr>
                <w:rFonts w:cs="Arial"/>
                <w:b/>
              </w:rPr>
            </w:pPr>
          </w:p>
        </w:tc>
      </w:tr>
      <w:tr w:rsidR="007703C4" w14:paraId="6B401118" w14:textId="77777777" w:rsidTr="001577DC">
        <w:tc>
          <w:tcPr>
            <w:tcW w:w="4675" w:type="dxa"/>
          </w:tcPr>
          <w:p w14:paraId="31324405" w14:textId="77777777" w:rsidR="00990EDE" w:rsidRPr="00901DC6" w:rsidRDefault="00990EDE" w:rsidP="00033E14">
            <w:pPr>
              <w:rPr>
                <w:rFonts w:cs="Arial"/>
                <w:b/>
              </w:rPr>
            </w:pPr>
          </w:p>
          <w:p w14:paraId="70683680" w14:textId="77777777" w:rsidR="00990EDE" w:rsidRPr="00901DC6" w:rsidRDefault="00990EDE" w:rsidP="006B2410">
            <w:pPr>
              <w:rPr>
                <w:rFonts w:cs="Arial"/>
                <w:b/>
              </w:rPr>
            </w:pPr>
          </w:p>
        </w:tc>
        <w:tc>
          <w:tcPr>
            <w:tcW w:w="4675" w:type="dxa"/>
          </w:tcPr>
          <w:p w14:paraId="68FFBFAA" w14:textId="77777777" w:rsidR="00990EDE" w:rsidRPr="00901DC6" w:rsidRDefault="00990EDE">
            <w:pPr>
              <w:rPr>
                <w:rFonts w:cs="Arial"/>
                <w:b/>
              </w:rPr>
            </w:pPr>
          </w:p>
          <w:p w14:paraId="3668BDA4" w14:textId="77777777" w:rsidR="00990EDE" w:rsidRPr="00901DC6" w:rsidRDefault="00990EDE">
            <w:pPr>
              <w:rPr>
                <w:rFonts w:cs="Arial"/>
                <w:b/>
              </w:rPr>
            </w:pPr>
          </w:p>
        </w:tc>
      </w:tr>
      <w:tr w:rsidR="007703C4" w14:paraId="1B3657BF" w14:textId="77777777" w:rsidTr="001577DC">
        <w:tc>
          <w:tcPr>
            <w:tcW w:w="4675" w:type="dxa"/>
          </w:tcPr>
          <w:p w14:paraId="13DCC1BA" w14:textId="77777777" w:rsidR="00990EDE" w:rsidRPr="00901DC6" w:rsidRDefault="00990EDE" w:rsidP="00033E14">
            <w:pPr>
              <w:rPr>
                <w:rFonts w:cs="Arial"/>
                <w:b/>
              </w:rPr>
            </w:pPr>
          </w:p>
          <w:p w14:paraId="1700C7BA" w14:textId="77777777" w:rsidR="00990EDE" w:rsidRPr="00901DC6" w:rsidRDefault="00990EDE" w:rsidP="006B2410">
            <w:pPr>
              <w:rPr>
                <w:rFonts w:cs="Arial"/>
                <w:b/>
              </w:rPr>
            </w:pPr>
          </w:p>
        </w:tc>
        <w:tc>
          <w:tcPr>
            <w:tcW w:w="4675" w:type="dxa"/>
          </w:tcPr>
          <w:p w14:paraId="13FAE52B" w14:textId="77777777" w:rsidR="00990EDE" w:rsidRPr="00901DC6" w:rsidRDefault="00990EDE">
            <w:pPr>
              <w:rPr>
                <w:rFonts w:cs="Arial"/>
                <w:b/>
              </w:rPr>
            </w:pPr>
          </w:p>
        </w:tc>
      </w:tr>
      <w:tr w:rsidR="007703C4" w14:paraId="6DC72A39" w14:textId="77777777" w:rsidTr="001577DC">
        <w:tc>
          <w:tcPr>
            <w:tcW w:w="4675" w:type="dxa"/>
          </w:tcPr>
          <w:p w14:paraId="0ED10BE9" w14:textId="77777777" w:rsidR="00990EDE" w:rsidRPr="00901DC6" w:rsidRDefault="00990EDE" w:rsidP="00033E14">
            <w:pPr>
              <w:rPr>
                <w:rFonts w:cs="Arial"/>
                <w:b/>
              </w:rPr>
            </w:pPr>
          </w:p>
          <w:p w14:paraId="04C2B51A" w14:textId="77777777" w:rsidR="00990EDE" w:rsidRPr="00901DC6" w:rsidRDefault="00990EDE" w:rsidP="006B2410">
            <w:pPr>
              <w:rPr>
                <w:rFonts w:cs="Arial"/>
                <w:b/>
              </w:rPr>
            </w:pPr>
          </w:p>
        </w:tc>
        <w:tc>
          <w:tcPr>
            <w:tcW w:w="4675" w:type="dxa"/>
          </w:tcPr>
          <w:p w14:paraId="3CAA568D" w14:textId="77777777" w:rsidR="00990EDE" w:rsidRPr="00901DC6" w:rsidRDefault="00990EDE">
            <w:pPr>
              <w:rPr>
                <w:rFonts w:cs="Arial"/>
                <w:b/>
              </w:rPr>
            </w:pPr>
          </w:p>
        </w:tc>
      </w:tr>
    </w:tbl>
    <w:p w14:paraId="0CABC618" w14:textId="77777777" w:rsidR="00990EDE" w:rsidRPr="00901DC6" w:rsidRDefault="00990EDE" w:rsidP="00033E14">
      <w:pPr>
        <w:rPr>
          <w:rFonts w:cs="Arial"/>
          <w:b/>
        </w:rPr>
      </w:pPr>
    </w:p>
    <w:p w14:paraId="34DB4416" w14:textId="77777777" w:rsidR="00990EDE" w:rsidRPr="00901DC6" w:rsidRDefault="00990EDE">
      <w:pPr>
        <w:rPr>
          <w:rFonts w:cs="Arial"/>
          <w:b/>
        </w:rPr>
      </w:pPr>
    </w:p>
    <w:p w14:paraId="5ACFD0C3" w14:textId="77777777" w:rsidR="00990EDE" w:rsidRDefault="00817F5C" w:rsidP="3A0774D2">
      <w:pPr>
        <w:rPr>
          <w:rFonts w:cs="Arial"/>
          <w:b/>
          <w:bCs/>
        </w:rPr>
      </w:pPr>
      <w:r w:rsidRPr="3A0774D2">
        <w:rPr>
          <w:rFonts w:cs="Arial"/>
          <w:b/>
          <w:bCs/>
          <w:u w:val="single"/>
        </w:rPr>
        <w:t>Section 11</w:t>
      </w:r>
      <w:r w:rsidRPr="002E338B">
        <w:rPr>
          <w:rFonts w:cs="Arial"/>
          <w:b/>
          <w:bCs/>
        </w:rPr>
        <w:t xml:space="preserve">. </w:t>
      </w:r>
      <w:r w:rsidRPr="002E338B">
        <w:rPr>
          <w:rFonts w:cs="Arial"/>
          <w:b/>
        </w:rPr>
        <w:tab/>
      </w:r>
      <w:r w:rsidRPr="3A0774D2">
        <w:rPr>
          <w:rFonts w:cs="Arial"/>
          <w:b/>
          <w:bCs/>
        </w:rPr>
        <w:t>Confidentiality</w:t>
      </w:r>
    </w:p>
    <w:p w14:paraId="7188C1B2" w14:textId="77777777" w:rsidR="00990EDE" w:rsidRPr="00901DC6" w:rsidRDefault="00990EDE" w:rsidP="008423E9">
      <w:pPr>
        <w:jc w:val="center"/>
        <w:rPr>
          <w:rFonts w:cs="Arial"/>
          <w:b/>
        </w:rPr>
      </w:pPr>
    </w:p>
    <w:p w14:paraId="0847BB2B" w14:textId="5F889CDF" w:rsidR="5415D84E" w:rsidRDefault="00817F5C" w:rsidP="5415D84E">
      <w:pPr>
        <w:rPr>
          <w:rFonts w:cs="Arial"/>
        </w:rPr>
      </w:pPr>
      <w:r w:rsidRPr="5415D84E">
        <w:rPr>
          <w:rFonts w:cs="Arial"/>
          <w:b/>
          <w:bCs/>
        </w:rPr>
        <w:t xml:space="preserve">11.1 </w:t>
      </w:r>
      <w:r>
        <w:tab/>
      </w:r>
      <w:r w:rsidRPr="5415D84E">
        <w:rPr>
          <w:rFonts w:cs="Arial"/>
        </w:rPr>
        <w:t xml:space="preserve">Except as authorized by </w:t>
      </w:r>
      <w:r w:rsidR="262573CF" w:rsidRPr="5415D84E">
        <w:rPr>
          <w:rFonts w:cs="Arial"/>
        </w:rPr>
        <w:t>A</w:t>
      </w:r>
      <w:r w:rsidR="2E6A79D4" w:rsidRPr="5415D84E">
        <w:rPr>
          <w:rFonts w:cs="Arial"/>
        </w:rPr>
        <w:t>va</w:t>
      </w:r>
      <w:r w:rsidRPr="5415D84E">
        <w:rPr>
          <w:rFonts w:cs="Arial"/>
        </w:rPr>
        <w:t xml:space="preserve"> or as otherwise required by law, Consultant shall not disclose to any third party/</w:t>
      </w:r>
      <w:proofErr w:type="spellStart"/>
      <w:r w:rsidRPr="5415D84E">
        <w:rPr>
          <w:rFonts w:cs="Arial"/>
        </w:rPr>
        <w:t>ies</w:t>
      </w:r>
      <w:proofErr w:type="spellEnd"/>
      <w:r w:rsidRPr="5415D84E">
        <w:rPr>
          <w:rFonts w:cs="Arial"/>
        </w:rPr>
        <w:t xml:space="preserve"> any draft or final Work Product, discussions or written correspondence between Consultant and its Subconsultants or discussions or written correspondence between Consultant and </w:t>
      </w:r>
      <w:r w:rsidR="262573CF" w:rsidRPr="5415D84E">
        <w:rPr>
          <w:rFonts w:cs="Arial"/>
        </w:rPr>
        <w:t>A</w:t>
      </w:r>
      <w:r w:rsidR="7AFC5352" w:rsidRPr="5415D84E">
        <w:rPr>
          <w:rFonts w:cs="Arial"/>
        </w:rPr>
        <w:t>va</w:t>
      </w:r>
      <w:r w:rsidRPr="5415D84E">
        <w:rPr>
          <w:rFonts w:cs="Arial"/>
        </w:rPr>
        <w:t xml:space="preserve"> staff. In the event Consultant receives a request from any </w:t>
      </w:r>
      <w:proofErr w:type="gramStart"/>
      <w:r w:rsidRPr="5415D84E">
        <w:rPr>
          <w:rFonts w:cs="Arial"/>
        </w:rPr>
        <w:t>third</w:t>
      </w:r>
      <w:r w:rsidR="00493633">
        <w:rPr>
          <w:rFonts w:cs="Arial"/>
        </w:rPr>
        <w:t xml:space="preserve"> </w:t>
      </w:r>
      <w:r w:rsidRPr="5415D84E">
        <w:rPr>
          <w:rFonts w:cs="Arial"/>
        </w:rPr>
        <w:t>party</w:t>
      </w:r>
      <w:proofErr w:type="gramEnd"/>
      <w:r w:rsidRPr="5415D84E">
        <w:rPr>
          <w:rFonts w:cs="Arial"/>
        </w:rPr>
        <w:t xml:space="preserve"> requesting disclosure of any Work Product, discussions, communications or any other information Consultant is prohibited from disclosing, </w:t>
      </w:r>
      <w:r w:rsidRPr="5415D84E">
        <w:rPr>
          <w:rFonts w:cs="Arial"/>
        </w:rPr>
        <w:lastRenderedPageBreak/>
        <w:t xml:space="preserve">Consultant will immediately notify </w:t>
      </w:r>
      <w:r w:rsidR="262573CF" w:rsidRPr="5415D84E">
        <w:rPr>
          <w:rFonts w:cs="Arial"/>
        </w:rPr>
        <w:t>A</w:t>
      </w:r>
      <w:r w:rsidR="1B660348" w:rsidRPr="5415D84E">
        <w:rPr>
          <w:rFonts w:cs="Arial"/>
        </w:rPr>
        <w:t>va</w:t>
      </w:r>
      <w:r w:rsidRPr="5415D84E">
        <w:rPr>
          <w:rFonts w:cs="Arial"/>
        </w:rPr>
        <w:t xml:space="preserve"> and wait for direction from </w:t>
      </w:r>
      <w:r w:rsidR="262573CF" w:rsidRPr="5415D84E">
        <w:rPr>
          <w:rFonts w:cs="Arial"/>
        </w:rPr>
        <w:t>A</w:t>
      </w:r>
      <w:r w:rsidR="1B6957B8" w:rsidRPr="5415D84E">
        <w:rPr>
          <w:rFonts w:cs="Arial"/>
        </w:rPr>
        <w:t>va</w:t>
      </w:r>
      <w:r w:rsidRPr="5415D84E">
        <w:rPr>
          <w:rFonts w:cs="Arial"/>
        </w:rPr>
        <w:t xml:space="preserve"> before disclosing the information. </w:t>
      </w:r>
    </w:p>
    <w:p w14:paraId="75E7FC39" w14:textId="77777777" w:rsidR="00990EDE" w:rsidRPr="00901DC6" w:rsidRDefault="00990EDE" w:rsidP="008423E9">
      <w:pPr>
        <w:rPr>
          <w:rFonts w:cs="Arial"/>
        </w:rPr>
      </w:pPr>
    </w:p>
    <w:p w14:paraId="5FC40CF1" w14:textId="6E4F4D76" w:rsidR="00990EDE" w:rsidRDefault="00817F5C" w:rsidP="5415D84E">
      <w:pPr>
        <w:rPr>
          <w:rFonts w:cs="Arial"/>
        </w:rPr>
      </w:pPr>
      <w:r w:rsidRPr="5415D84E">
        <w:rPr>
          <w:rFonts w:cs="Arial"/>
          <w:b/>
          <w:bCs/>
        </w:rPr>
        <w:t xml:space="preserve">11.2 </w:t>
      </w:r>
      <w:r>
        <w:tab/>
      </w:r>
      <w:r w:rsidRPr="5415D84E">
        <w:rPr>
          <w:rFonts w:cs="Arial"/>
        </w:rPr>
        <w:t xml:space="preserve">For the purposes of this Section 11, “third parties” refers to any person or group other than </w:t>
      </w:r>
      <w:r w:rsidR="652C05A3" w:rsidRPr="5415D84E">
        <w:rPr>
          <w:rFonts w:cs="Arial"/>
        </w:rPr>
        <w:t>Ava</w:t>
      </w:r>
      <w:r w:rsidRPr="5415D84E">
        <w:rPr>
          <w:rFonts w:cs="Arial"/>
        </w:rPr>
        <w:t xml:space="preserve"> staff and Board members. For example, “third parties” include community groups, Board advisory groups, other governmental agencies, other consultants or members of the community.</w:t>
      </w:r>
    </w:p>
    <w:p w14:paraId="7F316BAA" w14:textId="77777777" w:rsidR="00990EDE" w:rsidRPr="00901DC6" w:rsidRDefault="00990EDE" w:rsidP="008423E9">
      <w:pPr>
        <w:rPr>
          <w:rFonts w:cs="Arial"/>
        </w:rPr>
      </w:pPr>
    </w:p>
    <w:p w14:paraId="25FC4B1A" w14:textId="77777777" w:rsidR="00990EDE" w:rsidRDefault="00817F5C" w:rsidP="008423E9">
      <w:pPr>
        <w:rPr>
          <w:rFonts w:cs="Arial"/>
        </w:rPr>
      </w:pPr>
      <w:r w:rsidRPr="00901DC6">
        <w:rPr>
          <w:rFonts w:cs="Arial"/>
          <w:b/>
        </w:rPr>
        <w:t>11.3</w:t>
      </w:r>
      <w:r w:rsidRPr="00901DC6">
        <w:rPr>
          <w:rFonts w:cs="Arial"/>
        </w:rPr>
        <w:t xml:space="preserve"> </w:t>
      </w:r>
      <w:r w:rsidRPr="00901DC6">
        <w:rPr>
          <w:rFonts w:cs="Arial"/>
        </w:rPr>
        <w:tab/>
        <w:t>This Section 11 will survive the expiration or</w:t>
      </w:r>
      <w:r>
        <w:rPr>
          <w:rFonts w:cs="Arial"/>
        </w:rPr>
        <w:t xml:space="preserve"> termination of this Agreement.</w:t>
      </w:r>
    </w:p>
    <w:p w14:paraId="7B02E4BE" w14:textId="77777777" w:rsidR="005B070F" w:rsidRDefault="005B070F" w:rsidP="008423E9">
      <w:pPr>
        <w:rPr>
          <w:rFonts w:cs="Arial"/>
        </w:rPr>
      </w:pPr>
    </w:p>
    <w:p w14:paraId="7162A218" w14:textId="16F6EDDB" w:rsidR="005B070F" w:rsidRDefault="005B070F" w:rsidP="008423E9">
      <w:pPr>
        <w:rPr>
          <w:rFonts w:cs="Arial"/>
        </w:rPr>
      </w:pPr>
      <w:r w:rsidRPr="005B070F">
        <w:rPr>
          <w:rFonts w:cs="Arial"/>
          <w:b/>
          <w:bCs/>
        </w:rPr>
        <w:t>11.4</w:t>
      </w:r>
      <w:r>
        <w:rPr>
          <w:rFonts w:cs="Arial"/>
        </w:rPr>
        <w:t xml:space="preserve"> </w:t>
      </w:r>
      <w:r>
        <w:rPr>
          <w:rFonts w:cs="Arial"/>
        </w:rPr>
        <w:tab/>
      </w:r>
      <w:r w:rsidRPr="5415D84E">
        <w:rPr>
          <w:rFonts w:cs="Arial"/>
          <w:b/>
          <w:bCs/>
        </w:rPr>
        <w:t xml:space="preserve">The Parties acknowledge that this Consulting Services Agreement, and any future agreement between the </w:t>
      </w:r>
      <w:r w:rsidR="004A3C2A">
        <w:rPr>
          <w:rFonts w:cs="Arial"/>
          <w:b/>
          <w:bCs/>
        </w:rPr>
        <w:t>P</w:t>
      </w:r>
      <w:r w:rsidRPr="5415D84E">
        <w:rPr>
          <w:rFonts w:cs="Arial"/>
          <w:b/>
          <w:bCs/>
        </w:rPr>
        <w:t>arties, will be subject to public disclosure under the California Public Records Act.</w:t>
      </w:r>
    </w:p>
    <w:p w14:paraId="5AD9DF1D" w14:textId="77777777" w:rsidR="00990EDE" w:rsidRPr="00DC24FE" w:rsidRDefault="00990EDE" w:rsidP="008423E9">
      <w:pPr>
        <w:rPr>
          <w:rFonts w:cs="Arial"/>
        </w:rPr>
      </w:pPr>
    </w:p>
    <w:p w14:paraId="73513DFD" w14:textId="77777777" w:rsidR="00990EDE" w:rsidRDefault="00817F5C" w:rsidP="3A0774D2">
      <w:pPr>
        <w:rPr>
          <w:rFonts w:cs="Arial"/>
          <w:b/>
          <w:bCs/>
        </w:rPr>
      </w:pPr>
      <w:r w:rsidRPr="3A0774D2">
        <w:rPr>
          <w:rFonts w:cs="Arial"/>
          <w:b/>
          <w:bCs/>
          <w:u w:val="single"/>
        </w:rPr>
        <w:t>Section 12</w:t>
      </w:r>
      <w:r w:rsidRPr="3A0774D2">
        <w:rPr>
          <w:rFonts w:cs="Arial"/>
          <w:b/>
          <w:bCs/>
        </w:rPr>
        <w:t xml:space="preserve">. </w:t>
      </w:r>
      <w:r w:rsidRPr="00901DC6">
        <w:rPr>
          <w:rFonts w:cs="Arial"/>
          <w:b/>
        </w:rPr>
        <w:tab/>
      </w:r>
      <w:r w:rsidRPr="3A0774D2">
        <w:rPr>
          <w:rFonts w:cs="Arial"/>
          <w:b/>
          <w:bCs/>
        </w:rPr>
        <w:t>Indemnity</w:t>
      </w:r>
    </w:p>
    <w:p w14:paraId="0EC406AD" w14:textId="77777777" w:rsidR="00990EDE" w:rsidRPr="00901DC6" w:rsidRDefault="00990EDE" w:rsidP="008423E9">
      <w:pPr>
        <w:jc w:val="center"/>
        <w:rPr>
          <w:rFonts w:cs="Arial"/>
          <w:b/>
        </w:rPr>
      </w:pPr>
    </w:p>
    <w:p w14:paraId="1140E6C1" w14:textId="445F5F45" w:rsidR="00990EDE" w:rsidRDefault="00817F5C" w:rsidP="3A0774D2">
      <w:pPr>
        <w:rPr>
          <w:rFonts w:cs="Arial"/>
        </w:rPr>
      </w:pPr>
      <w:r w:rsidRPr="5415D84E">
        <w:rPr>
          <w:rFonts w:cs="Arial"/>
          <w:b/>
          <w:bCs/>
        </w:rPr>
        <w:t xml:space="preserve">12.1 </w:t>
      </w:r>
      <w:r>
        <w:tab/>
      </w:r>
      <w:r w:rsidRPr="5415D84E">
        <w:rPr>
          <w:rFonts w:cs="Arial"/>
        </w:rPr>
        <w:t xml:space="preserve">Except with regard to any matter involving professional negligence, Consultant agrees, at its sole cost and expense, to indemnify, defend with counsel reasonably approved by </w:t>
      </w:r>
      <w:r w:rsidR="262573CF" w:rsidRPr="5415D84E">
        <w:rPr>
          <w:rFonts w:cs="Arial"/>
        </w:rPr>
        <w:t>A</w:t>
      </w:r>
      <w:r w:rsidR="51FF4B33" w:rsidRPr="5415D84E">
        <w:rPr>
          <w:rFonts w:cs="Arial"/>
        </w:rPr>
        <w:t>va</w:t>
      </w:r>
      <w:r w:rsidRPr="5415D84E">
        <w:rPr>
          <w:rFonts w:cs="Arial"/>
        </w:rPr>
        <w:t xml:space="preserve">, and protect and hold harmless </w:t>
      </w:r>
      <w:r w:rsidR="262573CF" w:rsidRPr="5415D84E">
        <w:rPr>
          <w:rFonts w:cs="Arial"/>
        </w:rPr>
        <w:t>A</w:t>
      </w:r>
      <w:r w:rsidR="71BA6ED6" w:rsidRPr="5415D84E">
        <w:rPr>
          <w:rFonts w:cs="Arial"/>
        </w:rPr>
        <w:t>va</w:t>
      </w:r>
      <w:r w:rsidRPr="5415D84E">
        <w:rPr>
          <w:rFonts w:cs="Arial"/>
        </w:rPr>
        <w:t xml:space="preserve">, its officers, directors, employees, agents, attorneys, designated volunteers, successors and assigns, and those </w:t>
      </w:r>
      <w:r w:rsidR="262573CF" w:rsidRPr="5415D84E">
        <w:rPr>
          <w:rFonts w:cs="Arial"/>
        </w:rPr>
        <w:t>A</w:t>
      </w:r>
      <w:r w:rsidR="4DB5C0FE" w:rsidRPr="5415D84E">
        <w:rPr>
          <w:rFonts w:cs="Arial"/>
        </w:rPr>
        <w:t>va</w:t>
      </w:r>
      <w:r w:rsidRPr="5415D84E">
        <w:rPr>
          <w:rFonts w:cs="Arial"/>
        </w:rPr>
        <w:t xml:space="preserve"> agents serving as independent contractors in the role of </w:t>
      </w:r>
      <w:r w:rsidR="262573CF" w:rsidRPr="5415D84E">
        <w:rPr>
          <w:rFonts w:cs="Arial"/>
        </w:rPr>
        <w:t>A</w:t>
      </w:r>
      <w:r w:rsidR="38D8DC0C" w:rsidRPr="5415D84E">
        <w:rPr>
          <w:rFonts w:cs="Arial"/>
        </w:rPr>
        <w:t>va</w:t>
      </w:r>
      <w:r w:rsidRPr="5415D84E">
        <w:rPr>
          <w:rFonts w:cs="Arial"/>
        </w:rPr>
        <w:t xml:space="preserve"> staff (collectively “</w:t>
      </w:r>
      <w:r w:rsidR="262573CF" w:rsidRPr="5415D84E">
        <w:rPr>
          <w:rFonts w:cs="Arial"/>
        </w:rPr>
        <w:t>A</w:t>
      </w:r>
      <w:r w:rsidR="5375F050" w:rsidRPr="5415D84E">
        <w:rPr>
          <w:rFonts w:cs="Arial"/>
        </w:rPr>
        <w:t>va</w:t>
      </w:r>
      <w:r w:rsidRPr="5415D84E">
        <w:rPr>
          <w:rFonts w:cs="Arial"/>
        </w:rPr>
        <w:t xml:space="preserve"> Indemnitees”) from and against any and all damages, costs, expenses, liabilities, claims, demands, causes of action, proceedings, penalties, judgements, liens and losses of whatever nature  (“Claims”) that arise, directly or indirectly, in whole or in part, out of or are in any way related to Consultant’s or Subconsultant’s performance or failure to perform the Work under this Agreement, regardless of whether the Consultant or its Subconsultants acted or failed to act intentionally, willfully, recklessly or negligently.  Consultant agrees that its indemnity and defense obligations include all costs and expenses, including all attorney fees, expert fees, mediation, arbitration, or court costs in connection with the defense.  Consultant further agrees to indemnify, defend, protect and hold harmless Indemnitees from and against any breach of this Agreement and any infringement of patent rights, trade secret, trade name, copyright, trademark, service mark or any other proprietary right of any person(s) caused by </w:t>
      </w:r>
      <w:r w:rsidR="262573CF" w:rsidRPr="5415D84E">
        <w:rPr>
          <w:rFonts w:cs="Arial"/>
        </w:rPr>
        <w:t>A</w:t>
      </w:r>
      <w:r w:rsidR="5B00358A" w:rsidRPr="5415D84E">
        <w:rPr>
          <w:rFonts w:cs="Arial"/>
        </w:rPr>
        <w:t>va</w:t>
      </w:r>
      <w:r w:rsidRPr="5415D84E">
        <w:rPr>
          <w:rFonts w:cs="Arial"/>
        </w:rPr>
        <w:t>’s use of any services, Work Product or other items provided by Consultant or its Subconsultants under this Agreement.</w:t>
      </w:r>
    </w:p>
    <w:p w14:paraId="01E12DAB" w14:textId="77777777" w:rsidR="00990EDE" w:rsidRDefault="00990EDE" w:rsidP="3A0774D2">
      <w:pPr>
        <w:rPr>
          <w:rFonts w:cs="Arial"/>
        </w:rPr>
      </w:pPr>
    </w:p>
    <w:p w14:paraId="36A1AB66" w14:textId="7CB909C9" w:rsidR="00990EDE" w:rsidRDefault="00817F5C" w:rsidP="3A0774D2">
      <w:pPr>
        <w:rPr>
          <w:rFonts w:cs="Arial"/>
        </w:rPr>
      </w:pPr>
      <w:r w:rsidRPr="5415D84E">
        <w:rPr>
          <w:rFonts w:cs="Arial"/>
          <w:b/>
          <w:bCs/>
        </w:rPr>
        <w:t>12. 2</w:t>
      </w:r>
      <w:r>
        <w:tab/>
      </w:r>
      <w:r w:rsidRPr="5415D84E">
        <w:rPr>
          <w:rFonts w:cs="Arial"/>
        </w:rPr>
        <w:t xml:space="preserve">With regard to any matter involving professional negligence, Consultant agrees, at its sole cost and expense, to indemnify, defend with counsel reasonably approved by </w:t>
      </w:r>
      <w:r w:rsidR="262573CF" w:rsidRPr="5415D84E">
        <w:rPr>
          <w:rFonts w:cs="Arial"/>
        </w:rPr>
        <w:t>A</w:t>
      </w:r>
      <w:r w:rsidR="3FD3EC4B" w:rsidRPr="5415D84E">
        <w:rPr>
          <w:rFonts w:cs="Arial"/>
        </w:rPr>
        <w:t>va</w:t>
      </w:r>
      <w:r w:rsidRPr="5415D84E">
        <w:rPr>
          <w:rFonts w:cs="Arial"/>
        </w:rPr>
        <w:t xml:space="preserve">, and protect and hold harmless the </w:t>
      </w:r>
      <w:r w:rsidR="262573CF" w:rsidRPr="5415D84E">
        <w:rPr>
          <w:rFonts w:cs="Arial"/>
        </w:rPr>
        <w:t>A</w:t>
      </w:r>
      <w:r w:rsidR="718B1C65" w:rsidRPr="5415D84E">
        <w:rPr>
          <w:rFonts w:cs="Arial"/>
        </w:rPr>
        <w:t>va</w:t>
      </w:r>
      <w:r w:rsidRPr="5415D84E">
        <w:rPr>
          <w:rFonts w:cs="Arial"/>
        </w:rPr>
        <w:t xml:space="preserve"> Indemnitees from and against </w:t>
      </w:r>
      <w:proofErr w:type="gramStart"/>
      <w:r w:rsidRPr="5415D84E">
        <w:rPr>
          <w:rFonts w:cs="Arial"/>
        </w:rPr>
        <w:t>any and all</w:t>
      </w:r>
      <w:proofErr w:type="gramEnd"/>
      <w:r w:rsidRPr="5415D84E">
        <w:rPr>
          <w:rFonts w:cs="Arial"/>
        </w:rPr>
        <w:t xml:space="preserve"> Claims to the extent arising out of or resulting from Consultant’s or Subconsultant’s negligence, recklessness, or willful misconduct. In no event shall the cost to defend charged to </w:t>
      </w:r>
      <w:proofErr w:type="gramStart"/>
      <w:r w:rsidRPr="5415D84E">
        <w:rPr>
          <w:rFonts w:cs="Arial"/>
        </w:rPr>
        <w:t>Consultant</w:t>
      </w:r>
      <w:proofErr w:type="gramEnd"/>
      <w:r w:rsidRPr="5415D84E">
        <w:rPr>
          <w:rFonts w:cs="Arial"/>
        </w:rPr>
        <w:t xml:space="preserve"> exceed the Consultant’s proportionate percentage of fault.  </w:t>
      </w:r>
    </w:p>
    <w:p w14:paraId="73393D53" w14:textId="77777777" w:rsidR="00990EDE" w:rsidRPr="00901DC6" w:rsidRDefault="00990EDE" w:rsidP="008423E9">
      <w:pPr>
        <w:rPr>
          <w:rFonts w:cs="Arial"/>
        </w:rPr>
      </w:pPr>
    </w:p>
    <w:p w14:paraId="75F27EC1" w14:textId="78374934" w:rsidR="00990EDE" w:rsidRPr="00702D2F" w:rsidRDefault="00817F5C" w:rsidP="200C5DA7">
      <w:pPr>
        <w:rPr>
          <w:rFonts w:cs="Arial"/>
        </w:rPr>
      </w:pPr>
      <w:r w:rsidRPr="5415D84E">
        <w:rPr>
          <w:rFonts w:cs="Arial"/>
          <w:b/>
          <w:bCs/>
        </w:rPr>
        <w:t xml:space="preserve">12.3 </w:t>
      </w:r>
      <w:r>
        <w:tab/>
      </w:r>
      <w:r w:rsidRPr="5415D84E">
        <w:rPr>
          <w:rFonts w:cs="Arial"/>
        </w:rPr>
        <w:t xml:space="preserve">Consultant’s obligations in </w:t>
      </w:r>
      <w:proofErr w:type="gramStart"/>
      <w:r w:rsidRPr="5415D84E">
        <w:rPr>
          <w:rFonts w:cs="Arial"/>
        </w:rPr>
        <w:t>Subsection</w:t>
      </w:r>
      <w:proofErr w:type="gramEnd"/>
      <w:r w:rsidRPr="5415D84E">
        <w:rPr>
          <w:rFonts w:cs="Arial"/>
        </w:rPr>
        <w:t xml:space="preserve"> 12.1 and 12.2 do not apply to the extent any Claim results from the negligence or willful misconduct of the </w:t>
      </w:r>
      <w:r w:rsidR="262573CF" w:rsidRPr="5415D84E">
        <w:rPr>
          <w:rFonts w:cs="Arial"/>
        </w:rPr>
        <w:t>A</w:t>
      </w:r>
      <w:r w:rsidR="5680173D" w:rsidRPr="5415D84E">
        <w:rPr>
          <w:rFonts w:cs="Arial"/>
        </w:rPr>
        <w:t>va</w:t>
      </w:r>
      <w:r w:rsidRPr="5415D84E">
        <w:rPr>
          <w:rFonts w:cs="Arial"/>
        </w:rPr>
        <w:t xml:space="preserve"> Indemnitees.  </w:t>
      </w:r>
    </w:p>
    <w:p w14:paraId="72F597A3" w14:textId="77777777" w:rsidR="00990EDE" w:rsidRDefault="00990EDE" w:rsidP="008423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52C74D36" w14:textId="6EF16AFF" w:rsidR="00990EDE" w:rsidRDefault="00817F5C" w:rsidP="3A0774D2">
      <w:pPr>
        <w:rPr>
          <w:rFonts w:cs="Arial"/>
        </w:rPr>
      </w:pPr>
      <w:r w:rsidRPr="5415D84E">
        <w:rPr>
          <w:rFonts w:cs="Arial"/>
          <w:b/>
          <w:bCs/>
        </w:rPr>
        <w:lastRenderedPageBreak/>
        <w:t xml:space="preserve">12.4 </w:t>
      </w:r>
      <w:r>
        <w:tab/>
      </w:r>
      <w:r w:rsidRPr="5415D84E">
        <w:rPr>
          <w:rFonts w:cs="Arial"/>
        </w:rPr>
        <w:t xml:space="preserve">Except as limited by Subsection 12.2, Consultant’s obligation to defend </w:t>
      </w:r>
      <w:r w:rsidR="262573CF" w:rsidRPr="5415D84E">
        <w:rPr>
          <w:rFonts w:cs="Arial"/>
        </w:rPr>
        <w:t>A</w:t>
      </w:r>
      <w:r w:rsidR="54337A0A" w:rsidRPr="5415D84E">
        <w:rPr>
          <w:rFonts w:cs="Arial"/>
        </w:rPr>
        <w:t>va</w:t>
      </w:r>
      <w:r w:rsidRPr="5415D84E">
        <w:rPr>
          <w:rFonts w:cs="Arial"/>
        </w:rPr>
        <w:t xml:space="preserve"> applies to the maximum extent allowed by law and includes defending Indemnitees as set forth in California Civil Code sections 2778 and 2782.8.</w:t>
      </w:r>
    </w:p>
    <w:p w14:paraId="42E9FA57" w14:textId="77777777" w:rsidR="00990EDE" w:rsidRPr="00901DC6" w:rsidRDefault="00990EDE" w:rsidP="008423E9">
      <w:pPr>
        <w:rPr>
          <w:rFonts w:cs="Arial"/>
        </w:rPr>
      </w:pPr>
    </w:p>
    <w:p w14:paraId="2535C0C3" w14:textId="2F68D3BA" w:rsidR="00990EDE" w:rsidRDefault="00817F5C" w:rsidP="3A0774D2">
      <w:pPr>
        <w:rPr>
          <w:rFonts w:cs="Arial"/>
        </w:rPr>
      </w:pPr>
      <w:r w:rsidRPr="5415D84E">
        <w:rPr>
          <w:rFonts w:cs="Arial"/>
          <w:b/>
          <w:bCs/>
        </w:rPr>
        <w:t xml:space="preserve">12.5 </w:t>
      </w:r>
      <w:r>
        <w:tab/>
      </w:r>
      <w:r w:rsidRPr="5415D84E">
        <w:rPr>
          <w:rFonts w:cs="Arial"/>
        </w:rPr>
        <w:t xml:space="preserve">The Consultant’s obligations under Section 12 applies regardless of the existence or amount of insurance the Consultant carries or has made available to </w:t>
      </w:r>
      <w:r w:rsidR="262573CF" w:rsidRPr="5415D84E">
        <w:rPr>
          <w:rFonts w:cs="Arial"/>
        </w:rPr>
        <w:t>A</w:t>
      </w:r>
      <w:r w:rsidR="333C36CA" w:rsidRPr="5415D84E">
        <w:rPr>
          <w:rFonts w:cs="Arial"/>
        </w:rPr>
        <w:t>va</w:t>
      </w:r>
      <w:r w:rsidRPr="5415D84E">
        <w:rPr>
          <w:rFonts w:cs="Arial"/>
        </w:rPr>
        <w:t xml:space="preserve">.  </w:t>
      </w:r>
    </w:p>
    <w:p w14:paraId="1A30B48F" w14:textId="77777777" w:rsidR="00990EDE" w:rsidRPr="00901DC6" w:rsidRDefault="00990EDE" w:rsidP="008423E9">
      <w:pPr>
        <w:rPr>
          <w:rFonts w:cs="Arial"/>
        </w:rPr>
      </w:pPr>
    </w:p>
    <w:p w14:paraId="598BA2DF" w14:textId="5C01E661" w:rsidR="00990EDE" w:rsidRDefault="00817F5C" w:rsidP="3A0774D2">
      <w:pPr>
        <w:rPr>
          <w:rFonts w:cs="Arial"/>
        </w:rPr>
      </w:pPr>
      <w:r w:rsidRPr="3A0774D2">
        <w:rPr>
          <w:rFonts w:cs="Arial"/>
          <w:b/>
          <w:bCs/>
        </w:rPr>
        <w:t>12.</w:t>
      </w:r>
      <w:r>
        <w:rPr>
          <w:rFonts w:cs="Arial"/>
          <w:b/>
          <w:bCs/>
        </w:rPr>
        <w:t>6</w:t>
      </w:r>
      <w:r w:rsidRPr="3A0774D2">
        <w:rPr>
          <w:rFonts w:cs="Arial"/>
          <w:b/>
          <w:bCs/>
        </w:rPr>
        <w:t xml:space="preserve"> </w:t>
      </w:r>
      <w:r w:rsidRPr="00901DC6">
        <w:rPr>
          <w:rFonts w:cs="Arial"/>
        </w:rPr>
        <w:tab/>
        <w:t>The Parties agree that this Section 12 survives the expiration or earlier termination of the Agreement.</w:t>
      </w:r>
    </w:p>
    <w:p w14:paraId="5CF42571" w14:textId="77777777" w:rsidR="00990EDE" w:rsidRPr="00901DC6" w:rsidRDefault="00990EDE" w:rsidP="008423E9">
      <w:pPr>
        <w:rPr>
          <w:rFonts w:cs="Arial"/>
        </w:rPr>
      </w:pPr>
    </w:p>
    <w:p w14:paraId="1D4D577D" w14:textId="77777777" w:rsidR="00990EDE" w:rsidRDefault="00817F5C" w:rsidP="00033E14">
      <w:pPr>
        <w:keepNext/>
        <w:rPr>
          <w:rFonts w:cs="Arial"/>
          <w:b/>
          <w:bCs/>
        </w:rPr>
      </w:pPr>
      <w:r w:rsidRPr="3A0774D2">
        <w:rPr>
          <w:rFonts w:cs="Arial"/>
          <w:b/>
          <w:bCs/>
          <w:u w:val="single"/>
        </w:rPr>
        <w:t>Section 13</w:t>
      </w:r>
      <w:r w:rsidRPr="3A0774D2">
        <w:rPr>
          <w:rFonts w:cs="Arial"/>
          <w:b/>
          <w:bCs/>
        </w:rPr>
        <w:t xml:space="preserve">. </w:t>
      </w:r>
      <w:r w:rsidRPr="00901DC6">
        <w:rPr>
          <w:rFonts w:cs="Arial"/>
          <w:b/>
        </w:rPr>
        <w:tab/>
      </w:r>
      <w:r w:rsidRPr="3A0774D2">
        <w:rPr>
          <w:rFonts w:cs="Arial"/>
          <w:b/>
          <w:bCs/>
        </w:rPr>
        <w:t>Consultant is an Independent Contractor</w:t>
      </w:r>
    </w:p>
    <w:p w14:paraId="3B221E6B" w14:textId="77777777" w:rsidR="00990EDE" w:rsidRPr="00901DC6" w:rsidRDefault="00990EDE" w:rsidP="008423E9">
      <w:pPr>
        <w:jc w:val="center"/>
        <w:rPr>
          <w:rFonts w:cs="Arial"/>
          <w:b/>
        </w:rPr>
      </w:pPr>
    </w:p>
    <w:p w14:paraId="26F5B7B4" w14:textId="5AC3C76A" w:rsidR="00990EDE" w:rsidRDefault="00817F5C" w:rsidP="5415D84E">
      <w:pPr>
        <w:pStyle w:val="BodyText"/>
        <w:widowControl w:val="0"/>
        <w:tabs>
          <w:tab w:val="left" w:pos="1440"/>
        </w:tabs>
        <w:rPr>
          <w:rFonts w:cs="Arial"/>
        </w:rPr>
      </w:pPr>
      <w:r w:rsidRPr="5415D84E">
        <w:rPr>
          <w:rFonts w:cs="Arial"/>
          <w:b/>
          <w:bCs/>
        </w:rPr>
        <w:t>13.1</w:t>
      </w:r>
      <w:r w:rsidRPr="5415D84E">
        <w:rPr>
          <w:rFonts w:eastAsiaTheme="minorEastAsia" w:cs="Arial"/>
        </w:rPr>
        <w:t xml:space="preserve">   </w:t>
      </w:r>
      <w:r w:rsidRPr="5415D84E">
        <w:rPr>
          <w:rFonts w:cs="Arial"/>
        </w:rPr>
        <w:t xml:space="preserve">Consultant and its Subconsultant(s) are and </w:t>
      </w:r>
      <w:proofErr w:type="gramStart"/>
      <w:r w:rsidRPr="5415D84E">
        <w:rPr>
          <w:rFonts w:cs="Arial"/>
        </w:rPr>
        <w:t>at all times</w:t>
      </w:r>
      <w:proofErr w:type="gramEnd"/>
      <w:r w:rsidRPr="5415D84E">
        <w:rPr>
          <w:rFonts w:cs="Arial"/>
        </w:rPr>
        <w:t xml:space="preserve"> will be independent contractors. Consultant has complete control over its operations and employees and is not an agent or employee of the </w:t>
      </w:r>
      <w:r w:rsidR="10A43065" w:rsidRPr="5415D84E">
        <w:rPr>
          <w:rFonts w:cs="Arial"/>
        </w:rPr>
        <w:t>Ava</w:t>
      </w:r>
      <w:r w:rsidRPr="5415D84E">
        <w:rPr>
          <w:rFonts w:cs="Arial"/>
        </w:rPr>
        <w:t xml:space="preserve"> and must not represent or act as the </w:t>
      </w:r>
      <w:r w:rsidR="76C030C5" w:rsidRPr="5415D84E">
        <w:rPr>
          <w:rFonts w:cs="Arial"/>
        </w:rPr>
        <w:t>Ava</w:t>
      </w:r>
      <w:r w:rsidRPr="5415D84E">
        <w:rPr>
          <w:rFonts w:cs="Arial"/>
        </w:rPr>
        <w:t xml:space="preserve">’s agent or employee. Consultant agrees, on behalf of itself and its employees and Subconsultants, that it does not have any rights to retirement benefits or other benefits accruing to </w:t>
      </w:r>
      <w:r w:rsidR="0551B532" w:rsidRPr="5415D84E">
        <w:rPr>
          <w:rFonts w:cs="Arial"/>
        </w:rPr>
        <w:t>Ava</w:t>
      </w:r>
      <w:r w:rsidRPr="5415D84E">
        <w:rPr>
          <w:rFonts w:cs="Arial"/>
        </w:rPr>
        <w:t xml:space="preserve"> employees, and expressly waives any claim it may have to any such rights.</w:t>
      </w:r>
    </w:p>
    <w:p w14:paraId="3B953D26" w14:textId="77777777" w:rsidR="00990EDE" w:rsidRPr="00901DC6" w:rsidRDefault="00990EDE" w:rsidP="00033E14">
      <w:pPr>
        <w:pStyle w:val="BodyText"/>
        <w:widowControl w:val="0"/>
        <w:tabs>
          <w:tab w:val="left" w:pos="0"/>
          <w:tab w:val="left" w:pos="1440"/>
        </w:tabs>
        <w:rPr>
          <w:rFonts w:cs="Arial"/>
          <w:szCs w:val="24"/>
        </w:rPr>
      </w:pPr>
    </w:p>
    <w:p w14:paraId="271F3921" w14:textId="6CEBB7BF" w:rsidR="00990EDE" w:rsidRDefault="00817F5C" w:rsidP="00033E14">
      <w:pPr>
        <w:pStyle w:val="BodyText"/>
        <w:widowControl w:val="0"/>
        <w:tabs>
          <w:tab w:val="left" w:pos="720"/>
          <w:tab w:val="left" w:pos="1440"/>
        </w:tabs>
        <w:rPr>
          <w:rFonts w:cs="Arial"/>
        </w:rPr>
      </w:pPr>
      <w:r w:rsidRPr="3A0774D2">
        <w:rPr>
          <w:rFonts w:cs="Arial"/>
          <w:b/>
          <w:bCs/>
        </w:rPr>
        <w:t xml:space="preserve">13.2 </w:t>
      </w:r>
      <w:r w:rsidRPr="00901DC6">
        <w:rPr>
          <w:rFonts w:cs="Arial"/>
          <w:b/>
          <w:szCs w:val="24"/>
        </w:rPr>
        <w:tab/>
      </w:r>
      <w:r w:rsidRPr="3A0774D2">
        <w:rPr>
          <w:rFonts w:cs="Arial"/>
        </w:rPr>
        <w:t xml:space="preserve">As an independent contractor, Consultant has complete control over its Subconsultants.  Subject to the requirements of Section 5 of this Agreement, Consultant is solely responsible for selecting, managing and compensating its Subconsultants, and for ensuring they comply with this Agreement.  </w:t>
      </w:r>
    </w:p>
    <w:p w14:paraId="6AB42E42" w14:textId="77777777" w:rsidR="00D06107" w:rsidRPr="00901DC6" w:rsidRDefault="00D06107" w:rsidP="00033E14">
      <w:pPr>
        <w:pStyle w:val="BodyText"/>
        <w:widowControl w:val="0"/>
        <w:tabs>
          <w:tab w:val="left" w:pos="720"/>
          <w:tab w:val="left" w:pos="1440"/>
        </w:tabs>
        <w:rPr>
          <w:rFonts w:cs="Arial"/>
          <w:szCs w:val="24"/>
        </w:rPr>
      </w:pPr>
    </w:p>
    <w:p w14:paraId="73DF6C85" w14:textId="77777777" w:rsidR="00990EDE" w:rsidRDefault="00817F5C" w:rsidP="3A0774D2">
      <w:pPr>
        <w:rPr>
          <w:rFonts w:cs="Arial"/>
          <w:b/>
          <w:bCs/>
        </w:rPr>
      </w:pPr>
      <w:r w:rsidRPr="3A0774D2">
        <w:rPr>
          <w:rFonts w:cs="Arial"/>
          <w:b/>
          <w:bCs/>
          <w:u w:val="single"/>
        </w:rPr>
        <w:t>Section 14</w:t>
      </w:r>
      <w:r w:rsidRPr="3A0774D2">
        <w:rPr>
          <w:rFonts w:cs="Arial"/>
          <w:b/>
          <w:bCs/>
        </w:rPr>
        <w:t xml:space="preserve">. </w:t>
      </w:r>
      <w:r w:rsidRPr="00901DC6">
        <w:rPr>
          <w:rFonts w:cs="Arial"/>
          <w:b/>
        </w:rPr>
        <w:tab/>
      </w:r>
      <w:r w:rsidRPr="3A0774D2">
        <w:rPr>
          <w:rFonts w:cs="Arial"/>
          <w:b/>
          <w:bCs/>
        </w:rPr>
        <w:t>Miscellaneous Terms and Conditions</w:t>
      </w:r>
    </w:p>
    <w:p w14:paraId="5D5319BC" w14:textId="77777777" w:rsidR="00990EDE" w:rsidRPr="00901DC6" w:rsidRDefault="00990EDE" w:rsidP="008423E9">
      <w:pPr>
        <w:jc w:val="center"/>
        <w:rPr>
          <w:rFonts w:cs="Arial"/>
          <w:b/>
        </w:rPr>
      </w:pPr>
    </w:p>
    <w:p w14:paraId="580F1F08" w14:textId="349BEFF8" w:rsidR="00990EDE" w:rsidRPr="00901DC6" w:rsidRDefault="00817F5C" w:rsidP="5415D84E">
      <w:pPr>
        <w:rPr>
          <w:rFonts w:cs="Arial"/>
        </w:rPr>
      </w:pPr>
      <w:r w:rsidRPr="5415D84E">
        <w:rPr>
          <w:rFonts w:cs="Arial"/>
          <w:b/>
          <w:bCs/>
        </w:rPr>
        <w:t>14.1</w:t>
      </w:r>
      <w:r w:rsidRPr="5415D84E">
        <w:rPr>
          <w:rFonts w:cs="Arial"/>
        </w:rPr>
        <w:t xml:space="preserve"> </w:t>
      </w:r>
      <w:r>
        <w:tab/>
      </w:r>
      <w:r w:rsidR="26D282A3" w:rsidRPr="5415D84E">
        <w:rPr>
          <w:rFonts w:cs="Arial"/>
          <w:u w:val="single"/>
        </w:rPr>
        <w:t>Ava</w:t>
      </w:r>
      <w:r w:rsidRPr="5415D84E">
        <w:rPr>
          <w:rFonts w:cs="Arial"/>
          <w:u w:val="single"/>
        </w:rPr>
        <w:t xml:space="preserve"> Authority</w:t>
      </w:r>
      <w:r w:rsidRPr="5415D84E">
        <w:rPr>
          <w:rFonts w:cs="Arial"/>
        </w:rPr>
        <w:t xml:space="preserve">. </w:t>
      </w:r>
      <w:r>
        <w:tab/>
      </w:r>
      <w:r w:rsidRPr="5415D84E">
        <w:rPr>
          <w:rFonts w:cs="Arial"/>
        </w:rPr>
        <w:t xml:space="preserve"> </w:t>
      </w:r>
    </w:p>
    <w:p w14:paraId="572658A9" w14:textId="77777777" w:rsidR="00990EDE" w:rsidRDefault="00817F5C" w:rsidP="008423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901DC6">
        <w:rPr>
          <w:rFonts w:cs="Arial"/>
        </w:rPr>
        <w:t>The Chief Executive Officer or his/her designee is authorized to take all actions under this Agreement, including without limitation, amendments that fall within the Chief Executive Officer’s signing authority, termination or modification of terms.</w:t>
      </w:r>
    </w:p>
    <w:p w14:paraId="752434AA" w14:textId="77777777" w:rsidR="00990EDE" w:rsidRDefault="00990EDE" w:rsidP="008423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090565D5" w14:textId="77777777" w:rsidR="00990EDE" w:rsidRPr="00901DC6" w:rsidRDefault="00817F5C" w:rsidP="3A0774D2">
      <w:pPr>
        <w:rPr>
          <w:rFonts w:cs="Arial"/>
        </w:rPr>
      </w:pPr>
      <w:r w:rsidRPr="3A0774D2">
        <w:rPr>
          <w:rFonts w:cs="Arial"/>
          <w:b/>
          <w:bCs/>
        </w:rPr>
        <w:t xml:space="preserve">14.2 </w:t>
      </w:r>
      <w:r w:rsidRPr="00901DC6">
        <w:rPr>
          <w:rFonts w:cs="Arial"/>
        </w:rPr>
        <w:tab/>
      </w:r>
      <w:r w:rsidRPr="00901DC6">
        <w:rPr>
          <w:rFonts w:cs="Arial"/>
          <w:u w:val="single"/>
        </w:rPr>
        <w:t>Waiver</w:t>
      </w:r>
      <w:r w:rsidRPr="00901DC6">
        <w:rPr>
          <w:rFonts w:cs="Arial"/>
        </w:rPr>
        <w:t xml:space="preserve">. </w:t>
      </w:r>
      <w:r w:rsidRPr="00901DC6">
        <w:rPr>
          <w:rFonts w:cs="Arial"/>
        </w:rPr>
        <w:tab/>
      </w:r>
    </w:p>
    <w:p w14:paraId="2F204A76" w14:textId="0E78B69F" w:rsidR="00990EDE" w:rsidRDefault="00817F5C" w:rsidP="5415D84E">
      <w:pPr>
        <w:rPr>
          <w:rFonts w:cs="Arial"/>
        </w:rPr>
      </w:pPr>
      <w:r w:rsidRPr="5415D84E">
        <w:rPr>
          <w:rFonts w:cs="Arial"/>
        </w:rPr>
        <w:t xml:space="preserve">Waiver by either party of any one or more conditions, Sections, provisions or performance of this Agreement will not be a waiver of any other provision; nor will failure to enforce a provision or Section in one instance waive the right to enforce such provision or Section in the future.  In no event will payment by </w:t>
      </w:r>
      <w:r w:rsidR="3D0049E8" w:rsidRPr="5415D84E">
        <w:rPr>
          <w:rFonts w:cs="Arial"/>
        </w:rPr>
        <w:t>Ava</w:t>
      </w:r>
      <w:r w:rsidRPr="5415D84E">
        <w:rPr>
          <w:rFonts w:cs="Arial"/>
        </w:rPr>
        <w:t xml:space="preserve"> to Consultant constitute or be construed as a waiver by </w:t>
      </w:r>
      <w:r w:rsidR="1F95890F" w:rsidRPr="5415D84E">
        <w:rPr>
          <w:rFonts w:cs="Arial"/>
        </w:rPr>
        <w:t>Ava</w:t>
      </w:r>
      <w:r w:rsidRPr="5415D84E">
        <w:rPr>
          <w:rFonts w:cs="Arial"/>
        </w:rPr>
        <w:t xml:space="preserve"> of any breach or default of this Agreement, nor will such payment prejudice any of </w:t>
      </w:r>
      <w:r w:rsidR="7E78D17C" w:rsidRPr="5415D84E">
        <w:rPr>
          <w:rFonts w:cs="Arial"/>
        </w:rPr>
        <w:t>Ava</w:t>
      </w:r>
      <w:r w:rsidRPr="5415D84E">
        <w:rPr>
          <w:rFonts w:cs="Arial"/>
        </w:rPr>
        <w:t>’s other rights or remedies.</w:t>
      </w:r>
    </w:p>
    <w:p w14:paraId="04D55F8C" w14:textId="77777777" w:rsidR="00990EDE" w:rsidRPr="00901DC6" w:rsidRDefault="00990EDE" w:rsidP="008423E9">
      <w:pPr>
        <w:rPr>
          <w:rFonts w:cs="Arial"/>
        </w:rPr>
      </w:pPr>
    </w:p>
    <w:p w14:paraId="08BF26B3" w14:textId="77777777" w:rsidR="00990EDE" w:rsidRPr="00901DC6" w:rsidRDefault="00817F5C" w:rsidP="3A0774D2">
      <w:pPr>
        <w:rPr>
          <w:rFonts w:cs="Arial"/>
        </w:rPr>
      </w:pPr>
      <w:r w:rsidRPr="3A0774D2">
        <w:rPr>
          <w:rFonts w:cs="Arial"/>
          <w:b/>
          <w:bCs/>
        </w:rPr>
        <w:t xml:space="preserve">14.3 </w:t>
      </w:r>
      <w:r w:rsidRPr="00901DC6">
        <w:rPr>
          <w:rFonts w:cs="Arial"/>
        </w:rPr>
        <w:tab/>
      </w:r>
      <w:r w:rsidRPr="00901DC6">
        <w:rPr>
          <w:rFonts w:cs="Arial"/>
          <w:u w:val="single"/>
        </w:rPr>
        <w:t>Governing Law</w:t>
      </w:r>
      <w:r w:rsidRPr="00901DC6">
        <w:rPr>
          <w:rFonts w:cs="Arial"/>
        </w:rPr>
        <w:t xml:space="preserve">.  </w:t>
      </w:r>
      <w:r w:rsidRPr="00901DC6">
        <w:rPr>
          <w:rFonts w:cs="Arial"/>
        </w:rPr>
        <w:tab/>
      </w:r>
    </w:p>
    <w:p w14:paraId="283C5448" w14:textId="5DCBE302" w:rsidR="00990EDE" w:rsidRDefault="00817F5C" w:rsidP="5415D84E">
      <w:pPr>
        <w:rPr>
          <w:rFonts w:cs="Arial"/>
        </w:rPr>
      </w:pPr>
      <w:r w:rsidRPr="5415D84E">
        <w:rPr>
          <w:rFonts w:cs="Arial"/>
        </w:rPr>
        <w:t xml:space="preserve">Consultant and </w:t>
      </w:r>
      <w:r w:rsidR="7690DE54" w:rsidRPr="5415D84E">
        <w:rPr>
          <w:rFonts w:cs="Arial"/>
        </w:rPr>
        <w:t>Ava</w:t>
      </w:r>
      <w:r w:rsidRPr="5415D84E">
        <w:rPr>
          <w:rFonts w:cs="Arial"/>
        </w:rPr>
        <w:t xml:space="preserve"> agree that this Agreement will be interpreted under the laws of the State of California.</w:t>
      </w:r>
    </w:p>
    <w:p w14:paraId="0F6D738B" w14:textId="74F64FCB" w:rsidR="004B11BB" w:rsidRDefault="004B11BB" w:rsidP="008423E9">
      <w:pPr>
        <w:rPr>
          <w:rFonts w:cs="Arial"/>
        </w:rPr>
      </w:pPr>
    </w:p>
    <w:p w14:paraId="7434A090" w14:textId="77777777" w:rsidR="004B11BB" w:rsidRDefault="004B11BB" w:rsidP="008423E9">
      <w:pPr>
        <w:rPr>
          <w:rFonts w:cs="Arial"/>
        </w:rPr>
      </w:pPr>
    </w:p>
    <w:p w14:paraId="2D7A0AED" w14:textId="4A9DEFE8" w:rsidR="00990EDE" w:rsidRDefault="00990EDE" w:rsidP="008423E9">
      <w:pPr>
        <w:rPr>
          <w:rFonts w:cs="Arial"/>
        </w:rPr>
      </w:pPr>
    </w:p>
    <w:p w14:paraId="28097FCF" w14:textId="77777777" w:rsidR="00783F5C" w:rsidRPr="00901DC6" w:rsidRDefault="00783F5C" w:rsidP="008423E9">
      <w:pPr>
        <w:rPr>
          <w:rFonts w:cs="Arial"/>
        </w:rPr>
      </w:pPr>
    </w:p>
    <w:p w14:paraId="3E01E57D" w14:textId="77777777" w:rsidR="00990EDE" w:rsidRPr="00901DC6" w:rsidRDefault="00817F5C" w:rsidP="3A0774D2">
      <w:pPr>
        <w:rPr>
          <w:rFonts w:cs="Arial"/>
        </w:rPr>
      </w:pPr>
      <w:r w:rsidRPr="3A0774D2">
        <w:rPr>
          <w:rFonts w:cs="Arial"/>
          <w:b/>
          <w:bCs/>
        </w:rPr>
        <w:t xml:space="preserve">14.4 </w:t>
      </w:r>
      <w:r w:rsidRPr="00901DC6">
        <w:rPr>
          <w:rFonts w:cs="Arial"/>
        </w:rPr>
        <w:tab/>
      </w:r>
      <w:r w:rsidRPr="00901DC6">
        <w:rPr>
          <w:rFonts w:cs="Arial"/>
          <w:u w:val="single"/>
        </w:rPr>
        <w:t>Venue</w:t>
      </w:r>
      <w:r w:rsidRPr="00901DC6">
        <w:rPr>
          <w:rFonts w:cs="Arial"/>
        </w:rPr>
        <w:t xml:space="preserve">.  </w:t>
      </w:r>
    </w:p>
    <w:p w14:paraId="69CDB982" w14:textId="77777777" w:rsidR="00990EDE" w:rsidRDefault="00817F5C" w:rsidP="008423E9">
      <w:pPr>
        <w:rPr>
          <w:rFonts w:cs="Arial"/>
          <w:bCs/>
        </w:rPr>
      </w:pPr>
      <w:r w:rsidRPr="00901DC6">
        <w:rPr>
          <w:rFonts w:cs="Arial"/>
          <w:bCs/>
        </w:rPr>
        <w:t>Any litigation resulting from this Agreement will be filed and resolved by a state court in Alameda County, California, or if appropriate, the federal courts in the Northern District of California located in San Francisco.</w:t>
      </w:r>
    </w:p>
    <w:p w14:paraId="1452ACE9" w14:textId="77777777" w:rsidR="00990EDE" w:rsidRPr="00901DC6" w:rsidRDefault="00990EDE" w:rsidP="008423E9">
      <w:pPr>
        <w:rPr>
          <w:rFonts w:cs="Arial"/>
        </w:rPr>
      </w:pPr>
    </w:p>
    <w:p w14:paraId="42C023B6" w14:textId="77777777" w:rsidR="00990EDE" w:rsidRPr="00901DC6" w:rsidRDefault="00817F5C" w:rsidP="3A0774D2">
      <w:pPr>
        <w:rPr>
          <w:rFonts w:cs="Arial"/>
        </w:rPr>
      </w:pPr>
      <w:r w:rsidRPr="3A0774D2">
        <w:rPr>
          <w:rFonts w:cs="Arial"/>
          <w:b/>
          <w:bCs/>
        </w:rPr>
        <w:t xml:space="preserve">14.5 </w:t>
      </w:r>
      <w:r w:rsidRPr="00901DC6">
        <w:rPr>
          <w:rFonts w:cs="Arial"/>
        </w:rPr>
        <w:tab/>
      </w:r>
      <w:r w:rsidRPr="00901DC6">
        <w:rPr>
          <w:rFonts w:cs="Arial"/>
          <w:u w:val="single"/>
        </w:rPr>
        <w:t>Audit Rights</w:t>
      </w:r>
      <w:r w:rsidRPr="00901DC6">
        <w:rPr>
          <w:rFonts w:cs="Arial"/>
        </w:rPr>
        <w:t xml:space="preserve">.  </w:t>
      </w:r>
    </w:p>
    <w:p w14:paraId="6026D861" w14:textId="5D745E2F" w:rsidR="00990EDE" w:rsidRDefault="00817F5C" w:rsidP="5415D84E">
      <w:pPr>
        <w:rPr>
          <w:rFonts w:cs="Arial"/>
          <w:color w:val="000000"/>
        </w:rPr>
      </w:pPr>
      <w:r w:rsidRPr="5415D84E">
        <w:rPr>
          <w:rFonts w:cs="Arial"/>
          <w:color w:val="000000" w:themeColor="text1"/>
        </w:rPr>
        <w:t xml:space="preserve">All records or documents required to be kept pursuant to this Agreement must be made available for audit at no cost to </w:t>
      </w:r>
      <w:r w:rsidR="0E1C0B71" w:rsidRPr="5415D84E">
        <w:rPr>
          <w:rFonts w:cs="Arial"/>
        </w:rPr>
        <w:t>Ava</w:t>
      </w:r>
      <w:r w:rsidRPr="5415D84E">
        <w:rPr>
          <w:rFonts w:cs="Arial"/>
          <w:color w:val="000000" w:themeColor="text1"/>
        </w:rPr>
        <w:t xml:space="preserve">, at any time during regular business hours, upon written request by </w:t>
      </w:r>
      <w:r w:rsidR="422D20A1" w:rsidRPr="5415D84E">
        <w:rPr>
          <w:rFonts w:cs="Arial"/>
        </w:rPr>
        <w:t>Ava</w:t>
      </w:r>
      <w:r w:rsidRPr="5415D84E">
        <w:rPr>
          <w:rFonts w:cs="Arial"/>
          <w:color w:val="000000" w:themeColor="text1"/>
        </w:rPr>
        <w:t xml:space="preserve">.  Copies of such records or documents shall be provided to </w:t>
      </w:r>
      <w:r w:rsidR="1CC69062" w:rsidRPr="5415D84E">
        <w:rPr>
          <w:rFonts w:cs="Arial"/>
        </w:rPr>
        <w:t>Ava</w:t>
      </w:r>
      <w:r w:rsidRPr="5415D84E">
        <w:rPr>
          <w:rFonts w:cs="Arial"/>
          <w:color w:val="000000" w:themeColor="text1"/>
        </w:rPr>
        <w:t xml:space="preserve"> at </w:t>
      </w:r>
      <w:r w:rsidR="487A4AFC" w:rsidRPr="5415D84E">
        <w:rPr>
          <w:rFonts w:cs="Arial"/>
        </w:rPr>
        <w:t>Ava</w:t>
      </w:r>
      <w:r w:rsidRPr="5415D84E">
        <w:rPr>
          <w:rFonts w:cs="Arial"/>
          <w:color w:val="000000" w:themeColor="text1"/>
        </w:rPr>
        <w:t>’s offices unless an alternative location is mutually agreed upon.</w:t>
      </w:r>
    </w:p>
    <w:p w14:paraId="4D47E438" w14:textId="77777777" w:rsidR="00990EDE" w:rsidRPr="00901DC6" w:rsidRDefault="00990EDE" w:rsidP="008423E9">
      <w:pPr>
        <w:rPr>
          <w:rFonts w:cs="Arial"/>
          <w:color w:val="000000"/>
        </w:rPr>
      </w:pPr>
    </w:p>
    <w:p w14:paraId="5A0B1029" w14:textId="77777777" w:rsidR="00990EDE" w:rsidRPr="00901DC6" w:rsidRDefault="00817F5C" w:rsidP="3A0774D2">
      <w:pPr>
        <w:rPr>
          <w:rFonts w:cs="Arial"/>
        </w:rPr>
      </w:pPr>
      <w:r w:rsidRPr="3A0774D2">
        <w:rPr>
          <w:rFonts w:cs="Arial"/>
          <w:b/>
          <w:bCs/>
        </w:rPr>
        <w:t xml:space="preserve">14.6 </w:t>
      </w:r>
      <w:r w:rsidRPr="00901DC6">
        <w:rPr>
          <w:rFonts w:cs="Arial"/>
        </w:rPr>
        <w:tab/>
      </w:r>
      <w:r w:rsidRPr="00901DC6">
        <w:rPr>
          <w:rFonts w:cs="Arial"/>
          <w:u w:val="single"/>
        </w:rPr>
        <w:t>Recitals and Exhibits</w:t>
      </w:r>
      <w:r w:rsidRPr="00901DC6">
        <w:rPr>
          <w:rFonts w:cs="Arial"/>
        </w:rPr>
        <w:t xml:space="preserve">.  </w:t>
      </w:r>
    </w:p>
    <w:p w14:paraId="7577CA3C" w14:textId="77777777" w:rsidR="00990EDE" w:rsidRDefault="00817F5C" w:rsidP="008423E9">
      <w:pPr>
        <w:rPr>
          <w:rFonts w:cs="Arial"/>
        </w:rPr>
      </w:pPr>
      <w:r w:rsidRPr="00901DC6">
        <w:rPr>
          <w:rFonts w:cs="Arial"/>
        </w:rPr>
        <w:t>The Recitals in Section 1 above are intentionally made a part of this Agreement.  All Exhibits and any other documents incorporated by reference are a part of this Agreement.</w:t>
      </w:r>
    </w:p>
    <w:p w14:paraId="0F965BBB" w14:textId="77777777" w:rsidR="00990EDE" w:rsidRPr="00901DC6" w:rsidRDefault="00990EDE" w:rsidP="008423E9">
      <w:pPr>
        <w:rPr>
          <w:rFonts w:cs="Arial"/>
        </w:rPr>
      </w:pPr>
    </w:p>
    <w:p w14:paraId="1649D932" w14:textId="77777777" w:rsidR="00990EDE" w:rsidRPr="00901DC6" w:rsidRDefault="00817F5C" w:rsidP="3A0774D2">
      <w:pPr>
        <w:rPr>
          <w:rFonts w:cs="Arial"/>
        </w:rPr>
      </w:pPr>
      <w:r w:rsidRPr="3A0774D2">
        <w:rPr>
          <w:rFonts w:cs="Arial"/>
          <w:b/>
          <w:bCs/>
        </w:rPr>
        <w:t xml:space="preserve">14.7 </w:t>
      </w:r>
      <w:r w:rsidRPr="00901DC6">
        <w:rPr>
          <w:rFonts w:cs="Arial"/>
        </w:rPr>
        <w:tab/>
      </w:r>
      <w:r w:rsidRPr="00901DC6">
        <w:rPr>
          <w:rFonts w:cs="Arial"/>
          <w:u w:val="single"/>
        </w:rPr>
        <w:t>Notices</w:t>
      </w:r>
      <w:r w:rsidRPr="00901DC6">
        <w:rPr>
          <w:rFonts w:cs="Arial"/>
        </w:rPr>
        <w:t xml:space="preserve">.  </w:t>
      </w:r>
    </w:p>
    <w:p w14:paraId="3E8E6C3D" w14:textId="49DAAAC0" w:rsidR="00D06107" w:rsidRDefault="00817F5C" w:rsidP="008423E9">
      <w:pPr>
        <w:rPr>
          <w:rFonts w:cs="Arial"/>
        </w:rPr>
      </w:pPr>
      <w:r w:rsidRPr="00901DC6">
        <w:rPr>
          <w:rFonts w:cs="Arial"/>
        </w:rPr>
        <w:t>Any notices required to be given under this Agreement must be made in writing and may be delivered a) personally, in which case they are effective upon receipt; b) by U.S. Mail, in which case they are effective three (3) days following deposit in the U.S. Mail, unless accompanied by a return receipt in which case, they are effective upon the date on the receipt; or c) by electronic mail, in which case they are effective upon</w:t>
      </w:r>
      <w:r>
        <w:rPr>
          <w:rFonts w:cs="Arial"/>
        </w:rPr>
        <w:t xml:space="preserve"> </w:t>
      </w:r>
      <w:r w:rsidRPr="00901DC6">
        <w:rPr>
          <w:rFonts w:cs="Arial"/>
        </w:rPr>
        <w:t>confirmation of receipt, and if no confirmation of receipt, they are effective one day after transmission, providing that a hard copy is also sent via U.S. mail. All notices must be sent to the addresses below:</w:t>
      </w:r>
    </w:p>
    <w:p w14:paraId="3BF892C9" w14:textId="77777777" w:rsidR="00D06107" w:rsidRDefault="00D06107" w:rsidP="008423E9">
      <w:pPr>
        <w:rPr>
          <w:rFonts w:cs="Arial"/>
        </w:rPr>
      </w:pPr>
    </w:p>
    <w:p w14:paraId="5FAC13D2" w14:textId="77777777" w:rsidR="00990EDE" w:rsidRPr="00901DC6" w:rsidRDefault="00990EDE" w:rsidP="008423E9">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703C4" w14:paraId="0C3EA527" w14:textId="77777777" w:rsidTr="5415D84E">
        <w:tc>
          <w:tcPr>
            <w:tcW w:w="4675" w:type="dxa"/>
          </w:tcPr>
          <w:p w14:paraId="67815B12" w14:textId="41338190" w:rsidR="00990EDE" w:rsidRPr="00901DC6" w:rsidRDefault="262573CF" w:rsidP="001577DC">
            <w:pPr>
              <w:rPr>
                <w:rFonts w:cs="Arial"/>
              </w:rPr>
            </w:pPr>
            <w:r w:rsidRPr="5415D84E">
              <w:rPr>
                <w:rFonts w:cs="Arial"/>
              </w:rPr>
              <w:t>AVA</w:t>
            </w:r>
          </w:p>
        </w:tc>
        <w:tc>
          <w:tcPr>
            <w:tcW w:w="4675" w:type="dxa"/>
          </w:tcPr>
          <w:p w14:paraId="2C711979" w14:textId="4DD1CEDA" w:rsidR="0099390B" w:rsidRDefault="00817F5C" w:rsidP="001577DC">
            <w:pPr>
              <w:rPr>
                <w:rFonts w:cs="Arial"/>
              </w:rPr>
            </w:pPr>
            <w:r w:rsidRPr="0E275D33">
              <w:rPr>
                <w:rFonts w:cs="Arial"/>
              </w:rPr>
              <w:t>Attn:</w:t>
            </w:r>
            <w:r w:rsidR="002E338B">
              <w:rPr>
                <w:rFonts w:cs="Arial"/>
              </w:rPr>
              <w:t xml:space="preserve"> </w:t>
            </w:r>
            <w:r w:rsidR="0099390B" w:rsidRPr="0E275D33">
              <w:rPr>
                <w:rFonts w:cs="Arial"/>
                <w:highlight w:val="yellow"/>
              </w:rPr>
              <w:t>[relationship owner]</w:t>
            </w:r>
          </w:p>
          <w:p w14:paraId="071A44A8" w14:textId="06F8EAD6" w:rsidR="00616B61" w:rsidRPr="00616B61" w:rsidRDefault="1AD9991D" w:rsidP="001577DC">
            <w:pPr>
              <w:rPr>
                <w:rFonts w:cs="Arial"/>
              </w:rPr>
            </w:pPr>
            <w:r w:rsidRPr="5415D84E">
              <w:rPr>
                <w:rFonts w:cs="Arial"/>
              </w:rPr>
              <w:t>Ava</w:t>
            </w:r>
            <w:r w:rsidR="00616B61" w:rsidRPr="5415D84E">
              <w:rPr>
                <w:rFonts w:cs="Arial"/>
              </w:rPr>
              <w:t xml:space="preserve"> Community Energy</w:t>
            </w:r>
          </w:p>
          <w:p w14:paraId="3133AB7F" w14:textId="790618F6" w:rsidR="0099390B" w:rsidRPr="0099390B" w:rsidRDefault="0099390B" w:rsidP="001577DC">
            <w:pPr>
              <w:rPr>
                <w:rFonts w:cs="Arial"/>
              </w:rPr>
            </w:pPr>
            <w:r w:rsidRPr="0696C3F4">
              <w:rPr>
                <w:rFonts w:cs="Arial"/>
              </w:rPr>
              <w:t xml:space="preserve">1999 Harrison Street, Suite </w:t>
            </w:r>
            <w:r w:rsidR="5148D82C" w:rsidRPr="0696C3F4">
              <w:rPr>
                <w:rFonts w:cs="Arial"/>
              </w:rPr>
              <w:t>2300</w:t>
            </w:r>
          </w:p>
          <w:p w14:paraId="688F9E13" w14:textId="5D56FC9C" w:rsidR="00990EDE" w:rsidRPr="0099390B" w:rsidRDefault="0099390B" w:rsidP="001577DC">
            <w:pPr>
              <w:rPr>
                <w:rFonts w:cs="Arial"/>
              </w:rPr>
            </w:pPr>
            <w:r w:rsidRPr="0099390B">
              <w:rPr>
                <w:rFonts w:cs="Arial"/>
              </w:rPr>
              <w:t>Oakland, CA 94612</w:t>
            </w:r>
            <w:r w:rsidR="00817F5C" w:rsidRPr="0099390B">
              <w:rPr>
                <w:rFonts w:cs="Arial"/>
              </w:rPr>
              <w:t xml:space="preserve">                                            </w:t>
            </w:r>
          </w:p>
          <w:p w14:paraId="6854792C" w14:textId="5F7CF426" w:rsidR="00990EDE" w:rsidRPr="00901DC6" w:rsidRDefault="00817F5C" w:rsidP="001577DC">
            <w:pPr>
              <w:rPr>
                <w:rFonts w:cs="Arial"/>
              </w:rPr>
            </w:pPr>
            <w:r w:rsidRPr="5415D84E">
              <w:rPr>
                <w:rFonts w:cs="Arial"/>
              </w:rPr>
              <w:t>Email:</w:t>
            </w:r>
            <w:r w:rsidR="006925FB" w:rsidRPr="5415D84E">
              <w:rPr>
                <w:rFonts w:cs="Arial"/>
              </w:rPr>
              <w:t xml:space="preserve"> </w:t>
            </w:r>
            <w:r w:rsidR="006925FB" w:rsidRPr="5415D84E">
              <w:rPr>
                <w:rFonts w:cs="Arial"/>
                <w:highlight w:val="yellow"/>
              </w:rPr>
              <w:t>[your email]</w:t>
            </w:r>
            <w:r w:rsidRPr="5415D84E">
              <w:rPr>
                <w:rFonts w:cs="Arial"/>
              </w:rPr>
              <w:t xml:space="preserve"> @</w:t>
            </w:r>
            <w:r w:rsidR="23228101" w:rsidRPr="5415D84E">
              <w:rPr>
                <w:rFonts w:cs="Arial"/>
              </w:rPr>
              <w:t>a</w:t>
            </w:r>
            <w:r w:rsidR="262573CF" w:rsidRPr="5415D84E">
              <w:rPr>
                <w:rFonts w:cs="Arial"/>
              </w:rPr>
              <w:t>va</w:t>
            </w:r>
            <w:r w:rsidR="5DCB4415" w:rsidRPr="5415D84E">
              <w:rPr>
                <w:rFonts w:cs="Arial"/>
              </w:rPr>
              <w:t>energy</w:t>
            </w:r>
            <w:r w:rsidRPr="5415D84E">
              <w:rPr>
                <w:rFonts w:cs="Arial"/>
              </w:rPr>
              <w:t>.org</w:t>
            </w:r>
          </w:p>
          <w:p w14:paraId="0BB97271" w14:textId="3E3E745C" w:rsidR="00990EDE" w:rsidRPr="00901DC6" w:rsidRDefault="00817F5C" w:rsidP="001577DC">
            <w:pPr>
              <w:rPr>
                <w:rFonts w:cs="Arial"/>
              </w:rPr>
            </w:pPr>
            <w:r w:rsidRPr="00901DC6">
              <w:rPr>
                <w:rFonts w:cs="Arial"/>
              </w:rPr>
              <w:t>Phone:</w:t>
            </w:r>
            <w:r>
              <w:rPr>
                <w:rFonts w:cs="Arial"/>
              </w:rPr>
              <w:t xml:space="preserve"> </w:t>
            </w:r>
            <w:r w:rsidR="006925FB" w:rsidRPr="006925FB">
              <w:rPr>
                <w:rFonts w:cs="Arial"/>
                <w:highlight w:val="yellow"/>
              </w:rPr>
              <w:t>[your number]</w:t>
            </w:r>
          </w:p>
          <w:p w14:paraId="64680A47" w14:textId="78DB3C78" w:rsidR="00990EDE" w:rsidRDefault="00990EDE" w:rsidP="001577DC">
            <w:pPr>
              <w:rPr>
                <w:rFonts w:cs="Arial"/>
              </w:rPr>
            </w:pPr>
          </w:p>
          <w:p w14:paraId="0DABBF68" w14:textId="3819FFDC" w:rsidR="00D06107" w:rsidRDefault="00D06107" w:rsidP="001577DC">
            <w:pPr>
              <w:rPr>
                <w:rFonts w:cs="Arial"/>
              </w:rPr>
            </w:pPr>
          </w:p>
          <w:p w14:paraId="58796314" w14:textId="77777777" w:rsidR="00D06107" w:rsidRPr="00901DC6" w:rsidRDefault="00D06107" w:rsidP="001577DC">
            <w:pPr>
              <w:rPr>
                <w:rFonts w:cs="Arial"/>
              </w:rPr>
            </w:pPr>
          </w:p>
          <w:p w14:paraId="065F2C99" w14:textId="77777777" w:rsidR="00990EDE" w:rsidRPr="00901DC6" w:rsidRDefault="00990EDE" w:rsidP="001577DC">
            <w:pPr>
              <w:rPr>
                <w:rFonts w:cs="Arial"/>
              </w:rPr>
            </w:pPr>
          </w:p>
        </w:tc>
      </w:tr>
      <w:tr w:rsidR="007703C4" w14:paraId="58913058" w14:textId="77777777" w:rsidTr="5415D84E">
        <w:tc>
          <w:tcPr>
            <w:tcW w:w="4675" w:type="dxa"/>
          </w:tcPr>
          <w:p w14:paraId="5A528C27" w14:textId="77777777" w:rsidR="00990EDE" w:rsidRPr="00901DC6" w:rsidRDefault="00817F5C" w:rsidP="001577DC">
            <w:pPr>
              <w:rPr>
                <w:rFonts w:cs="Arial"/>
              </w:rPr>
            </w:pPr>
            <w:r w:rsidRPr="00901DC6">
              <w:rPr>
                <w:rFonts w:cs="Arial"/>
              </w:rPr>
              <w:t>Consultant</w:t>
            </w:r>
          </w:p>
        </w:tc>
        <w:tc>
          <w:tcPr>
            <w:tcW w:w="4675" w:type="dxa"/>
          </w:tcPr>
          <w:p w14:paraId="2BD79CD8" w14:textId="762583CD" w:rsidR="00990EDE" w:rsidRPr="00901DC6" w:rsidRDefault="00817F5C" w:rsidP="001577DC">
            <w:pPr>
              <w:rPr>
                <w:rFonts w:cs="Arial"/>
              </w:rPr>
            </w:pPr>
            <w:r w:rsidRPr="00901DC6">
              <w:rPr>
                <w:rFonts w:cs="Arial"/>
              </w:rPr>
              <w:t>Attn:</w:t>
            </w:r>
            <w:r w:rsidR="002E338B">
              <w:rPr>
                <w:rFonts w:cs="Arial"/>
              </w:rPr>
              <w:t xml:space="preserve"> </w:t>
            </w:r>
            <w:r w:rsidR="006925FB" w:rsidRPr="006925FB">
              <w:rPr>
                <w:rFonts w:cs="Arial"/>
                <w:highlight w:val="yellow"/>
              </w:rPr>
              <w:t>[relationship owner with vendor]</w:t>
            </w:r>
          </w:p>
          <w:p w14:paraId="09A8DACC" w14:textId="6AFA8080" w:rsidR="00990EDE" w:rsidRPr="006925FB" w:rsidRDefault="006925FB" w:rsidP="001577DC">
            <w:pPr>
              <w:rPr>
                <w:rFonts w:cs="Arial"/>
                <w:highlight w:val="yellow"/>
              </w:rPr>
            </w:pPr>
            <w:r w:rsidRPr="006925FB">
              <w:rPr>
                <w:rFonts w:cs="Arial"/>
                <w:highlight w:val="yellow"/>
              </w:rPr>
              <w:t>[Vendor legal name]</w:t>
            </w:r>
          </w:p>
          <w:p w14:paraId="2DDE6CCC" w14:textId="0872EBF4" w:rsidR="00990EDE" w:rsidRPr="006925FB" w:rsidRDefault="006925FB" w:rsidP="001577DC">
            <w:pPr>
              <w:rPr>
                <w:rFonts w:cs="Arial"/>
                <w:highlight w:val="yellow"/>
              </w:rPr>
            </w:pPr>
            <w:r w:rsidRPr="006925FB">
              <w:rPr>
                <w:rFonts w:cs="Arial"/>
                <w:highlight w:val="yellow"/>
              </w:rPr>
              <w:t>[Vendor address]</w:t>
            </w:r>
          </w:p>
          <w:p w14:paraId="75433F14" w14:textId="77777777" w:rsidR="006925FB" w:rsidRPr="00901DC6" w:rsidRDefault="006925FB" w:rsidP="006925FB">
            <w:pPr>
              <w:rPr>
                <w:rFonts w:cs="Arial"/>
              </w:rPr>
            </w:pPr>
            <w:r w:rsidRPr="006925FB">
              <w:rPr>
                <w:rFonts w:cs="Arial"/>
                <w:highlight w:val="yellow"/>
              </w:rPr>
              <w:t>[Vendor address]</w:t>
            </w:r>
          </w:p>
          <w:p w14:paraId="37189F65" w14:textId="29EBA252" w:rsidR="00990EDE" w:rsidRPr="00901DC6" w:rsidRDefault="00817F5C" w:rsidP="001577DC">
            <w:pPr>
              <w:rPr>
                <w:rFonts w:cs="Arial"/>
              </w:rPr>
            </w:pPr>
            <w:r w:rsidRPr="00901DC6">
              <w:rPr>
                <w:rFonts w:cs="Arial"/>
              </w:rPr>
              <w:t>Email:</w:t>
            </w:r>
            <w:r>
              <w:rPr>
                <w:rFonts w:cs="Arial"/>
              </w:rPr>
              <w:t xml:space="preserve"> </w:t>
            </w:r>
            <w:r w:rsidR="006925FB" w:rsidRPr="006925FB">
              <w:rPr>
                <w:rFonts w:cs="Arial"/>
                <w:highlight w:val="yellow"/>
              </w:rPr>
              <w:t>[vendor relationship owner email]</w:t>
            </w:r>
          </w:p>
          <w:p w14:paraId="46A7A455" w14:textId="4A23EB8E" w:rsidR="00990EDE" w:rsidRDefault="00817F5C" w:rsidP="001577DC">
            <w:pPr>
              <w:rPr>
                <w:rFonts w:cs="Arial"/>
              </w:rPr>
            </w:pPr>
            <w:r w:rsidRPr="00901DC6">
              <w:rPr>
                <w:rFonts w:cs="Arial"/>
              </w:rPr>
              <w:t>Phone:</w:t>
            </w:r>
            <w:r>
              <w:rPr>
                <w:rFonts w:cs="Arial"/>
              </w:rPr>
              <w:t xml:space="preserve"> </w:t>
            </w:r>
            <w:r w:rsidR="006925FB" w:rsidRPr="006925FB">
              <w:rPr>
                <w:rFonts w:cs="Arial"/>
                <w:highlight w:val="yellow"/>
              </w:rPr>
              <w:t>[vendor relationship number]</w:t>
            </w:r>
          </w:p>
          <w:p w14:paraId="5F108BD0" w14:textId="18D0939D" w:rsidR="00D06107" w:rsidRDefault="00D06107" w:rsidP="001577DC">
            <w:pPr>
              <w:rPr>
                <w:rFonts w:cs="Arial"/>
              </w:rPr>
            </w:pPr>
          </w:p>
          <w:p w14:paraId="28582506" w14:textId="042F6E14" w:rsidR="00990EDE" w:rsidRPr="00901DC6" w:rsidRDefault="00990EDE" w:rsidP="001577DC">
            <w:pPr>
              <w:rPr>
                <w:rFonts w:cs="Arial"/>
              </w:rPr>
            </w:pPr>
          </w:p>
        </w:tc>
      </w:tr>
    </w:tbl>
    <w:p w14:paraId="5C4601C8" w14:textId="72425D9B" w:rsidR="00990EDE" w:rsidRPr="00901DC6" w:rsidRDefault="00817F5C" w:rsidP="3A0774D2">
      <w:pPr>
        <w:rPr>
          <w:rFonts w:cs="Arial"/>
          <w:b/>
          <w:bCs/>
        </w:rPr>
      </w:pPr>
      <w:r w:rsidRPr="3A0774D2">
        <w:rPr>
          <w:rFonts w:cs="Arial"/>
          <w:b/>
          <w:bCs/>
        </w:rPr>
        <w:lastRenderedPageBreak/>
        <w:t xml:space="preserve">14.8 </w:t>
      </w:r>
      <w:r w:rsidRPr="00901DC6">
        <w:rPr>
          <w:rFonts w:cs="Arial"/>
        </w:rPr>
        <w:tab/>
      </w:r>
      <w:r w:rsidRPr="00901DC6">
        <w:rPr>
          <w:rFonts w:cs="Arial"/>
          <w:u w:val="single"/>
        </w:rPr>
        <w:t>Assignment</w:t>
      </w:r>
      <w:r w:rsidR="002E338B">
        <w:rPr>
          <w:rFonts w:cs="Arial"/>
          <w:bCs/>
        </w:rPr>
        <w:t>.</w:t>
      </w:r>
    </w:p>
    <w:p w14:paraId="04BF46E0" w14:textId="29F4FFEB" w:rsidR="00990EDE" w:rsidRDefault="00817F5C" w:rsidP="5415D84E">
      <w:pPr>
        <w:rPr>
          <w:rFonts w:cs="Arial"/>
        </w:rPr>
      </w:pPr>
      <w:r w:rsidRPr="5415D84E">
        <w:rPr>
          <w:rFonts w:cs="Arial"/>
        </w:rPr>
        <w:t xml:space="preserve">Except to the extent this Agreement authorizes Consultant to use Subconsultants, Consultant will not assign any part of this Agreement without </w:t>
      </w:r>
      <w:r w:rsidR="3913BF4C" w:rsidRPr="5415D84E">
        <w:rPr>
          <w:rFonts w:cs="Arial"/>
        </w:rPr>
        <w:t>Ava</w:t>
      </w:r>
      <w:r w:rsidRPr="5415D84E">
        <w:rPr>
          <w:rFonts w:cs="Arial"/>
        </w:rPr>
        <w:t xml:space="preserve">’s prior written consent. </w:t>
      </w:r>
      <w:r w:rsidR="69EA058A" w:rsidRPr="5415D84E">
        <w:rPr>
          <w:rFonts w:cs="Arial"/>
        </w:rPr>
        <w:t>Ava</w:t>
      </w:r>
      <w:r w:rsidR="00853EB3">
        <w:rPr>
          <w:rFonts w:cs="Arial"/>
        </w:rPr>
        <w:t>,</w:t>
      </w:r>
      <w:r w:rsidRPr="5415D84E">
        <w:rPr>
          <w:rFonts w:cs="Arial"/>
        </w:rPr>
        <w:t xml:space="preserve"> at its sole discretion, may void this Agreement if a violation of this provision occurs.</w:t>
      </w:r>
    </w:p>
    <w:p w14:paraId="390EC476" w14:textId="77777777" w:rsidR="00990EDE" w:rsidRPr="00901DC6" w:rsidRDefault="00990EDE" w:rsidP="008423E9">
      <w:pPr>
        <w:rPr>
          <w:rFonts w:cs="Arial"/>
        </w:rPr>
      </w:pPr>
    </w:p>
    <w:p w14:paraId="0693A87B" w14:textId="77777777" w:rsidR="00990EDE" w:rsidRPr="00901DC6" w:rsidRDefault="00817F5C" w:rsidP="008423E9">
      <w:pPr>
        <w:rPr>
          <w:rFonts w:cs="Arial"/>
        </w:rPr>
      </w:pPr>
      <w:r w:rsidRPr="00901DC6">
        <w:rPr>
          <w:rFonts w:cs="Arial"/>
          <w:b/>
        </w:rPr>
        <w:t>14.9</w:t>
      </w:r>
      <w:r w:rsidRPr="00901DC6">
        <w:rPr>
          <w:rFonts w:cs="Arial"/>
        </w:rPr>
        <w:t xml:space="preserve"> </w:t>
      </w:r>
      <w:r w:rsidRPr="00901DC6">
        <w:rPr>
          <w:rFonts w:cs="Arial"/>
        </w:rPr>
        <w:tab/>
      </w:r>
      <w:r w:rsidRPr="00901DC6">
        <w:rPr>
          <w:rFonts w:cs="Arial"/>
          <w:u w:val="single"/>
        </w:rPr>
        <w:t>Integrated Agreement</w:t>
      </w:r>
      <w:r w:rsidRPr="00901DC6">
        <w:rPr>
          <w:rFonts w:cs="Arial"/>
        </w:rPr>
        <w:t xml:space="preserve">.  </w:t>
      </w:r>
    </w:p>
    <w:p w14:paraId="69B32057" w14:textId="46A464AF" w:rsidR="00990EDE" w:rsidRDefault="00817F5C" w:rsidP="5415D84E">
      <w:pPr>
        <w:rPr>
          <w:rFonts w:cs="Arial"/>
        </w:rPr>
      </w:pPr>
      <w:r w:rsidRPr="5415D84E">
        <w:rPr>
          <w:rFonts w:cs="Arial"/>
        </w:rPr>
        <w:t xml:space="preserve">The Recitals, this Agreement and the Exhibits attached to this Agreement contain the complete understanding between </w:t>
      </w:r>
      <w:r w:rsidR="7929F3EC" w:rsidRPr="5415D84E">
        <w:rPr>
          <w:rFonts w:cs="Arial"/>
        </w:rPr>
        <w:t>Ava</w:t>
      </w:r>
      <w:r w:rsidRPr="5415D84E">
        <w:rPr>
          <w:rFonts w:cs="Arial"/>
        </w:rPr>
        <w:t xml:space="preserve"> and Consultant and supersedes any prior or contemporaneous negotiations, representations, agreements, understandings and statements, written or oral respecting the Work up through the Effective Date of this Agreement. </w:t>
      </w:r>
    </w:p>
    <w:p w14:paraId="17ECA983" w14:textId="77777777" w:rsidR="00990EDE" w:rsidRPr="00901DC6" w:rsidRDefault="00990EDE" w:rsidP="008423E9">
      <w:pPr>
        <w:rPr>
          <w:rFonts w:cs="Arial"/>
        </w:rPr>
      </w:pPr>
    </w:p>
    <w:p w14:paraId="6D2FBC63" w14:textId="77777777" w:rsidR="00990EDE" w:rsidRPr="00901DC6" w:rsidRDefault="00817F5C" w:rsidP="00E40D16">
      <w:pPr>
        <w:keepNext/>
        <w:rPr>
          <w:rFonts w:cs="Arial"/>
        </w:rPr>
      </w:pPr>
      <w:r w:rsidRPr="00901DC6">
        <w:rPr>
          <w:rFonts w:cs="Arial"/>
          <w:b/>
        </w:rPr>
        <w:t>14.10</w:t>
      </w:r>
      <w:r w:rsidRPr="00901DC6">
        <w:rPr>
          <w:rFonts w:cs="Arial"/>
        </w:rPr>
        <w:tab/>
        <w:t xml:space="preserve"> </w:t>
      </w:r>
      <w:r w:rsidRPr="00901DC6">
        <w:rPr>
          <w:rFonts w:cs="Arial"/>
          <w:u w:val="single"/>
        </w:rPr>
        <w:t>Amendments</w:t>
      </w:r>
      <w:r w:rsidRPr="00901DC6">
        <w:rPr>
          <w:rFonts w:cs="Arial"/>
        </w:rPr>
        <w:t xml:space="preserve">.  </w:t>
      </w:r>
    </w:p>
    <w:p w14:paraId="5B5B0BD6" w14:textId="77777777" w:rsidR="00990EDE" w:rsidRPr="00901DC6" w:rsidRDefault="00817F5C" w:rsidP="008423E9">
      <w:pPr>
        <w:rPr>
          <w:rFonts w:cs="Arial"/>
        </w:rPr>
      </w:pPr>
      <w:proofErr w:type="gramStart"/>
      <w:r w:rsidRPr="00901DC6">
        <w:rPr>
          <w:rFonts w:cs="Arial"/>
        </w:rPr>
        <w:t>Any and all</w:t>
      </w:r>
      <w:proofErr w:type="gramEnd"/>
      <w:r w:rsidRPr="00901DC6">
        <w:rPr>
          <w:rFonts w:cs="Arial"/>
        </w:rPr>
        <w:t xml:space="preserve"> amendments or modifications to this Agreement must be made in writing and signed by each Party before such amendment will be effective.</w:t>
      </w:r>
    </w:p>
    <w:p w14:paraId="4EE203E8" w14:textId="77777777" w:rsidR="00990EDE" w:rsidRPr="00901DC6" w:rsidRDefault="00817F5C" w:rsidP="008423E9">
      <w:pPr>
        <w:rPr>
          <w:rFonts w:cs="Arial"/>
        </w:rPr>
      </w:pPr>
      <w:r w:rsidRPr="00901DC6">
        <w:rPr>
          <w:rFonts w:cs="Arial"/>
        </w:rPr>
        <w:tab/>
      </w:r>
    </w:p>
    <w:p w14:paraId="4FBCBC17" w14:textId="77777777" w:rsidR="00990EDE" w:rsidRDefault="00817F5C" w:rsidP="008423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901DC6">
        <w:rPr>
          <w:rFonts w:cs="Arial"/>
          <w:b/>
        </w:rPr>
        <w:t>14.11</w:t>
      </w:r>
      <w:r w:rsidRPr="00901DC6">
        <w:rPr>
          <w:rFonts w:cs="Arial"/>
        </w:rPr>
        <w:tab/>
        <w:t xml:space="preserve"> </w:t>
      </w:r>
      <w:r w:rsidRPr="00901DC6">
        <w:rPr>
          <w:rFonts w:cs="Arial"/>
          <w:u w:val="single"/>
        </w:rPr>
        <w:t>Government Claims Act</w:t>
      </w:r>
      <w:r w:rsidRPr="00901DC6">
        <w:rPr>
          <w:rFonts w:cs="Arial"/>
        </w:rPr>
        <w:t>.</w:t>
      </w:r>
    </w:p>
    <w:p w14:paraId="16888BE9" w14:textId="370A92A5" w:rsidR="00990EDE" w:rsidRPr="00901DC6" w:rsidRDefault="00817F5C" w:rsidP="008423E9">
      <w:pPr>
        <w:rPr>
          <w:rFonts w:cs="Arial"/>
        </w:rPr>
      </w:pPr>
      <w:r w:rsidRPr="00901DC6">
        <w:rPr>
          <w:rFonts w:cs="Arial"/>
        </w:rPr>
        <w:t>Nothing in this Agreement waives the requirements to comply with the</w:t>
      </w:r>
      <w:r w:rsidR="00853EB3">
        <w:rPr>
          <w:rFonts w:cs="Arial"/>
        </w:rPr>
        <w:t xml:space="preserve"> California</w:t>
      </w:r>
      <w:r w:rsidRPr="00901DC6">
        <w:rPr>
          <w:rFonts w:cs="Arial"/>
        </w:rPr>
        <w:t xml:space="preserve"> Government Claims Act</w:t>
      </w:r>
      <w:r w:rsidR="00853EB3">
        <w:rPr>
          <w:rFonts w:cs="Arial"/>
        </w:rPr>
        <w:t xml:space="preserve"> (Government Code Section 810 et</w:t>
      </w:r>
      <w:r w:rsidR="00853EB3" w:rsidRPr="00853EB3">
        <w:rPr>
          <w:rFonts w:cs="Arial"/>
        </w:rPr>
        <w:t xml:space="preserve"> seq</w:t>
      </w:r>
      <w:r w:rsidR="00853EB3" w:rsidRPr="00346F6F">
        <w:rPr>
          <w:rFonts w:cs="Arial"/>
          <w:i/>
        </w:rPr>
        <w:t>.</w:t>
      </w:r>
      <w:proofErr w:type="gramStart"/>
      <w:r w:rsidR="00853EB3">
        <w:rPr>
          <w:rFonts w:cs="Arial"/>
        </w:rPr>
        <w:t xml:space="preserve">) </w:t>
      </w:r>
      <w:r w:rsidRPr="00901DC6">
        <w:rPr>
          <w:rFonts w:cs="Arial"/>
        </w:rPr>
        <w:t>,</w:t>
      </w:r>
      <w:proofErr w:type="gramEnd"/>
      <w:r w:rsidRPr="00901DC6">
        <w:rPr>
          <w:rFonts w:cs="Arial"/>
        </w:rPr>
        <w:t xml:space="preserve"> where applicable. </w:t>
      </w:r>
    </w:p>
    <w:p w14:paraId="0F6C1D0C" w14:textId="77777777" w:rsidR="00990EDE" w:rsidRDefault="00990EDE" w:rsidP="008423E9">
      <w:pPr>
        <w:rPr>
          <w:rFonts w:cs="Arial"/>
          <w:b/>
        </w:rPr>
      </w:pPr>
    </w:p>
    <w:p w14:paraId="41A32010" w14:textId="77777777" w:rsidR="00990EDE" w:rsidRPr="00901DC6" w:rsidRDefault="00817F5C" w:rsidP="008423E9">
      <w:pPr>
        <w:rPr>
          <w:rFonts w:cs="Arial"/>
        </w:rPr>
      </w:pPr>
      <w:r w:rsidRPr="00901DC6">
        <w:rPr>
          <w:rFonts w:cs="Arial"/>
          <w:b/>
        </w:rPr>
        <w:t>14.12</w:t>
      </w:r>
      <w:r w:rsidRPr="00901DC6">
        <w:rPr>
          <w:rFonts w:cs="Arial"/>
        </w:rPr>
        <w:t xml:space="preserve">   </w:t>
      </w:r>
      <w:r w:rsidRPr="00901DC6">
        <w:rPr>
          <w:rFonts w:cs="Arial"/>
          <w:u w:val="single"/>
        </w:rPr>
        <w:t>Severability</w:t>
      </w:r>
      <w:r w:rsidRPr="00901DC6">
        <w:rPr>
          <w:rFonts w:cs="Arial"/>
        </w:rPr>
        <w:t>.</w:t>
      </w:r>
    </w:p>
    <w:p w14:paraId="2A11E353" w14:textId="77777777" w:rsidR="00990EDE" w:rsidRDefault="00817F5C" w:rsidP="008423E9">
      <w:pPr>
        <w:rPr>
          <w:rFonts w:cs="Arial"/>
        </w:rPr>
      </w:pPr>
      <w:r w:rsidRPr="00901DC6">
        <w:rPr>
          <w:rFonts w:cs="Arial"/>
        </w:rPr>
        <w:t xml:space="preserve">If a court of competent jurisdiction holds any Section or part of this Agreement to be invalid or unenforceable for any reason and the Work can still be performed, the Parties agree to sever the invalid or unenforceable Section from this Agreement and that all remaining Sections or parts of this Agreement will continue to be enforceable.  </w:t>
      </w:r>
    </w:p>
    <w:p w14:paraId="0B4AB502" w14:textId="77777777" w:rsidR="00990EDE" w:rsidRDefault="00990EDE" w:rsidP="008423E9">
      <w:pPr>
        <w:rPr>
          <w:rFonts w:cs="Arial"/>
        </w:rPr>
      </w:pPr>
    </w:p>
    <w:p w14:paraId="4C0EB6A3" w14:textId="1126716E" w:rsidR="00990EDE" w:rsidRPr="002E338B" w:rsidRDefault="00817F5C" w:rsidP="669C05DE">
      <w:pPr>
        <w:rPr>
          <w:rFonts w:cs="Arial"/>
        </w:rPr>
      </w:pPr>
      <w:r w:rsidRPr="000F060B">
        <w:rPr>
          <w:rFonts w:cs="Arial"/>
          <w:b/>
        </w:rPr>
        <w:t>14.13</w:t>
      </w:r>
      <w:r>
        <w:rPr>
          <w:rFonts w:cs="Arial"/>
        </w:rPr>
        <w:t xml:space="preserve"> </w:t>
      </w:r>
      <w:r>
        <w:rPr>
          <w:rFonts w:cs="Arial"/>
        </w:rPr>
        <w:tab/>
        <w:t xml:space="preserve"> </w:t>
      </w:r>
      <w:r w:rsidRPr="669C05DE">
        <w:rPr>
          <w:rFonts w:cs="Arial"/>
          <w:u w:val="single"/>
        </w:rPr>
        <w:t>Counterparts</w:t>
      </w:r>
      <w:r w:rsidR="002E338B">
        <w:rPr>
          <w:rFonts w:cs="Arial"/>
        </w:rPr>
        <w:t>.</w:t>
      </w:r>
    </w:p>
    <w:p w14:paraId="6B816BCC" w14:textId="77777777" w:rsidR="00990EDE" w:rsidRDefault="00817F5C" w:rsidP="008423E9">
      <w:pPr>
        <w:rPr>
          <w:rFonts w:cs="Arial"/>
        </w:rPr>
      </w:pPr>
      <w:r w:rsidRPr="00786A41">
        <w:rPr>
          <w:rFonts w:cs="Arial"/>
        </w:rPr>
        <w:t>This Agreement may be executed in one or more counterparts, all of which taken together will constitute one and the same instrument and each of which will be deemed an original.</w:t>
      </w:r>
    </w:p>
    <w:p w14:paraId="5F11501E" w14:textId="77777777" w:rsidR="00990EDE" w:rsidRDefault="00990EDE" w:rsidP="008423E9">
      <w:pPr>
        <w:rPr>
          <w:rFonts w:cs="Arial"/>
        </w:rPr>
      </w:pPr>
    </w:p>
    <w:p w14:paraId="363B7507" w14:textId="323726E0" w:rsidR="00990EDE" w:rsidRPr="002E338B" w:rsidRDefault="00817F5C" w:rsidP="669C05DE">
      <w:pPr>
        <w:rPr>
          <w:rFonts w:cs="Arial"/>
        </w:rPr>
      </w:pPr>
      <w:r w:rsidRPr="000F060B">
        <w:rPr>
          <w:rFonts w:cs="Arial"/>
          <w:b/>
        </w:rPr>
        <w:t>14.14</w:t>
      </w:r>
      <w:r w:rsidRPr="669C05DE">
        <w:rPr>
          <w:rFonts w:cs="Arial"/>
        </w:rPr>
        <w:t xml:space="preserve"> </w:t>
      </w:r>
      <w:r>
        <w:rPr>
          <w:rFonts w:cs="Arial"/>
        </w:rPr>
        <w:t xml:space="preserve">  </w:t>
      </w:r>
      <w:r w:rsidRPr="669C05DE">
        <w:rPr>
          <w:rFonts w:cs="Arial"/>
          <w:u w:val="single"/>
        </w:rPr>
        <w:t>No Party Deemed Drafter</w:t>
      </w:r>
      <w:r w:rsidR="002E338B">
        <w:rPr>
          <w:rFonts w:cs="Arial"/>
        </w:rPr>
        <w:t>.</w:t>
      </w:r>
    </w:p>
    <w:p w14:paraId="22055720" w14:textId="6F20E241" w:rsidR="00990EDE" w:rsidRDefault="00817F5C" w:rsidP="008423E9">
      <w:pPr>
        <w:rPr>
          <w:rFonts w:cs="Arial"/>
        </w:rPr>
      </w:pPr>
      <w:r w:rsidRPr="00786A41">
        <w:rPr>
          <w:rFonts w:cs="Arial"/>
        </w:rPr>
        <w:t xml:space="preserve">This Agreement will be considered for all purposes as prepared through the joint efforts of the Parties and will not be construed against one Party or the other </w:t>
      </w:r>
      <w:proofErr w:type="gramStart"/>
      <w:r w:rsidRPr="00786A41">
        <w:rPr>
          <w:rFonts w:cs="Arial"/>
        </w:rPr>
        <w:t>as a result of</w:t>
      </w:r>
      <w:proofErr w:type="gramEnd"/>
      <w:r w:rsidRPr="00786A41">
        <w:rPr>
          <w:rFonts w:cs="Arial"/>
        </w:rPr>
        <w:t xml:space="preserve"> the preparation, substitution, submission, or other event of negotiation, drafting or execution hereof.</w:t>
      </w:r>
    </w:p>
    <w:p w14:paraId="5B94C36F" w14:textId="751A61D9" w:rsidR="009550BF" w:rsidRDefault="009550BF" w:rsidP="008423E9">
      <w:pPr>
        <w:rPr>
          <w:rFonts w:cs="Arial"/>
        </w:rPr>
      </w:pPr>
    </w:p>
    <w:p w14:paraId="1028AA96" w14:textId="5DAA8B0B" w:rsidR="009550BF" w:rsidRDefault="009550BF" w:rsidP="009550BF">
      <w:pPr>
        <w:tabs>
          <w:tab w:val="left" w:pos="810"/>
        </w:tabs>
        <w:rPr>
          <w:rFonts w:cs="Arial"/>
          <w:u w:val="single"/>
        </w:rPr>
      </w:pPr>
      <w:r w:rsidRPr="5415D84E">
        <w:rPr>
          <w:rFonts w:cs="Arial"/>
        </w:rPr>
        <w:t>14.15</w:t>
      </w:r>
      <w:r>
        <w:tab/>
      </w:r>
      <w:r w:rsidRPr="5415D84E">
        <w:rPr>
          <w:rFonts w:cs="Arial"/>
          <w:u w:val="single"/>
        </w:rPr>
        <w:t>Supplier Diversity.</w:t>
      </w:r>
    </w:p>
    <w:p w14:paraId="72A50820" w14:textId="02083C54" w:rsidR="009550BF" w:rsidRPr="009550BF" w:rsidRDefault="118BBD2E" w:rsidP="5415D84E">
      <w:pPr>
        <w:tabs>
          <w:tab w:val="left" w:pos="810"/>
        </w:tabs>
        <w:rPr>
          <w:rFonts w:cs="Arial"/>
        </w:rPr>
      </w:pPr>
      <w:r w:rsidRPr="5415D84E">
        <w:rPr>
          <w:rFonts w:cs="Arial"/>
        </w:rPr>
        <w:t>Ava</w:t>
      </w:r>
      <w:r w:rsidRPr="009550BF">
        <w:rPr>
          <w:rFonts w:cs="Arial"/>
          <w:shd w:val="clear" w:color="auto" w:fill="FFFFFF"/>
        </w:rPr>
        <w:t xml:space="preserve"> </w:t>
      </w:r>
      <w:r w:rsidR="009550BF" w:rsidRPr="009550BF">
        <w:rPr>
          <w:rFonts w:cs="Arial"/>
          <w:shd w:val="clear" w:color="auto" w:fill="FFFFFF"/>
        </w:rPr>
        <w:t>is required to report to the California Public Utilities Commission</w:t>
      </w:r>
      <w:r w:rsidR="00C54642">
        <w:rPr>
          <w:rFonts w:cs="Arial"/>
          <w:shd w:val="clear" w:color="auto" w:fill="FFFFFF"/>
        </w:rPr>
        <w:t xml:space="preserve"> (“CPUC”)</w:t>
      </w:r>
      <w:r w:rsidR="009550BF" w:rsidRPr="009550BF">
        <w:rPr>
          <w:rFonts w:cs="Arial"/>
          <w:shd w:val="clear" w:color="auto" w:fill="FFFFFF"/>
        </w:rPr>
        <w:t xml:space="preserve"> on their diverse suppliers, as defined by CPUC General Order 156.  Consistent with the California Public Utilities Code and California Public Utilities Commission policy objectives, </w:t>
      </w:r>
      <w:r w:rsidR="00C54642">
        <w:rPr>
          <w:rFonts w:cs="Arial"/>
          <w:shd w:val="clear" w:color="auto" w:fill="FFFFFF"/>
        </w:rPr>
        <w:t>Consultant</w:t>
      </w:r>
      <w:r w:rsidR="00C54642" w:rsidRPr="009550BF">
        <w:rPr>
          <w:rFonts w:cs="Arial"/>
          <w:shd w:val="clear" w:color="auto" w:fill="FFFFFF"/>
        </w:rPr>
        <w:t xml:space="preserve"> </w:t>
      </w:r>
      <w:r w:rsidR="009550BF" w:rsidRPr="009550BF">
        <w:rPr>
          <w:rFonts w:cs="Arial"/>
          <w:shd w:val="clear" w:color="auto" w:fill="FFFFFF"/>
        </w:rPr>
        <w:t xml:space="preserve">agrees to document and provide information to </w:t>
      </w:r>
      <w:r w:rsidR="6AC4F4BE" w:rsidRPr="5415D84E">
        <w:rPr>
          <w:rFonts w:cs="Arial"/>
        </w:rPr>
        <w:t>Ava</w:t>
      </w:r>
      <w:r w:rsidR="6AC4F4BE" w:rsidRPr="009550BF">
        <w:rPr>
          <w:rFonts w:cs="Arial"/>
          <w:shd w:val="clear" w:color="auto" w:fill="FFFFFF"/>
        </w:rPr>
        <w:t xml:space="preserve"> </w:t>
      </w:r>
      <w:r w:rsidR="009550BF" w:rsidRPr="009550BF">
        <w:rPr>
          <w:rFonts w:cs="Arial"/>
          <w:shd w:val="clear" w:color="auto" w:fill="FFFFFF"/>
        </w:rPr>
        <w:t xml:space="preserve">regarding </w:t>
      </w:r>
      <w:r w:rsidR="00C54642">
        <w:rPr>
          <w:rFonts w:cs="Arial"/>
          <w:shd w:val="clear" w:color="auto" w:fill="FFFFFF"/>
        </w:rPr>
        <w:t>Consultant’s</w:t>
      </w:r>
      <w:r w:rsidR="00C54642" w:rsidRPr="009550BF">
        <w:rPr>
          <w:rFonts w:cs="Arial"/>
          <w:shd w:val="clear" w:color="auto" w:fill="FFFFFF"/>
        </w:rPr>
        <w:t xml:space="preserve"> </w:t>
      </w:r>
      <w:r w:rsidR="009550BF" w:rsidRPr="009550BF">
        <w:rPr>
          <w:rFonts w:cs="Arial"/>
          <w:shd w:val="clear" w:color="auto" w:fill="FFFFFF"/>
        </w:rPr>
        <w:t xml:space="preserve">status and any engagement of women, minority, disabled veteran, and LGBT owned business enterprises in its </w:t>
      </w:r>
      <w:r w:rsidR="00C54642">
        <w:rPr>
          <w:rFonts w:cs="Arial"/>
          <w:shd w:val="clear" w:color="auto" w:fill="FFFFFF"/>
        </w:rPr>
        <w:t xml:space="preserve">completion of the Work </w:t>
      </w:r>
      <w:r w:rsidR="009550BF" w:rsidRPr="009550BF">
        <w:rPr>
          <w:rFonts w:cs="Arial"/>
          <w:shd w:val="clear" w:color="auto" w:fill="FFFFFF"/>
        </w:rPr>
        <w:t xml:space="preserve">under this Agreement.  Specifically, </w:t>
      </w:r>
      <w:r w:rsidR="00C54642">
        <w:rPr>
          <w:rFonts w:cs="Arial"/>
          <w:shd w:val="clear" w:color="auto" w:fill="FFFFFF"/>
        </w:rPr>
        <w:t>Consultant</w:t>
      </w:r>
      <w:r w:rsidR="00C54642" w:rsidRPr="009550BF">
        <w:rPr>
          <w:rFonts w:cs="Arial"/>
          <w:shd w:val="clear" w:color="auto" w:fill="FFFFFF"/>
        </w:rPr>
        <w:t xml:space="preserve"> </w:t>
      </w:r>
      <w:r w:rsidR="009550BF" w:rsidRPr="009550BF">
        <w:rPr>
          <w:rFonts w:cs="Arial"/>
          <w:shd w:val="clear" w:color="auto" w:fill="FFFFFF"/>
        </w:rPr>
        <w:t xml:space="preserve">agrees to complete </w:t>
      </w:r>
      <w:r w:rsidR="4AFE0E40" w:rsidRPr="5415D84E">
        <w:rPr>
          <w:rFonts w:cs="Arial"/>
        </w:rPr>
        <w:t>Ava’</w:t>
      </w:r>
      <w:r w:rsidR="009550BF" w:rsidRPr="009550BF">
        <w:rPr>
          <w:rFonts w:cs="Arial"/>
          <w:shd w:val="clear" w:color="auto" w:fill="FFFFFF"/>
        </w:rPr>
        <w:t xml:space="preserve">s Supplier Diversity </w:t>
      </w:r>
      <w:r w:rsidR="009550BF" w:rsidRPr="009550BF">
        <w:rPr>
          <w:rFonts w:cs="Arial"/>
          <w:shd w:val="clear" w:color="auto" w:fill="FFFFFF"/>
        </w:rPr>
        <w:lastRenderedPageBreak/>
        <w:t xml:space="preserve">questionnaire, which may be updated or revised during the term of the Agreement, and otherwise reasonably cooperate with </w:t>
      </w:r>
      <w:r w:rsidR="0F5DF758" w:rsidRPr="5415D84E">
        <w:rPr>
          <w:rFonts w:cs="Arial"/>
        </w:rPr>
        <w:t>Ava</w:t>
      </w:r>
      <w:r w:rsidR="009550BF" w:rsidRPr="009550BF">
        <w:rPr>
          <w:rFonts w:cs="Arial"/>
          <w:shd w:val="clear" w:color="auto" w:fill="FFFFFF"/>
        </w:rPr>
        <w:t xml:space="preserve"> to provide the information described above. </w:t>
      </w:r>
      <w:r w:rsidR="447E783C" w:rsidRPr="009550BF">
        <w:rPr>
          <w:rFonts w:cs="Arial"/>
          <w:shd w:val="clear" w:color="auto" w:fill="FFFFFF"/>
        </w:rPr>
        <w:t xml:space="preserve"> </w:t>
      </w:r>
      <w:r w:rsidR="00C54642">
        <w:rPr>
          <w:rFonts w:cs="Arial"/>
          <w:shd w:val="clear" w:color="auto" w:fill="FFFFFF"/>
        </w:rPr>
        <w:t>Consultant</w:t>
      </w:r>
      <w:r w:rsidR="00C54642" w:rsidRPr="009550BF">
        <w:rPr>
          <w:rFonts w:cs="Arial"/>
          <w:shd w:val="clear" w:color="auto" w:fill="FFFFFF"/>
        </w:rPr>
        <w:t xml:space="preserve"> </w:t>
      </w:r>
      <w:r w:rsidR="009550BF" w:rsidRPr="009550BF">
        <w:rPr>
          <w:rFonts w:cs="Arial"/>
          <w:shd w:val="clear" w:color="auto" w:fill="FFFFFF"/>
        </w:rPr>
        <w:t>shall provide such information in the timeframe</w:t>
      </w:r>
      <w:r w:rsidR="009550BF" w:rsidRPr="5415D84E">
        <w:rPr>
          <w:rFonts w:cs="Arial"/>
        </w:rPr>
        <w:t xml:space="preserve"> requested by </w:t>
      </w:r>
      <w:r w:rsidR="5BF5059C" w:rsidRPr="5415D84E">
        <w:rPr>
          <w:rFonts w:cs="Arial"/>
        </w:rPr>
        <w:t xml:space="preserve">Ava </w:t>
      </w:r>
      <w:r w:rsidR="009550BF" w:rsidRPr="5415D84E">
        <w:rPr>
          <w:rFonts w:cs="Arial"/>
        </w:rPr>
        <w:t>and in no event later than January 31 of the year following the Effective Date of this Agreement.</w:t>
      </w:r>
    </w:p>
    <w:p w14:paraId="2CF54335" w14:textId="582006F8" w:rsidR="008135AE" w:rsidRDefault="008135AE" w:rsidP="008423E9">
      <w:pPr>
        <w:rPr>
          <w:rFonts w:cs="Arial"/>
        </w:rPr>
      </w:pPr>
    </w:p>
    <w:p w14:paraId="079ADDE6" w14:textId="364F1DDA" w:rsidR="00D06107" w:rsidRPr="00D06107" w:rsidRDefault="00D06107" w:rsidP="008423E9">
      <w:pPr>
        <w:rPr>
          <w:rFonts w:cs="Arial"/>
          <w:b/>
          <w:bCs/>
        </w:rPr>
      </w:pPr>
      <w:r w:rsidRPr="00D06107">
        <w:rPr>
          <w:rFonts w:cs="Arial"/>
          <w:b/>
          <w:bCs/>
        </w:rPr>
        <w:t>Section 15.   Authorized Signatories</w:t>
      </w:r>
    </w:p>
    <w:p w14:paraId="2CB20450" w14:textId="77777777" w:rsidR="00D06107" w:rsidRDefault="00D06107" w:rsidP="008423E9">
      <w:pPr>
        <w:rPr>
          <w:rFonts w:cs="Arial"/>
        </w:rPr>
      </w:pPr>
    </w:p>
    <w:p w14:paraId="6ED58B56" w14:textId="2D25444A" w:rsidR="003D306E" w:rsidRDefault="00D06107" w:rsidP="008423E9">
      <w:pPr>
        <w:rPr>
          <w:rFonts w:cs="Arial"/>
          <w:u w:val="single"/>
        </w:rPr>
      </w:pPr>
      <w:r w:rsidRPr="00D06107">
        <w:rPr>
          <w:rFonts w:cs="Arial"/>
        </w:rPr>
        <w:t xml:space="preserve">15.1 </w:t>
      </w:r>
      <w:r w:rsidRPr="00D06107">
        <w:rPr>
          <w:rFonts w:cs="Arial"/>
        </w:rPr>
        <w:tab/>
      </w:r>
      <w:r w:rsidR="003D306E" w:rsidRPr="00D06107">
        <w:rPr>
          <w:rFonts w:cs="Arial"/>
          <w:u w:val="single"/>
        </w:rPr>
        <w:t>Proper Countersignatures</w:t>
      </w:r>
    </w:p>
    <w:p w14:paraId="09B98D0C" w14:textId="2E64C7BF" w:rsidR="004B11BB" w:rsidRDefault="004B11BB" w:rsidP="008423E9">
      <w:pPr>
        <w:rPr>
          <w:rFonts w:cs="Arial"/>
          <w:u w:val="single"/>
        </w:rPr>
      </w:pPr>
    </w:p>
    <w:p w14:paraId="6B4FC1AD" w14:textId="6DC5FB23" w:rsidR="004B11BB" w:rsidRDefault="004B11BB" w:rsidP="008423E9">
      <w:pPr>
        <w:rPr>
          <w:rFonts w:cs="Arial"/>
          <w:u w:val="single"/>
        </w:rPr>
      </w:pPr>
    </w:p>
    <w:p w14:paraId="5F406021" w14:textId="77777777" w:rsidR="004B11BB" w:rsidRDefault="004B11BB" w:rsidP="008423E9">
      <w:pPr>
        <w:rPr>
          <w:rFonts w:cs="Arial"/>
          <w:u w:val="single"/>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7365"/>
      </w:tblGrid>
      <w:tr w:rsidR="00D06107" w:rsidRPr="00D06107" w14:paraId="634AF0D8" w14:textId="77777777" w:rsidTr="5415D84E">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0D84F3F5" w14:textId="77777777" w:rsidR="00D06107" w:rsidRPr="00D06107" w:rsidRDefault="00D06107" w:rsidP="00D06107">
            <w:pPr>
              <w:textAlignment w:val="baseline"/>
              <w:rPr>
                <w:rFonts w:ascii="Segoe UI" w:hAnsi="Segoe UI" w:cs="Segoe UI"/>
                <w:sz w:val="18"/>
                <w:szCs w:val="18"/>
              </w:rPr>
            </w:pPr>
            <w:r w:rsidRPr="00D06107">
              <w:rPr>
                <w:rFonts w:cs="Arial"/>
                <w:b/>
                <w:bCs/>
              </w:rPr>
              <w:t>Type of Entity</w:t>
            </w:r>
            <w:r w:rsidRPr="00D06107">
              <w:rPr>
                <w:rFonts w:cs="Arial"/>
              </w:rPr>
              <w:t>  </w:t>
            </w:r>
          </w:p>
        </w:tc>
        <w:tc>
          <w:tcPr>
            <w:tcW w:w="7365" w:type="dxa"/>
            <w:tcBorders>
              <w:top w:val="single" w:sz="6" w:space="0" w:color="auto"/>
              <w:left w:val="nil"/>
              <w:bottom w:val="single" w:sz="6" w:space="0" w:color="auto"/>
              <w:right w:val="single" w:sz="6" w:space="0" w:color="auto"/>
            </w:tcBorders>
            <w:shd w:val="clear" w:color="auto" w:fill="auto"/>
            <w:hideMark/>
          </w:tcPr>
          <w:p w14:paraId="408FAF75" w14:textId="77777777" w:rsidR="00D06107" w:rsidRPr="00D06107" w:rsidRDefault="00D06107" w:rsidP="00D06107">
            <w:pPr>
              <w:jc w:val="center"/>
              <w:textAlignment w:val="baseline"/>
              <w:rPr>
                <w:rFonts w:ascii="Segoe UI" w:hAnsi="Segoe UI" w:cs="Segoe UI"/>
                <w:sz w:val="18"/>
                <w:szCs w:val="18"/>
              </w:rPr>
            </w:pPr>
            <w:r w:rsidRPr="00D06107">
              <w:rPr>
                <w:rFonts w:cs="Arial"/>
                <w:b/>
                <w:bCs/>
              </w:rPr>
              <w:t>Authorized Signatories</w:t>
            </w:r>
            <w:r w:rsidRPr="00D06107">
              <w:rPr>
                <w:rFonts w:cs="Arial"/>
              </w:rPr>
              <w:t>  </w:t>
            </w:r>
          </w:p>
        </w:tc>
      </w:tr>
      <w:tr w:rsidR="00D06107" w:rsidRPr="00D06107" w14:paraId="353DC765" w14:textId="77777777" w:rsidTr="5415D84E">
        <w:tc>
          <w:tcPr>
            <w:tcW w:w="1965" w:type="dxa"/>
            <w:tcBorders>
              <w:top w:val="nil"/>
              <w:left w:val="single" w:sz="6" w:space="0" w:color="auto"/>
              <w:bottom w:val="single" w:sz="6" w:space="0" w:color="auto"/>
              <w:right w:val="single" w:sz="6" w:space="0" w:color="auto"/>
            </w:tcBorders>
            <w:shd w:val="clear" w:color="auto" w:fill="auto"/>
            <w:hideMark/>
          </w:tcPr>
          <w:p w14:paraId="4D068A66"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  </w:t>
            </w:r>
          </w:p>
          <w:p w14:paraId="0EF85588"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  </w:t>
            </w:r>
          </w:p>
          <w:p w14:paraId="67F5FA27"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  </w:t>
            </w:r>
          </w:p>
          <w:p w14:paraId="628A8966"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  </w:t>
            </w:r>
          </w:p>
          <w:p w14:paraId="77C60915"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  </w:t>
            </w:r>
          </w:p>
          <w:p w14:paraId="03577493"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  </w:t>
            </w:r>
          </w:p>
          <w:p w14:paraId="4D1FEE50"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  </w:t>
            </w:r>
          </w:p>
          <w:p w14:paraId="5D0654C4"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For a corporation:  </w:t>
            </w:r>
          </w:p>
        </w:tc>
        <w:tc>
          <w:tcPr>
            <w:tcW w:w="7365" w:type="dxa"/>
            <w:tcBorders>
              <w:top w:val="nil"/>
              <w:left w:val="nil"/>
              <w:bottom w:val="single" w:sz="6" w:space="0" w:color="auto"/>
              <w:right w:val="single" w:sz="6" w:space="0" w:color="auto"/>
            </w:tcBorders>
            <w:shd w:val="clear" w:color="auto" w:fill="auto"/>
            <w:hideMark/>
          </w:tcPr>
          <w:p w14:paraId="56EEDE02"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Pursuant to California Corporations Code Section 313 proof of authority to execute the Agreement is established if one of the corporate officers listed in Column A below and one of the corporate officers listed in Column B below both sign the documents.  </w:t>
            </w:r>
          </w:p>
          <w:p w14:paraId="24C7E7C4"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70"/>
            </w:tblGrid>
            <w:tr w:rsidR="00D06107" w:rsidRPr="00D06107" w14:paraId="63720B05" w14:textId="77777777" w:rsidTr="00D06107">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24131968" w14:textId="77777777" w:rsidR="00D06107" w:rsidRPr="00D06107" w:rsidRDefault="00D06107" w:rsidP="00D06107">
                  <w:pPr>
                    <w:textAlignment w:val="baseline"/>
                    <w:rPr>
                      <w:rFonts w:ascii="Times New Roman" w:hAnsi="Times New Roman"/>
                    </w:rPr>
                  </w:pPr>
                  <w:r w:rsidRPr="00D06107">
                    <w:rPr>
                      <w:rFonts w:cs="Arial"/>
                      <w:b/>
                      <w:bCs/>
                      <w:sz w:val="22"/>
                      <w:szCs w:val="22"/>
                    </w:rPr>
                    <w:t>Column A</w:t>
                  </w:r>
                  <w:r w:rsidRPr="00D06107">
                    <w:rPr>
                      <w:rFonts w:cs="Arial"/>
                      <w:sz w:val="22"/>
                      <w:szCs w:val="22"/>
                    </w:rPr>
                    <w:t>  </w:t>
                  </w:r>
                </w:p>
              </w:tc>
              <w:tc>
                <w:tcPr>
                  <w:tcW w:w="2370" w:type="dxa"/>
                  <w:tcBorders>
                    <w:top w:val="single" w:sz="6" w:space="0" w:color="auto"/>
                    <w:left w:val="nil"/>
                    <w:bottom w:val="single" w:sz="6" w:space="0" w:color="auto"/>
                    <w:right w:val="single" w:sz="6" w:space="0" w:color="auto"/>
                  </w:tcBorders>
                  <w:shd w:val="clear" w:color="auto" w:fill="auto"/>
                  <w:hideMark/>
                </w:tcPr>
                <w:p w14:paraId="0BC25E09" w14:textId="77777777" w:rsidR="00D06107" w:rsidRPr="00D06107" w:rsidRDefault="00D06107" w:rsidP="00D06107">
                  <w:pPr>
                    <w:jc w:val="center"/>
                    <w:textAlignment w:val="baseline"/>
                    <w:rPr>
                      <w:rFonts w:ascii="Times New Roman" w:hAnsi="Times New Roman"/>
                    </w:rPr>
                  </w:pPr>
                  <w:r w:rsidRPr="00D06107">
                    <w:rPr>
                      <w:rFonts w:cs="Arial"/>
                      <w:b/>
                      <w:bCs/>
                      <w:sz w:val="22"/>
                      <w:szCs w:val="22"/>
                    </w:rPr>
                    <w:t>AND</w:t>
                  </w:r>
                  <w:r w:rsidRPr="00D06107">
                    <w:rPr>
                      <w:rFonts w:cs="Arial"/>
                      <w:sz w:val="22"/>
                      <w:szCs w:val="22"/>
                    </w:rPr>
                    <w:t>  </w:t>
                  </w:r>
                </w:p>
              </w:tc>
              <w:tc>
                <w:tcPr>
                  <w:tcW w:w="2370" w:type="dxa"/>
                  <w:tcBorders>
                    <w:top w:val="single" w:sz="6" w:space="0" w:color="auto"/>
                    <w:left w:val="nil"/>
                    <w:bottom w:val="single" w:sz="6" w:space="0" w:color="auto"/>
                    <w:right w:val="single" w:sz="6" w:space="0" w:color="auto"/>
                  </w:tcBorders>
                  <w:shd w:val="clear" w:color="auto" w:fill="auto"/>
                  <w:hideMark/>
                </w:tcPr>
                <w:p w14:paraId="3A9E3C09" w14:textId="77777777" w:rsidR="00D06107" w:rsidRPr="00D06107" w:rsidRDefault="00D06107" w:rsidP="00D06107">
                  <w:pPr>
                    <w:textAlignment w:val="baseline"/>
                    <w:rPr>
                      <w:rFonts w:ascii="Times New Roman" w:hAnsi="Times New Roman"/>
                    </w:rPr>
                  </w:pPr>
                  <w:r w:rsidRPr="00D06107">
                    <w:rPr>
                      <w:rFonts w:cs="Arial"/>
                      <w:b/>
                      <w:bCs/>
                      <w:sz w:val="22"/>
                      <w:szCs w:val="22"/>
                    </w:rPr>
                    <w:t>Column B</w:t>
                  </w:r>
                  <w:r w:rsidRPr="00D06107">
                    <w:rPr>
                      <w:rFonts w:cs="Arial"/>
                      <w:sz w:val="22"/>
                      <w:szCs w:val="22"/>
                    </w:rPr>
                    <w:t>  </w:t>
                  </w:r>
                </w:p>
              </w:tc>
            </w:tr>
            <w:tr w:rsidR="00D06107" w:rsidRPr="00D06107" w14:paraId="5D6F9C4D" w14:textId="77777777" w:rsidTr="00D06107">
              <w:tc>
                <w:tcPr>
                  <w:tcW w:w="2370" w:type="dxa"/>
                  <w:tcBorders>
                    <w:top w:val="nil"/>
                    <w:left w:val="single" w:sz="6" w:space="0" w:color="auto"/>
                    <w:bottom w:val="single" w:sz="6" w:space="0" w:color="auto"/>
                    <w:right w:val="single" w:sz="6" w:space="0" w:color="auto"/>
                  </w:tcBorders>
                  <w:shd w:val="clear" w:color="auto" w:fill="auto"/>
                  <w:hideMark/>
                </w:tcPr>
                <w:p w14:paraId="291DB248" w14:textId="77777777" w:rsidR="00D06107" w:rsidRPr="00D06107" w:rsidRDefault="00D06107" w:rsidP="00D06107">
                  <w:pPr>
                    <w:textAlignment w:val="baseline"/>
                    <w:rPr>
                      <w:rFonts w:ascii="Times New Roman" w:hAnsi="Times New Roman"/>
                    </w:rPr>
                  </w:pPr>
                  <w:r w:rsidRPr="00D06107">
                    <w:rPr>
                      <w:rFonts w:cs="Arial"/>
                      <w:sz w:val="22"/>
                      <w:szCs w:val="22"/>
                    </w:rPr>
                    <w:t>Chairman of the Board, or  </w:t>
                  </w:r>
                </w:p>
              </w:tc>
              <w:tc>
                <w:tcPr>
                  <w:tcW w:w="2370" w:type="dxa"/>
                  <w:tcBorders>
                    <w:top w:val="nil"/>
                    <w:left w:val="nil"/>
                    <w:bottom w:val="single" w:sz="6" w:space="0" w:color="auto"/>
                    <w:right w:val="single" w:sz="6" w:space="0" w:color="auto"/>
                  </w:tcBorders>
                  <w:shd w:val="clear" w:color="auto" w:fill="auto"/>
                  <w:hideMark/>
                </w:tcPr>
                <w:p w14:paraId="734D4A79" w14:textId="77777777" w:rsidR="00D06107" w:rsidRPr="00D06107" w:rsidRDefault="00D06107" w:rsidP="00D06107">
                  <w:pPr>
                    <w:textAlignment w:val="baseline"/>
                    <w:rPr>
                      <w:rFonts w:ascii="Times New Roman" w:hAnsi="Times New Roman"/>
                    </w:rPr>
                  </w:pPr>
                  <w:r w:rsidRPr="00D06107">
                    <w:rPr>
                      <w:rFonts w:cs="Arial"/>
                      <w:sz w:val="22"/>
                      <w:szCs w:val="22"/>
                    </w:rPr>
                    <w:t>  </w:t>
                  </w:r>
                </w:p>
              </w:tc>
              <w:tc>
                <w:tcPr>
                  <w:tcW w:w="2370" w:type="dxa"/>
                  <w:tcBorders>
                    <w:top w:val="nil"/>
                    <w:left w:val="nil"/>
                    <w:bottom w:val="single" w:sz="6" w:space="0" w:color="auto"/>
                    <w:right w:val="single" w:sz="6" w:space="0" w:color="auto"/>
                  </w:tcBorders>
                  <w:shd w:val="clear" w:color="auto" w:fill="auto"/>
                  <w:hideMark/>
                </w:tcPr>
                <w:p w14:paraId="772EE762" w14:textId="77777777" w:rsidR="00D06107" w:rsidRPr="00D06107" w:rsidRDefault="00D06107" w:rsidP="00D06107">
                  <w:pPr>
                    <w:textAlignment w:val="baseline"/>
                    <w:rPr>
                      <w:rFonts w:ascii="Times New Roman" w:hAnsi="Times New Roman"/>
                    </w:rPr>
                  </w:pPr>
                  <w:r w:rsidRPr="00D06107">
                    <w:rPr>
                      <w:rFonts w:cs="Arial"/>
                      <w:sz w:val="22"/>
                      <w:szCs w:val="22"/>
                    </w:rPr>
                    <w:t>Secretary, or  </w:t>
                  </w:r>
                </w:p>
              </w:tc>
            </w:tr>
            <w:tr w:rsidR="00D06107" w:rsidRPr="00D06107" w14:paraId="6857B675" w14:textId="77777777" w:rsidTr="00D06107">
              <w:tc>
                <w:tcPr>
                  <w:tcW w:w="2370" w:type="dxa"/>
                  <w:tcBorders>
                    <w:top w:val="nil"/>
                    <w:left w:val="single" w:sz="6" w:space="0" w:color="auto"/>
                    <w:bottom w:val="single" w:sz="6" w:space="0" w:color="auto"/>
                    <w:right w:val="single" w:sz="6" w:space="0" w:color="auto"/>
                  </w:tcBorders>
                  <w:shd w:val="clear" w:color="auto" w:fill="auto"/>
                  <w:hideMark/>
                </w:tcPr>
                <w:p w14:paraId="1DCC2000" w14:textId="77777777" w:rsidR="00D06107" w:rsidRPr="00D06107" w:rsidRDefault="00D06107" w:rsidP="00D06107">
                  <w:pPr>
                    <w:textAlignment w:val="baseline"/>
                    <w:rPr>
                      <w:rFonts w:ascii="Times New Roman" w:hAnsi="Times New Roman"/>
                    </w:rPr>
                  </w:pPr>
                  <w:r w:rsidRPr="00D06107">
                    <w:rPr>
                      <w:rFonts w:cs="Arial"/>
                      <w:sz w:val="22"/>
                      <w:szCs w:val="22"/>
                    </w:rPr>
                    <w:t>President, or  </w:t>
                  </w:r>
                </w:p>
              </w:tc>
              <w:tc>
                <w:tcPr>
                  <w:tcW w:w="2370" w:type="dxa"/>
                  <w:tcBorders>
                    <w:top w:val="nil"/>
                    <w:left w:val="nil"/>
                    <w:bottom w:val="single" w:sz="6" w:space="0" w:color="auto"/>
                    <w:right w:val="single" w:sz="6" w:space="0" w:color="auto"/>
                  </w:tcBorders>
                  <w:shd w:val="clear" w:color="auto" w:fill="auto"/>
                  <w:hideMark/>
                </w:tcPr>
                <w:p w14:paraId="3AF4544D" w14:textId="77777777" w:rsidR="00D06107" w:rsidRPr="00D06107" w:rsidRDefault="00D06107" w:rsidP="00D06107">
                  <w:pPr>
                    <w:textAlignment w:val="baseline"/>
                    <w:rPr>
                      <w:rFonts w:ascii="Times New Roman" w:hAnsi="Times New Roman"/>
                    </w:rPr>
                  </w:pPr>
                  <w:r w:rsidRPr="00D06107">
                    <w:rPr>
                      <w:rFonts w:cs="Arial"/>
                      <w:sz w:val="22"/>
                      <w:szCs w:val="22"/>
                    </w:rPr>
                    <w:t>  </w:t>
                  </w:r>
                </w:p>
              </w:tc>
              <w:tc>
                <w:tcPr>
                  <w:tcW w:w="2370" w:type="dxa"/>
                  <w:tcBorders>
                    <w:top w:val="nil"/>
                    <w:left w:val="nil"/>
                    <w:bottom w:val="single" w:sz="6" w:space="0" w:color="auto"/>
                    <w:right w:val="single" w:sz="6" w:space="0" w:color="auto"/>
                  </w:tcBorders>
                  <w:shd w:val="clear" w:color="auto" w:fill="auto"/>
                  <w:hideMark/>
                </w:tcPr>
                <w:p w14:paraId="4A52DF92" w14:textId="77777777" w:rsidR="00D06107" w:rsidRPr="00D06107" w:rsidRDefault="00D06107" w:rsidP="00D06107">
                  <w:pPr>
                    <w:textAlignment w:val="baseline"/>
                    <w:rPr>
                      <w:rFonts w:ascii="Times New Roman" w:hAnsi="Times New Roman"/>
                    </w:rPr>
                  </w:pPr>
                  <w:r w:rsidRPr="00D06107">
                    <w:rPr>
                      <w:rFonts w:cs="Arial"/>
                      <w:sz w:val="22"/>
                      <w:szCs w:val="22"/>
                    </w:rPr>
                    <w:t>Assistant Secretary, or  </w:t>
                  </w:r>
                </w:p>
              </w:tc>
            </w:tr>
            <w:tr w:rsidR="00D06107" w:rsidRPr="00D06107" w14:paraId="51C890EF" w14:textId="77777777" w:rsidTr="00D06107">
              <w:tc>
                <w:tcPr>
                  <w:tcW w:w="2370" w:type="dxa"/>
                  <w:tcBorders>
                    <w:top w:val="nil"/>
                    <w:left w:val="single" w:sz="6" w:space="0" w:color="auto"/>
                    <w:bottom w:val="single" w:sz="6" w:space="0" w:color="auto"/>
                    <w:right w:val="single" w:sz="6" w:space="0" w:color="auto"/>
                  </w:tcBorders>
                  <w:shd w:val="clear" w:color="auto" w:fill="auto"/>
                  <w:hideMark/>
                </w:tcPr>
                <w:p w14:paraId="07FF9F38" w14:textId="77777777" w:rsidR="00D06107" w:rsidRPr="00D06107" w:rsidRDefault="00D06107" w:rsidP="00D06107">
                  <w:pPr>
                    <w:textAlignment w:val="baseline"/>
                    <w:rPr>
                      <w:rFonts w:ascii="Times New Roman" w:hAnsi="Times New Roman"/>
                    </w:rPr>
                  </w:pPr>
                  <w:r w:rsidRPr="00D06107">
                    <w:rPr>
                      <w:rFonts w:cs="Arial"/>
                      <w:sz w:val="22"/>
                      <w:szCs w:val="22"/>
                    </w:rPr>
                    <w:t>Vice President  </w:t>
                  </w:r>
                </w:p>
              </w:tc>
              <w:tc>
                <w:tcPr>
                  <w:tcW w:w="2370" w:type="dxa"/>
                  <w:tcBorders>
                    <w:top w:val="nil"/>
                    <w:left w:val="nil"/>
                    <w:bottom w:val="single" w:sz="6" w:space="0" w:color="auto"/>
                    <w:right w:val="single" w:sz="6" w:space="0" w:color="auto"/>
                  </w:tcBorders>
                  <w:shd w:val="clear" w:color="auto" w:fill="auto"/>
                  <w:hideMark/>
                </w:tcPr>
                <w:p w14:paraId="748BCC5B" w14:textId="77777777" w:rsidR="00D06107" w:rsidRPr="00D06107" w:rsidRDefault="00D06107" w:rsidP="00D06107">
                  <w:pPr>
                    <w:textAlignment w:val="baseline"/>
                    <w:rPr>
                      <w:rFonts w:ascii="Times New Roman" w:hAnsi="Times New Roman"/>
                    </w:rPr>
                  </w:pPr>
                  <w:r w:rsidRPr="00D06107">
                    <w:rPr>
                      <w:rFonts w:cs="Arial"/>
                      <w:sz w:val="22"/>
                      <w:szCs w:val="22"/>
                    </w:rPr>
                    <w:t>  </w:t>
                  </w:r>
                </w:p>
              </w:tc>
              <w:tc>
                <w:tcPr>
                  <w:tcW w:w="2370" w:type="dxa"/>
                  <w:tcBorders>
                    <w:top w:val="nil"/>
                    <w:left w:val="nil"/>
                    <w:bottom w:val="single" w:sz="6" w:space="0" w:color="auto"/>
                    <w:right w:val="single" w:sz="6" w:space="0" w:color="auto"/>
                  </w:tcBorders>
                  <w:shd w:val="clear" w:color="auto" w:fill="auto"/>
                  <w:hideMark/>
                </w:tcPr>
                <w:p w14:paraId="322BB4EC" w14:textId="77777777" w:rsidR="00D06107" w:rsidRPr="00D06107" w:rsidRDefault="00D06107" w:rsidP="00D06107">
                  <w:pPr>
                    <w:textAlignment w:val="baseline"/>
                    <w:rPr>
                      <w:rFonts w:ascii="Times New Roman" w:hAnsi="Times New Roman"/>
                    </w:rPr>
                  </w:pPr>
                  <w:r w:rsidRPr="00D06107">
                    <w:rPr>
                      <w:rFonts w:cs="Arial"/>
                      <w:sz w:val="22"/>
                      <w:szCs w:val="22"/>
                    </w:rPr>
                    <w:t>Chief Financial Officer, or  </w:t>
                  </w:r>
                </w:p>
              </w:tc>
            </w:tr>
            <w:tr w:rsidR="00D06107" w:rsidRPr="00D06107" w14:paraId="725C0076" w14:textId="77777777" w:rsidTr="00D06107">
              <w:tc>
                <w:tcPr>
                  <w:tcW w:w="2370" w:type="dxa"/>
                  <w:tcBorders>
                    <w:top w:val="nil"/>
                    <w:left w:val="single" w:sz="6" w:space="0" w:color="auto"/>
                    <w:bottom w:val="single" w:sz="6" w:space="0" w:color="auto"/>
                    <w:right w:val="single" w:sz="6" w:space="0" w:color="auto"/>
                  </w:tcBorders>
                  <w:shd w:val="clear" w:color="auto" w:fill="auto"/>
                  <w:hideMark/>
                </w:tcPr>
                <w:p w14:paraId="166CFA71" w14:textId="77777777" w:rsidR="00D06107" w:rsidRPr="00D06107" w:rsidRDefault="00D06107" w:rsidP="00D06107">
                  <w:pPr>
                    <w:textAlignment w:val="baseline"/>
                    <w:rPr>
                      <w:rFonts w:ascii="Times New Roman" w:hAnsi="Times New Roman"/>
                    </w:rPr>
                  </w:pPr>
                  <w:r w:rsidRPr="00D06107">
                    <w:rPr>
                      <w:rFonts w:cs="Arial"/>
                      <w:sz w:val="22"/>
                      <w:szCs w:val="22"/>
                    </w:rPr>
                    <w:t>  </w:t>
                  </w:r>
                </w:p>
              </w:tc>
              <w:tc>
                <w:tcPr>
                  <w:tcW w:w="2370" w:type="dxa"/>
                  <w:tcBorders>
                    <w:top w:val="nil"/>
                    <w:left w:val="nil"/>
                    <w:bottom w:val="single" w:sz="6" w:space="0" w:color="auto"/>
                    <w:right w:val="single" w:sz="6" w:space="0" w:color="auto"/>
                  </w:tcBorders>
                  <w:shd w:val="clear" w:color="auto" w:fill="auto"/>
                  <w:hideMark/>
                </w:tcPr>
                <w:p w14:paraId="6DD07DD1" w14:textId="77777777" w:rsidR="00D06107" w:rsidRPr="00D06107" w:rsidRDefault="00D06107" w:rsidP="00D06107">
                  <w:pPr>
                    <w:textAlignment w:val="baseline"/>
                    <w:rPr>
                      <w:rFonts w:ascii="Times New Roman" w:hAnsi="Times New Roman"/>
                    </w:rPr>
                  </w:pPr>
                  <w:r w:rsidRPr="00D06107">
                    <w:rPr>
                      <w:rFonts w:cs="Arial"/>
                      <w:sz w:val="22"/>
                      <w:szCs w:val="22"/>
                    </w:rPr>
                    <w:t>  </w:t>
                  </w:r>
                </w:p>
              </w:tc>
              <w:tc>
                <w:tcPr>
                  <w:tcW w:w="2370" w:type="dxa"/>
                  <w:tcBorders>
                    <w:top w:val="nil"/>
                    <w:left w:val="nil"/>
                    <w:bottom w:val="single" w:sz="6" w:space="0" w:color="auto"/>
                    <w:right w:val="single" w:sz="6" w:space="0" w:color="auto"/>
                  </w:tcBorders>
                  <w:shd w:val="clear" w:color="auto" w:fill="auto"/>
                  <w:hideMark/>
                </w:tcPr>
                <w:p w14:paraId="7277A0AD" w14:textId="77777777" w:rsidR="00D06107" w:rsidRPr="00D06107" w:rsidRDefault="00D06107" w:rsidP="00D06107">
                  <w:pPr>
                    <w:textAlignment w:val="baseline"/>
                    <w:rPr>
                      <w:rFonts w:ascii="Times New Roman" w:hAnsi="Times New Roman"/>
                    </w:rPr>
                  </w:pPr>
                  <w:r w:rsidRPr="00D06107">
                    <w:rPr>
                      <w:rFonts w:cs="Arial"/>
                      <w:sz w:val="22"/>
                      <w:szCs w:val="22"/>
                    </w:rPr>
                    <w:t>Assistant Treasurer  </w:t>
                  </w:r>
                </w:p>
              </w:tc>
            </w:tr>
          </w:tbl>
          <w:p w14:paraId="4E8A9332"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If the agreement is signed by any combination of persons other than those listed above or by an individual, then the agreement must be accompanied by a copy of the Board minutes, resolution, Corporate Secretary’s certificate, or articles of incorporation stating that the signatories have the authority to bind the corporation.  </w:t>
            </w:r>
          </w:p>
        </w:tc>
      </w:tr>
      <w:tr w:rsidR="00D06107" w:rsidRPr="00D06107" w14:paraId="08D0D555" w14:textId="77777777" w:rsidTr="5415D84E">
        <w:tc>
          <w:tcPr>
            <w:tcW w:w="1965" w:type="dxa"/>
            <w:tcBorders>
              <w:top w:val="nil"/>
              <w:left w:val="single" w:sz="6" w:space="0" w:color="auto"/>
              <w:bottom w:val="single" w:sz="6" w:space="0" w:color="auto"/>
              <w:right w:val="single" w:sz="6" w:space="0" w:color="auto"/>
            </w:tcBorders>
            <w:shd w:val="clear" w:color="auto" w:fill="auto"/>
            <w:hideMark/>
          </w:tcPr>
          <w:p w14:paraId="1E174C8E"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For a general partnership, a limited partnership, or a limited liability partnership:  </w:t>
            </w:r>
          </w:p>
        </w:tc>
        <w:tc>
          <w:tcPr>
            <w:tcW w:w="7365" w:type="dxa"/>
            <w:tcBorders>
              <w:top w:val="nil"/>
              <w:left w:val="nil"/>
              <w:bottom w:val="single" w:sz="6" w:space="0" w:color="auto"/>
              <w:right w:val="single" w:sz="6" w:space="0" w:color="auto"/>
            </w:tcBorders>
            <w:shd w:val="clear" w:color="auto" w:fill="auto"/>
            <w:hideMark/>
          </w:tcPr>
          <w:p w14:paraId="7EE09569"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All the general partners must sign the Agreement (a general partnership agreement is sufficient to establish the names of all general partners) unless the person signing the Agreement provides proof that he/she has authority to bind the partnership.  </w:t>
            </w:r>
          </w:p>
        </w:tc>
      </w:tr>
      <w:tr w:rsidR="00D06107" w:rsidRPr="00D06107" w14:paraId="6AA490A4" w14:textId="77777777" w:rsidTr="5415D84E">
        <w:tc>
          <w:tcPr>
            <w:tcW w:w="1965" w:type="dxa"/>
            <w:tcBorders>
              <w:top w:val="nil"/>
              <w:left w:val="single" w:sz="6" w:space="0" w:color="auto"/>
              <w:bottom w:val="single" w:sz="6" w:space="0" w:color="auto"/>
              <w:right w:val="single" w:sz="6" w:space="0" w:color="auto"/>
            </w:tcBorders>
            <w:shd w:val="clear" w:color="auto" w:fill="auto"/>
            <w:hideMark/>
          </w:tcPr>
          <w:p w14:paraId="4E94DED7"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For a limited liability company (LLC)  </w:t>
            </w:r>
          </w:p>
        </w:tc>
        <w:tc>
          <w:tcPr>
            <w:tcW w:w="7365" w:type="dxa"/>
            <w:tcBorders>
              <w:top w:val="nil"/>
              <w:left w:val="nil"/>
              <w:bottom w:val="single" w:sz="6" w:space="0" w:color="auto"/>
              <w:right w:val="single" w:sz="6" w:space="0" w:color="auto"/>
            </w:tcBorders>
            <w:shd w:val="clear" w:color="auto" w:fill="auto"/>
            <w:hideMark/>
          </w:tcPr>
          <w:p w14:paraId="4035CA74"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Copies of the following documents should be provided to establish who has authority to bind the LLC: (1) State Forms LLC-1 and LLC-12 if the company was formed in California; and (2) the operating agreement for the LLC – whether formed in California or another state.  </w:t>
            </w:r>
          </w:p>
        </w:tc>
      </w:tr>
      <w:tr w:rsidR="00D06107" w:rsidRPr="00D06107" w14:paraId="155385F0" w14:textId="77777777" w:rsidTr="5415D84E">
        <w:tc>
          <w:tcPr>
            <w:tcW w:w="1965" w:type="dxa"/>
            <w:tcBorders>
              <w:top w:val="nil"/>
              <w:left w:val="single" w:sz="6" w:space="0" w:color="auto"/>
              <w:bottom w:val="single" w:sz="6" w:space="0" w:color="auto"/>
              <w:right w:val="single" w:sz="6" w:space="0" w:color="auto"/>
            </w:tcBorders>
            <w:shd w:val="clear" w:color="auto" w:fill="auto"/>
            <w:hideMark/>
          </w:tcPr>
          <w:p w14:paraId="464DCEE0"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For a sole proprietor, or a sole proprietor doing business under another name:  </w:t>
            </w:r>
          </w:p>
        </w:tc>
        <w:tc>
          <w:tcPr>
            <w:tcW w:w="7365" w:type="dxa"/>
            <w:tcBorders>
              <w:top w:val="nil"/>
              <w:left w:val="nil"/>
              <w:bottom w:val="single" w:sz="6" w:space="0" w:color="auto"/>
              <w:right w:val="single" w:sz="6" w:space="0" w:color="auto"/>
            </w:tcBorders>
            <w:shd w:val="clear" w:color="auto" w:fill="auto"/>
            <w:hideMark/>
          </w:tcPr>
          <w:p w14:paraId="32064569"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  </w:t>
            </w:r>
          </w:p>
          <w:p w14:paraId="35A1A569" w14:textId="397B8104" w:rsidR="00D06107" w:rsidRPr="00D06107" w:rsidRDefault="00D06107" w:rsidP="00D06107">
            <w:pPr>
              <w:textAlignment w:val="baseline"/>
              <w:rPr>
                <w:rFonts w:ascii="Segoe UI" w:hAnsi="Segoe UI" w:cs="Segoe UI"/>
                <w:sz w:val="18"/>
                <w:szCs w:val="18"/>
              </w:rPr>
            </w:pPr>
            <w:r w:rsidRPr="5415D84E">
              <w:rPr>
                <w:rFonts w:cs="Arial"/>
                <w:sz w:val="22"/>
                <w:szCs w:val="22"/>
              </w:rPr>
              <w:t>Only the individual who owns the business can sign. Either a Fictitious Business Name Statement or a</w:t>
            </w:r>
            <w:r w:rsidR="60B79862" w:rsidRPr="5415D84E">
              <w:rPr>
                <w:rFonts w:cs="Arial"/>
                <w:sz w:val="22"/>
                <w:szCs w:val="22"/>
              </w:rPr>
              <w:t xml:space="preserve"> </w:t>
            </w:r>
            <w:r w:rsidRPr="5415D84E">
              <w:rPr>
                <w:rFonts w:cs="Arial"/>
                <w:sz w:val="22"/>
                <w:szCs w:val="22"/>
              </w:rPr>
              <w:t>Business Tax Certificate is sufficient to establish the authority of an individual to bind a sole proprietorship.  </w:t>
            </w:r>
          </w:p>
        </w:tc>
      </w:tr>
    </w:tbl>
    <w:p w14:paraId="70D5F584" w14:textId="77777777" w:rsidR="00D06107" w:rsidRDefault="00D06107" w:rsidP="008423E9">
      <w:pPr>
        <w:rPr>
          <w:rFonts w:cs="Arial"/>
        </w:rPr>
      </w:pPr>
    </w:p>
    <w:p w14:paraId="1BD4508C" w14:textId="77777777" w:rsidR="00990EDE" w:rsidRDefault="00990EDE" w:rsidP="008423E9">
      <w:pPr>
        <w:rPr>
          <w:rFonts w:cs="Arial"/>
        </w:rPr>
      </w:pPr>
    </w:p>
    <w:p w14:paraId="18702A62" w14:textId="77777777" w:rsidR="005B070F" w:rsidRDefault="005B070F" w:rsidP="008423E9">
      <w:pPr>
        <w:rPr>
          <w:rFonts w:cs="Arial"/>
        </w:rPr>
      </w:pPr>
    </w:p>
    <w:p w14:paraId="3B22D484" w14:textId="77777777" w:rsidR="00990EDE" w:rsidRPr="00033E14" w:rsidRDefault="00817F5C" w:rsidP="00033E14">
      <w:pPr>
        <w:jc w:val="center"/>
        <w:rPr>
          <w:rFonts w:cs="Arial"/>
        </w:rPr>
      </w:pPr>
      <w:r>
        <w:rPr>
          <w:rFonts w:cs="Arial"/>
        </w:rPr>
        <w:t>[</w:t>
      </w:r>
      <w:r>
        <w:rPr>
          <w:rFonts w:cs="Arial"/>
          <w:i/>
        </w:rPr>
        <w:t>signatures on following page</w:t>
      </w:r>
      <w:r>
        <w:rPr>
          <w:rFonts w:cs="Arial"/>
        </w:rPr>
        <w:t>]</w:t>
      </w:r>
    </w:p>
    <w:p w14:paraId="423F94A2" w14:textId="77777777" w:rsidR="00990EDE" w:rsidRDefault="00990EDE" w:rsidP="008423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46B4FC22" w14:textId="10FF024A" w:rsidR="005B070F" w:rsidRPr="00614BFC" w:rsidRDefault="00D06107" w:rsidP="005B070F">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firstLine="720"/>
        <w:rPr>
          <w:rFonts w:cs="Arial"/>
        </w:rPr>
      </w:pPr>
      <w:r>
        <w:rPr>
          <w:rFonts w:cs="Arial"/>
        </w:rPr>
        <w:br w:type="page"/>
      </w:r>
      <w:r w:rsidR="005B070F" w:rsidRPr="00705D4A">
        <w:rPr>
          <w:rFonts w:cs="Arial"/>
          <w:b/>
        </w:rPr>
        <w:lastRenderedPageBreak/>
        <w:t>IN WITNESS WHEREOF</w:t>
      </w:r>
      <w:r w:rsidR="005B070F" w:rsidRPr="00614BFC">
        <w:rPr>
          <w:rFonts w:cs="Arial"/>
        </w:rPr>
        <w:t xml:space="preserve">, the </w:t>
      </w:r>
      <w:r w:rsidR="004A3C2A">
        <w:rPr>
          <w:rFonts w:cs="Arial"/>
        </w:rPr>
        <w:t>P</w:t>
      </w:r>
      <w:r w:rsidR="005B070F" w:rsidRPr="00614BFC">
        <w:rPr>
          <w:rFonts w:cs="Arial"/>
        </w:rPr>
        <w:t>arties have caused the Agreement to be executed as of the date set forth above.</w:t>
      </w:r>
    </w:p>
    <w:p w14:paraId="28397AD2" w14:textId="77777777" w:rsidR="005B070F" w:rsidRPr="00614BFC" w:rsidRDefault="005B070F" w:rsidP="005B070F">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firstLine="720"/>
        <w:rPr>
          <w:rFonts w:cs="Arial"/>
        </w:rPr>
      </w:pPr>
    </w:p>
    <w:p w14:paraId="4029954B" w14:textId="77777777" w:rsidR="005B070F" w:rsidRPr="00614BFC" w:rsidRDefault="005B070F" w:rsidP="005B070F">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firstLine="720"/>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4"/>
        <w:gridCol w:w="4786"/>
      </w:tblGrid>
      <w:tr w:rsidR="005B070F" w14:paraId="72F5D314" w14:textId="77777777" w:rsidTr="00373859">
        <w:tc>
          <w:tcPr>
            <w:tcW w:w="5148" w:type="dxa"/>
          </w:tcPr>
          <w:p w14:paraId="16513145" w14:textId="77777777" w:rsidR="005B070F" w:rsidRPr="00D06107"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highlight w:val="yellow"/>
              </w:rPr>
            </w:pPr>
            <w:r w:rsidRPr="00D06107">
              <w:rPr>
                <w:rFonts w:cs="Arial"/>
                <w:highlight w:val="yellow"/>
              </w:rPr>
              <w:t>[VENDOR’S LEGAL NAME]</w:t>
            </w:r>
          </w:p>
          <w:p w14:paraId="43DBE16F" w14:textId="77777777" w:rsidR="005B070F"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D06107">
              <w:rPr>
                <w:rFonts w:cs="Arial"/>
                <w:highlight w:val="yellow"/>
              </w:rPr>
              <w:t>Legal form of business, state of formation</w:t>
            </w:r>
          </w:p>
          <w:p w14:paraId="65643018"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p>
          <w:p w14:paraId="4F960194"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614BFC">
              <w:rPr>
                <w:rFonts w:cs="Arial"/>
              </w:rPr>
              <w:t xml:space="preserve">By    </w:t>
            </w:r>
            <w:r>
              <w:rPr>
                <w:rFonts w:cs="Arial"/>
              </w:rPr>
              <w:t xml:space="preserve">   __________________</w:t>
            </w:r>
          </w:p>
          <w:p w14:paraId="48C76414"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614BFC">
              <w:rPr>
                <w:rFonts w:cs="Arial"/>
              </w:rPr>
              <w:t xml:space="preserve">Title </w:t>
            </w:r>
            <w:r>
              <w:rPr>
                <w:rFonts w:cs="Arial"/>
              </w:rPr>
              <w:t xml:space="preserve">   __________________</w:t>
            </w:r>
            <w:r w:rsidRPr="00614BFC">
              <w:rPr>
                <w:rFonts w:cs="Arial"/>
              </w:rPr>
              <w:tab/>
            </w:r>
          </w:p>
          <w:p w14:paraId="245740E3"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614BFC">
              <w:rPr>
                <w:rFonts w:cs="Arial"/>
              </w:rPr>
              <w:t>Date   __________________</w:t>
            </w:r>
          </w:p>
        </w:tc>
        <w:tc>
          <w:tcPr>
            <w:tcW w:w="5148" w:type="dxa"/>
          </w:tcPr>
          <w:p w14:paraId="42611457" w14:textId="77777777" w:rsidR="005B070F" w:rsidRPr="00614BFC" w:rsidRDefault="005B070F" w:rsidP="0037385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5415D84E">
              <w:rPr>
                <w:rFonts w:cs="Arial"/>
              </w:rPr>
              <w:t>AVA COMMUNITY ENERGY AUTHORITY</w:t>
            </w:r>
          </w:p>
          <w:p w14:paraId="21561936"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614BFC">
              <w:rPr>
                <w:rFonts w:cs="Arial"/>
              </w:rPr>
              <w:t xml:space="preserve">A Joint Powers Authority </w:t>
            </w:r>
          </w:p>
          <w:p w14:paraId="7F11EAA7"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614BFC">
              <w:rPr>
                <w:rFonts w:cs="Arial"/>
              </w:rPr>
              <w:br/>
              <w:t xml:space="preserve">By    </w:t>
            </w:r>
            <w:r>
              <w:rPr>
                <w:rFonts w:cs="Arial"/>
              </w:rPr>
              <w:t xml:space="preserve">  __________________</w:t>
            </w:r>
          </w:p>
          <w:p w14:paraId="6D641827"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Pr>
                <w:rFonts w:cs="Arial"/>
              </w:rPr>
              <w:t>Title</w:t>
            </w:r>
            <w:r w:rsidRPr="00614BFC">
              <w:rPr>
                <w:rFonts w:cs="Arial"/>
              </w:rPr>
              <w:t xml:space="preserve">   </w:t>
            </w:r>
            <w:r>
              <w:rPr>
                <w:rFonts w:cs="Arial"/>
              </w:rPr>
              <w:t>__________________</w:t>
            </w:r>
            <w:r w:rsidRPr="00614BFC">
              <w:rPr>
                <w:rFonts w:cs="Arial"/>
              </w:rPr>
              <w:t xml:space="preserve"> </w:t>
            </w:r>
          </w:p>
          <w:p w14:paraId="33FF8A61"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614BFC">
              <w:rPr>
                <w:rFonts w:cs="Arial"/>
              </w:rPr>
              <w:t>Date   __________________</w:t>
            </w:r>
          </w:p>
          <w:p w14:paraId="6D6C689A"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p>
        </w:tc>
      </w:tr>
      <w:tr w:rsidR="005B070F" w14:paraId="41094584" w14:textId="77777777" w:rsidTr="00373859">
        <w:tc>
          <w:tcPr>
            <w:tcW w:w="5148" w:type="dxa"/>
          </w:tcPr>
          <w:p w14:paraId="5BAF9F20" w14:textId="77777777" w:rsidR="005B070F" w:rsidRPr="00D06107"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highlight w:val="yellow"/>
              </w:rPr>
            </w:pPr>
            <w:r w:rsidRPr="00D06107">
              <w:rPr>
                <w:rFonts w:cs="Arial"/>
                <w:highlight w:val="yellow"/>
              </w:rPr>
              <w:t>By       __________________</w:t>
            </w:r>
          </w:p>
          <w:p w14:paraId="7B786803" w14:textId="77777777" w:rsidR="005B070F" w:rsidRPr="00D06107"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highlight w:val="yellow"/>
              </w:rPr>
            </w:pPr>
            <w:r w:rsidRPr="00D06107">
              <w:rPr>
                <w:rFonts w:cs="Arial"/>
                <w:highlight w:val="yellow"/>
              </w:rPr>
              <w:t>Title    __________________</w:t>
            </w:r>
            <w:r w:rsidRPr="00D06107">
              <w:rPr>
                <w:rFonts w:cs="Arial"/>
                <w:highlight w:val="yellow"/>
              </w:rPr>
              <w:tab/>
            </w:r>
          </w:p>
          <w:p w14:paraId="553B2FAD"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D06107">
              <w:rPr>
                <w:rFonts w:cs="Arial"/>
                <w:highlight w:val="yellow"/>
              </w:rPr>
              <w:t>Date   __________________</w:t>
            </w:r>
          </w:p>
          <w:p w14:paraId="5AA0F1F6"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D06107">
              <w:rPr>
                <w:rFonts w:cs="Arial"/>
                <w:highlight w:val="yellow"/>
              </w:rPr>
              <w:t>[</w:t>
            </w:r>
            <w:r>
              <w:rPr>
                <w:rFonts w:cs="Arial"/>
                <w:highlight w:val="yellow"/>
              </w:rPr>
              <w:t>*</w:t>
            </w:r>
            <w:r w:rsidRPr="00D06107">
              <w:rPr>
                <w:rFonts w:cs="Arial"/>
                <w:highlight w:val="yellow"/>
              </w:rPr>
              <w:t xml:space="preserve">remove if chart </w:t>
            </w:r>
            <w:r>
              <w:rPr>
                <w:rFonts w:cs="Arial"/>
                <w:highlight w:val="yellow"/>
              </w:rPr>
              <w:t xml:space="preserve">in 15.1 </w:t>
            </w:r>
            <w:r w:rsidRPr="00D06107">
              <w:rPr>
                <w:rFonts w:cs="Arial"/>
                <w:highlight w:val="yellow"/>
              </w:rPr>
              <w:t>confirms only one signature is required]</w:t>
            </w:r>
          </w:p>
        </w:tc>
        <w:tc>
          <w:tcPr>
            <w:tcW w:w="5148" w:type="dxa"/>
          </w:tcPr>
          <w:p w14:paraId="6B6F5CB5"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614BFC">
              <w:rPr>
                <w:rFonts w:cs="Arial"/>
              </w:rPr>
              <w:t>APPROVED AS TO FORM:</w:t>
            </w:r>
          </w:p>
          <w:p w14:paraId="2A446CA3"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p>
          <w:p w14:paraId="1E087DD0"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5415D84E">
              <w:rPr>
                <w:rFonts w:cs="Arial"/>
              </w:rPr>
              <w:t>_________________________</w:t>
            </w:r>
          </w:p>
          <w:p w14:paraId="46CF4ACF" w14:textId="77777777" w:rsidR="005B070F" w:rsidRPr="00614BFC" w:rsidRDefault="005B070F" w:rsidP="0037385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5415D84E">
              <w:rPr>
                <w:rFonts w:cs="Arial"/>
              </w:rPr>
              <w:t>Ava Counsel</w:t>
            </w:r>
          </w:p>
          <w:p w14:paraId="1975D486" w14:textId="77777777" w:rsidR="005B070F"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p>
          <w:p w14:paraId="5866CCAE"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p>
          <w:p w14:paraId="7AC70B4B"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p>
        </w:tc>
      </w:tr>
    </w:tbl>
    <w:p w14:paraId="1C35EC09" w14:textId="1BBCA9CE" w:rsidR="00D06107" w:rsidRDefault="00D06107" w:rsidP="008423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6C033180" w14:textId="77777777" w:rsidR="00990EDE" w:rsidRDefault="00990EDE" w:rsidP="00D72863"/>
    <w:p w14:paraId="518EE66C" w14:textId="77777777" w:rsidR="00990EDE" w:rsidRPr="00901DC6" w:rsidRDefault="00817F5C" w:rsidP="008423E9">
      <w:pPr>
        <w:jc w:val="center"/>
        <w:rPr>
          <w:rFonts w:cs="Arial"/>
        </w:rPr>
      </w:pPr>
      <w:r>
        <w:br w:type="page"/>
      </w:r>
      <w:r w:rsidRPr="00901DC6">
        <w:rPr>
          <w:rFonts w:cs="Arial"/>
          <w:b/>
        </w:rPr>
        <w:lastRenderedPageBreak/>
        <w:t>LIST OF EXHIBITS</w:t>
      </w:r>
    </w:p>
    <w:p w14:paraId="722A9EDD" w14:textId="77777777" w:rsidR="00990EDE" w:rsidRPr="00901DC6" w:rsidRDefault="00990EDE" w:rsidP="008423E9">
      <w:pPr>
        <w:jc w:val="center"/>
        <w:rPr>
          <w:rFonts w:cs="Arial"/>
          <w:u w:val="single"/>
        </w:rPr>
      </w:pPr>
    </w:p>
    <w:p w14:paraId="681D781F" w14:textId="7F0BCFA2" w:rsidR="00990EDE" w:rsidRPr="00901DC6" w:rsidRDefault="00817F5C" w:rsidP="008423E9">
      <w:pPr>
        <w:rPr>
          <w:rFonts w:cs="Arial"/>
        </w:rPr>
      </w:pPr>
      <w:r w:rsidRPr="00901DC6">
        <w:rPr>
          <w:rFonts w:cs="Arial"/>
          <w:u w:val="single"/>
        </w:rPr>
        <w:t>EXHIBIT A</w:t>
      </w:r>
      <w:r w:rsidRPr="00901DC6">
        <w:rPr>
          <w:rFonts w:cs="Arial"/>
        </w:rPr>
        <w:t xml:space="preserve">:  </w:t>
      </w:r>
      <w:r w:rsidR="00A17BE1">
        <w:rPr>
          <w:rFonts w:cs="Arial"/>
        </w:rPr>
        <w:t xml:space="preserve"> </w:t>
      </w:r>
      <w:r w:rsidRPr="00901DC6">
        <w:rPr>
          <w:rFonts w:cs="Arial"/>
        </w:rPr>
        <w:t>SCOPE OF WORK</w:t>
      </w:r>
    </w:p>
    <w:p w14:paraId="4D963692" w14:textId="77777777" w:rsidR="00990EDE" w:rsidRPr="00901DC6" w:rsidRDefault="00990EDE" w:rsidP="008423E9">
      <w:pPr>
        <w:rPr>
          <w:rFonts w:cs="Arial"/>
          <w:u w:val="single"/>
        </w:rPr>
      </w:pPr>
    </w:p>
    <w:p w14:paraId="16B85BCE" w14:textId="77777777" w:rsidR="00990EDE" w:rsidRPr="00901DC6" w:rsidRDefault="00817F5C" w:rsidP="008423E9">
      <w:pPr>
        <w:rPr>
          <w:rFonts w:cs="Arial"/>
        </w:rPr>
      </w:pPr>
      <w:r w:rsidRPr="00901DC6">
        <w:rPr>
          <w:rFonts w:cs="Arial"/>
          <w:u w:val="single"/>
        </w:rPr>
        <w:t>EXHIBIT B</w:t>
      </w:r>
      <w:r w:rsidRPr="00901DC6">
        <w:rPr>
          <w:rFonts w:cs="Arial"/>
        </w:rPr>
        <w:t>:</w:t>
      </w:r>
      <w:r w:rsidRPr="00901DC6">
        <w:rPr>
          <w:rFonts w:cs="Arial"/>
        </w:rPr>
        <w:tab/>
        <w:t>SCHEDULE</w:t>
      </w:r>
    </w:p>
    <w:p w14:paraId="39A69C5E" w14:textId="77777777" w:rsidR="00990EDE" w:rsidRPr="00901DC6" w:rsidRDefault="00990EDE" w:rsidP="008423E9">
      <w:pPr>
        <w:rPr>
          <w:rFonts w:cs="Arial"/>
        </w:rPr>
      </w:pPr>
    </w:p>
    <w:p w14:paraId="47C99445" w14:textId="77777777" w:rsidR="00990EDE" w:rsidRPr="00901DC6" w:rsidRDefault="00817F5C" w:rsidP="008423E9">
      <w:pPr>
        <w:rPr>
          <w:rFonts w:cs="Arial"/>
        </w:rPr>
      </w:pPr>
      <w:r w:rsidRPr="00901DC6">
        <w:rPr>
          <w:rFonts w:cs="Arial"/>
          <w:u w:val="single"/>
        </w:rPr>
        <w:t>EXHIBIT C</w:t>
      </w:r>
      <w:r w:rsidRPr="00901DC6">
        <w:rPr>
          <w:rFonts w:cs="Arial"/>
        </w:rPr>
        <w:t>:</w:t>
      </w:r>
      <w:r w:rsidRPr="00901DC6">
        <w:rPr>
          <w:rFonts w:cs="Arial"/>
        </w:rPr>
        <w:tab/>
        <w:t>CONSULTANT STAFFING</w:t>
      </w:r>
    </w:p>
    <w:p w14:paraId="1B49F7E8" w14:textId="77777777" w:rsidR="00990EDE" w:rsidRPr="00901DC6" w:rsidRDefault="00990EDE" w:rsidP="008423E9">
      <w:pPr>
        <w:rPr>
          <w:rFonts w:cs="Arial"/>
        </w:rPr>
      </w:pPr>
    </w:p>
    <w:p w14:paraId="7FB834C7" w14:textId="77777777" w:rsidR="00990EDE" w:rsidRPr="00901DC6" w:rsidRDefault="00817F5C" w:rsidP="008423E9">
      <w:pPr>
        <w:rPr>
          <w:rFonts w:cs="Arial"/>
        </w:rPr>
      </w:pPr>
      <w:r w:rsidRPr="00901DC6">
        <w:rPr>
          <w:rFonts w:cs="Arial"/>
          <w:u w:val="single"/>
        </w:rPr>
        <w:t>EXHIBIT D</w:t>
      </w:r>
      <w:r w:rsidRPr="00901DC6">
        <w:rPr>
          <w:rFonts w:cs="Arial"/>
        </w:rPr>
        <w:t>:</w:t>
      </w:r>
      <w:r w:rsidRPr="00901DC6">
        <w:rPr>
          <w:rFonts w:cs="Arial"/>
        </w:rPr>
        <w:tab/>
        <w:t>SUBCONSULTANTS</w:t>
      </w:r>
    </w:p>
    <w:p w14:paraId="58CDAAA8" w14:textId="77777777" w:rsidR="00990EDE" w:rsidRPr="00901DC6" w:rsidRDefault="00990EDE" w:rsidP="008423E9">
      <w:pPr>
        <w:rPr>
          <w:rFonts w:cs="Arial"/>
        </w:rPr>
      </w:pPr>
    </w:p>
    <w:p w14:paraId="6518CC51" w14:textId="77777777" w:rsidR="00990EDE" w:rsidRPr="00901DC6" w:rsidRDefault="00817F5C" w:rsidP="008423E9">
      <w:pPr>
        <w:rPr>
          <w:rFonts w:cs="Arial"/>
        </w:rPr>
      </w:pPr>
      <w:r w:rsidRPr="00901DC6">
        <w:rPr>
          <w:rFonts w:cs="Arial"/>
          <w:u w:val="single"/>
        </w:rPr>
        <w:t>EXHIBIT E</w:t>
      </w:r>
      <w:r w:rsidRPr="00901DC6">
        <w:rPr>
          <w:rFonts w:cs="Arial"/>
        </w:rPr>
        <w:t>:</w:t>
      </w:r>
      <w:r w:rsidRPr="00901DC6">
        <w:rPr>
          <w:rFonts w:cs="Arial"/>
        </w:rPr>
        <w:tab/>
        <w:t>COMPENSATION/BUDGET</w:t>
      </w:r>
    </w:p>
    <w:p w14:paraId="03631EBD" w14:textId="77777777" w:rsidR="00990EDE" w:rsidRPr="00901DC6" w:rsidRDefault="00990EDE" w:rsidP="008423E9">
      <w:pPr>
        <w:rPr>
          <w:rFonts w:cs="Arial"/>
        </w:rPr>
      </w:pPr>
    </w:p>
    <w:p w14:paraId="0C9EEDF0" w14:textId="77777777" w:rsidR="00990EDE" w:rsidRPr="00901DC6" w:rsidRDefault="00817F5C" w:rsidP="008423E9">
      <w:pPr>
        <w:rPr>
          <w:rFonts w:cs="Arial"/>
        </w:rPr>
      </w:pPr>
      <w:r w:rsidRPr="00901DC6">
        <w:rPr>
          <w:rFonts w:cs="Arial"/>
          <w:u w:val="single"/>
        </w:rPr>
        <w:t>EXHIBIT F</w:t>
      </w:r>
      <w:r w:rsidRPr="00901DC6">
        <w:rPr>
          <w:rFonts w:cs="Arial"/>
        </w:rPr>
        <w:t>:</w:t>
      </w:r>
      <w:r w:rsidRPr="00901DC6">
        <w:rPr>
          <w:rFonts w:cs="Arial"/>
        </w:rPr>
        <w:tab/>
        <w:t>INSURANCE</w:t>
      </w:r>
      <w:r>
        <w:rPr>
          <w:rFonts w:cs="Arial"/>
        </w:rPr>
        <w:t xml:space="preserve"> REQUIREMENTS</w:t>
      </w:r>
    </w:p>
    <w:p w14:paraId="481AC948" w14:textId="77777777" w:rsidR="00990EDE" w:rsidRDefault="00990EDE" w:rsidP="00D72863">
      <w:pPr>
        <w:spacing w:after="160" w:line="259" w:lineRule="auto"/>
        <w:sectPr w:rsidR="00990EDE" w:rsidSect="00955FD9">
          <w:headerReference w:type="default" r:id="rId13"/>
          <w:footerReference w:type="default" r:id="rId14"/>
          <w:pgSz w:w="12240" w:h="15840"/>
          <w:pgMar w:top="1440" w:right="1440" w:bottom="1440" w:left="1440" w:header="1008" w:footer="720" w:gutter="0"/>
          <w:pgNumType w:start="1"/>
          <w:cols w:space="720"/>
          <w:noEndnote/>
          <w:docGrid w:linePitch="326"/>
        </w:sectPr>
      </w:pPr>
    </w:p>
    <w:p w14:paraId="51C3B526" w14:textId="5E5D8C62" w:rsidR="00990EDE" w:rsidRPr="009550BF" w:rsidRDefault="00817F5C" w:rsidP="002E338B">
      <w:pPr>
        <w:spacing w:after="120"/>
        <w:jc w:val="center"/>
        <w:rPr>
          <w:rFonts w:cs="Arial"/>
          <w:b/>
          <w:u w:val="single"/>
        </w:rPr>
      </w:pPr>
      <w:r w:rsidRPr="009550BF">
        <w:rPr>
          <w:rFonts w:cs="Arial"/>
          <w:b/>
          <w:u w:val="single"/>
        </w:rPr>
        <w:lastRenderedPageBreak/>
        <w:t>Exhibit A</w:t>
      </w:r>
    </w:p>
    <w:p w14:paraId="45DF6BE2" w14:textId="77777777" w:rsidR="002E338B" w:rsidRPr="009550BF" w:rsidRDefault="002E338B" w:rsidP="002E338B">
      <w:pPr>
        <w:jc w:val="center"/>
        <w:rPr>
          <w:rFonts w:cs="Arial"/>
          <w:b/>
          <w:u w:val="single"/>
        </w:rPr>
      </w:pPr>
    </w:p>
    <w:p w14:paraId="6E468B29" w14:textId="77777777" w:rsidR="00990EDE" w:rsidRPr="009550BF" w:rsidRDefault="00817F5C" w:rsidP="002E338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rPr>
      </w:pPr>
      <w:r w:rsidRPr="009550BF">
        <w:rPr>
          <w:rFonts w:cs="Arial"/>
          <w:b/>
        </w:rPr>
        <w:t>SCOPE OF WORK</w:t>
      </w:r>
    </w:p>
    <w:p w14:paraId="23558B5F" w14:textId="77777777" w:rsidR="00990EDE" w:rsidRPr="009550BF" w:rsidRDefault="00990EDE" w:rsidP="00D72863">
      <w:pPr>
        <w:rPr>
          <w:rFonts w:cs="Arial"/>
        </w:rPr>
      </w:pPr>
    </w:p>
    <w:p w14:paraId="2AEFB680" w14:textId="4D83CA7E" w:rsidR="00A17BE1" w:rsidRPr="009550BF" w:rsidRDefault="006925FB" w:rsidP="00D72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9550BF">
        <w:rPr>
          <w:rFonts w:cs="Arial"/>
          <w:highlight w:val="yellow"/>
        </w:rPr>
        <w:t>[</w:t>
      </w:r>
      <w:r w:rsidR="009550BF">
        <w:rPr>
          <w:rFonts w:cs="Arial"/>
          <w:highlight w:val="yellow"/>
        </w:rPr>
        <w:t xml:space="preserve">Draft </w:t>
      </w:r>
      <w:r w:rsidRPr="009550BF">
        <w:rPr>
          <w:rFonts w:cs="Arial"/>
          <w:highlight w:val="yellow"/>
        </w:rPr>
        <w:t xml:space="preserve">Scope of </w:t>
      </w:r>
      <w:r w:rsidR="009550BF">
        <w:rPr>
          <w:rFonts w:cs="Arial"/>
          <w:highlight w:val="yellow"/>
        </w:rPr>
        <w:t>Work</w:t>
      </w:r>
      <w:r w:rsidR="009550BF" w:rsidRPr="009550BF">
        <w:rPr>
          <w:rFonts w:cs="Arial"/>
          <w:highlight w:val="yellow"/>
        </w:rPr>
        <w:t xml:space="preserve"> here</w:t>
      </w:r>
      <w:r w:rsidR="009550BF">
        <w:rPr>
          <w:rFonts w:cs="Arial"/>
          <w:highlight w:val="yellow"/>
        </w:rPr>
        <w:t xml:space="preserve"> and remove italicized language below when finalizing</w:t>
      </w:r>
      <w:r w:rsidR="009550BF" w:rsidRPr="009550BF">
        <w:rPr>
          <w:rFonts w:cs="Arial"/>
          <w:highlight w:val="yellow"/>
        </w:rPr>
        <w:t>]</w:t>
      </w:r>
    </w:p>
    <w:p w14:paraId="711DB92B" w14:textId="59A471AE" w:rsidR="009550BF" w:rsidRDefault="009550BF" w:rsidP="00D72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p>
    <w:p w14:paraId="14AA0F42" w14:textId="04D2E885" w:rsidR="009550BF" w:rsidRPr="009550BF" w:rsidRDefault="009550BF" w:rsidP="00D72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i/>
          <w:iCs/>
          <w:sz w:val="22"/>
          <w:szCs w:val="22"/>
        </w:rPr>
      </w:pPr>
      <w:r w:rsidRPr="009550BF">
        <w:rPr>
          <w:rFonts w:cs="Arial"/>
          <w:i/>
          <w:iCs/>
          <w:sz w:val="22"/>
          <w:szCs w:val="22"/>
        </w:rPr>
        <w:t xml:space="preserve">A Scope of </w:t>
      </w:r>
      <w:r>
        <w:rPr>
          <w:rFonts w:cs="Arial"/>
          <w:i/>
          <w:iCs/>
          <w:sz w:val="22"/>
          <w:szCs w:val="22"/>
        </w:rPr>
        <w:t>work</w:t>
      </w:r>
      <w:r w:rsidRPr="009550BF">
        <w:rPr>
          <w:rFonts w:cs="Arial"/>
          <w:i/>
          <w:iCs/>
          <w:sz w:val="22"/>
          <w:szCs w:val="22"/>
        </w:rPr>
        <w:t xml:space="preserve"> should aim to be as concise as possible while ensuring all necessary details </w:t>
      </w:r>
      <w:r w:rsidR="00FD2FE2">
        <w:rPr>
          <w:rFonts w:cs="Arial"/>
          <w:i/>
          <w:iCs/>
          <w:sz w:val="22"/>
          <w:szCs w:val="22"/>
        </w:rPr>
        <w:t xml:space="preserve">of the services </w:t>
      </w:r>
      <w:r w:rsidRPr="009550BF">
        <w:rPr>
          <w:rFonts w:cs="Arial"/>
          <w:i/>
          <w:iCs/>
          <w:sz w:val="22"/>
          <w:szCs w:val="22"/>
        </w:rPr>
        <w:t>are captured. A good Scope should include:</w:t>
      </w:r>
    </w:p>
    <w:p w14:paraId="18DE11C4" w14:textId="3FF4E37F" w:rsidR="009550BF" w:rsidRPr="009550BF" w:rsidRDefault="009550BF" w:rsidP="009550BF">
      <w:pPr>
        <w:pStyle w:val="NormalWeb"/>
        <w:numPr>
          <w:ilvl w:val="0"/>
          <w:numId w:val="10"/>
        </w:numPr>
        <w:shd w:val="clear" w:color="auto" w:fill="FFFFFF"/>
        <w:tabs>
          <w:tab w:val="left" w:pos="720"/>
          <w:tab w:val="left" w:pos="1260"/>
        </w:tabs>
        <w:ind w:left="1080" w:hanging="720"/>
        <w:rPr>
          <w:rFonts w:ascii="Arial" w:hAnsi="Arial" w:cs="Arial"/>
          <w:i/>
          <w:iCs/>
          <w:sz w:val="22"/>
          <w:szCs w:val="22"/>
        </w:rPr>
      </w:pPr>
      <w:r w:rsidRPr="009550BF">
        <w:rPr>
          <w:rFonts w:ascii="Arial" w:hAnsi="Arial" w:cs="Arial"/>
          <w:i/>
          <w:iCs/>
          <w:sz w:val="22"/>
          <w:szCs w:val="22"/>
        </w:rPr>
        <w:t>Summary of Services</w:t>
      </w:r>
    </w:p>
    <w:p w14:paraId="1A5C4261" w14:textId="0961E650" w:rsidR="009550BF" w:rsidRPr="009550BF" w:rsidRDefault="009550BF" w:rsidP="009550BF">
      <w:pPr>
        <w:pStyle w:val="NormalWeb"/>
        <w:numPr>
          <w:ilvl w:val="0"/>
          <w:numId w:val="10"/>
        </w:numPr>
        <w:shd w:val="clear" w:color="auto" w:fill="FFFFFF"/>
        <w:tabs>
          <w:tab w:val="left" w:pos="720"/>
          <w:tab w:val="left" w:pos="1260"/>
        </w:tabs>
        <w:ind w:left="1080" w:hanging="720"/>
        <w:rPr>
          <w:rFonts w:ascii="Arial" w:hAnsi="Arial" w:cs="Arial"/>
          <w:i/>
          <w:iCs/>
          <w:sz w:val="22"/>
          <w:szCs w:val="22"/>
        </w:rPr>
      </w:pPr>
      <w:r w:rsidRPr="009550BF">
        <w:rPr>
          <w:rFonts w:ascii="Arial" w:hAnsi="Arial" w:cs="Arial"/>
          <w:i/>
          <w:iCs/>
          <w:sz w:val="22"/>
          <w:szCs w:val="22"/>
        </w:rPr>
        <w:t>Purpose and Objectives of Services (This could be in narrative form and provide the general purpose of the services)</w:t>
      </w:r>
    </w:p>
    <w:p w14:paraId="09F1BA08" w14:textId="43C81D55" w:rsidR="009550BF" w:rsidRPr="009550BF" w:rsidRDefault="009550BF" w:rsidP="009550BF">
      <w:pPr>
        <w:pStyle w:val="NormalWeb"/>
        <w:shd w:val="clear" w:color="auto" w:fill="FFFFFF"/>
        <w:rPr>
          <w:rFonts w:ascii="Arial" w:hAnsi="Arial" w:cs="Arial"/>
          <w:i/>
          <w:iCs/>
          <w:sz w:val="22"/>
          <w:szCs w:val="22"/>
        </w:rPr>
      </w:pPr>
      <w:r w:rsidRPr="009550BF">
        <w:rPr>
          <w:rFonts w:ascii="Arial" w:hAnsi="Arial" w:cs="Arial"/>
          <w:i/>
          <w:iCs/>
          <w:sz w:val="22"/>
          <w:szCs w:val="22"/>
        </w:rPr>
        <w:t>And may include:</w:t>
      </w:r>
    </w:p>
    <w:p w14:paraId="606B433A" w14:textId="65A0B338" w:rsidR="009550BF" w:rsidRPr="009550BF" w:rsidRDefault="009550BF" w:rsidP="009550BF">
      <w:pPr>
        <w:pStyle w:val="NormalWeb"/>
        <w:numPr>
          <w:ilvl w:val="0"/>
          <w:numId w:val="14"/>
        </w:numPr>
        <w:shd w:val="clear" w:color="auto" w:fill="FFFFFF"/>
        <w:ind w:left="720"/>
        <w:rPr>
          <w:rFonts w:ascii="Arial" w:hAnsi="Arial" w:cs="Arial"/>
          <w:i/>
          <w:iCs/>
          <w:sz w:val="22"/>
          <w:szCs w:val="22"/>
        </w:rPr>
      </w:pPr>
      <w:r w:rsidRPr="009550BF">
        <w:rPr>
          <w:rFonts w:ascii="Arial" w:hAnsi="Arial" w:cs="Arial"/>
          <w:i/>
          <w:iCs/>
          <w:sz w:val="22"/>
          <w:szCs w:val="22"/>
        </w:rPr>
        <w:t>Definitions of any Critical Terms (Any definitions, clarifications could be included here)</w:t>
      </w:r>
    </w:p>
    <w:p w14:paraId="6B942D94" w14:textId="77777777" w:rsidR="009550BF" w:rsidRDefault="009550BF" w:rsidP="009550BF">
      <w:pPr>
        <w:pStyle w:val="NormalWeb"/>
        <w:numPr>
          <w:ilvl w:val="0"/>
          <w:numId w:val="14"/>
        </w:numPr>
        <w:shd w:val="clear" w:color="auto" w:fill="FFFFFF"/>
        <w:ind w:left="720"/>
        <w:rPr>
          <w:rFonts w:ascii="Arial" w:hAnsi="Arial" w:cs="Arial"/>
          <w:i/>
          <w:iCs/>
          <w:sz w:val="22"/>
          <w:szCs w:val="22"/>
        </w:rPr>
      </w:pPr>
      <w:r w:rsidRPr="009550BF">
        <w:rPr>
          <w:rFonts w:ascii="Arial" w:hAnsi="Arial" w:cs="Arial"/>
          <w:i/>
          <w:iCs/>
          <w:sz w:val="22"/>
          <w:szCs w:val="22"/>
        </w:rPr>
        <w:t>List of any Supplemental Documents (If there is a lengthy document that does not make sense to copy and paste into the Scope of Work it could be referenced here)</w:t>
      </w:r>
    </w:p>
    <w:p w14:paraId="06DFB14D" w14:textId="4B53DEB9" w:rsidR="009550BF" w:rsidRPr="009550BF" w:rsidRDefault="009550BF" w:rsidP="009550BF">
      <w:pPr>
        <w:pStyle w:val="NormalWeb"/>
        <w:numPr>
          <w:ilvl w:val="0"/>
          <w:numId w:val="14"/>
        </w:numPr>
        <w:shd w:val="clear" w:color="auto" w:fill="FFFFFF"/>
        <w:ind w:left="720"/>
        <w:rPr>
          <w:rFonts w:ascii="Arial" w:hAnsi="Arial" w:cs="Arial"/>
          <w:i/>
          <w:iCs/>
          <w:sz w:val="22"/>
          <w:szCs w:val="22"/>
        </w:rPr>
      </w:pPr>
      <w:r w:rsidRPr="009550BF">
        <w:rPr>
          <w:rFonts w:ascii="Arial" w:hAnsi="Arial" w:cs="Arial"/>
          <w:i/>
          <w:iCs/>
          <w:sz w:val="22"/>
          <w:szCs w:val="22"/>
        </w:rPr>
        <w:t>Tasks and Deliverables</w:t>
      </w:r>
    </w:p>
    <w:p w14:paraId="4EA19709" w14:textId="3AA3949A" w:rsidR="009550BF" w:rsidRPr="009550BF" w:rsidRDefault="009550BF" w:rsidP="009550BF">
      <w:pPr>
        <w:pStyle w:val="NormalWeb"/>
        <w:numPr>
          <w:ilvl w:val="0"/>
          <w:numId w:val="11"/>
        </w:numPr>
        <w:shd w:val="clear" w:color="auto" w:fill="FFFFFF"/>
        <w:ind w:left="1980"/>
        <w:rPr>
          <w:rFonts w:ascii="Arial" w:hAnsi="Arial" w:cs="Arial"/>
          <w:i/>
          <w:iCs/>
          <w:sz w:val="22"/>
          <w:szCs w:val="22"/>
        </w:rPr>
      </w:pPr>
      <w:r w:rsidRPr="009550BF">
        <w:rPr>
          <w:rFonts w:ascii="Arial" w:hAnsi="Arial" w:cs="Arial"/>
          <w:i/>
          <w:iCs/>
          <w:sz w:val="22"/>
          <w:szCs w:val="22"/>
        </w:rPr>
        <w:t>List each task (and any related subtasks)</w:t>
      </w:r>
    </w:p>
    <w:p w14:paraId="282C19B9" w14:textId="2DFB8E91" w:rsidR="009550BF" w:rsidRPr="009550BF" w:rsidRDefault="009550BF" w:rsidP="009550BF">
      <w:pPr>
        <w:pStyle w:val="NormalWeb"/>
        <w:numPr>
          <w:ilvl w:val="0"/>
          <w:numId w:val="11"/>
        </w:numPr>
        <w:shd w:val="clear" w:color="auto" w:fill="FFFFFF"/>
        <w:ind w:left="1980"/>
        <w:rPr>
          <w:rFonts w:ascii="Arial" w:hAnsi="Arial" w:cs="Arial"/>
          <w:i/>
          <w:iCs/>
          <w:sz w:val="22"/>
          <w:szCs w:val="22"/>
        </w:rPr>
      </w:pPr>
      <w:r w:rsidRPr="009550BF">
        <w:rPr>
          <w:rFonts w:ascii="Arial" w:hAnsi="Arial" w:cs="Arial"/>
          <w:i/>
          <w:iCs/>
          <w:sz w:val="22"/>
          <w:szCs w:val="22"/>
        </w:rPr>
        <w:t xml:space="preserve">List required updates/reports on </w:t>
      </w:r>
      <w:proofErr w:type="gramStart"/>
      <w:r w:rsidRPr="009550BF">
        <w:rPr>
          <w:rFonts w:ascii="Arial" w:hAnsi="Arial" w:cs="Arial"/>
          <w:i/>
          <w:iCs/>
          <w:sz w:val="22"/>
          <w:szCs w:val="22"/>
        </w:rPr>
        <w:t>progress</w:t>
      </w:r>
      <w:proofErr w:type="gramEnd"/>
    </w:p>
    <w:p w14:paraId="3EE3A5CC" w14:textId="6A6B48C2" w:rsidR="009550BF" w:rsidRPr="009550BF" w:rsidRDefault="009550BF" w:rsidP="009550BF">
      <w:pPr>
        <w:pStyle w:val="NormalWeb"/>
        <w:numPr>
          <w:ilvl w:val="0"/>
          <w:numId w:val="11"/>
        </w:numPr>
        <w:shd w:val="clear" w:color="auto" w:fill="FFFFFF"/>
        <w:ind w:left="1980"/>
        <w:rPr>
          <w:rFonts w:ascii="Arial" w:hAnsi="Arial" w:cs="Arial"/>
          <w:i/>
          <w:iCs/>
          <w:sz w:val="22"/>
          <w:szCs w:val="22"/>
        </w:rPr>
      </w:pPr>
      <w:r w:rsidRPr="009550BF">
        <w:rPr>
          <w:rFonts w:ascii="Arial" w:hAnsi="Arial" w:cs="Arial"/>
          <w:i/>
          <w:iCs/>
          <w:sz w:val="22"/>
          <w:szCs w:val="22"/>
        </w:rPr>
        <w:t>List deliverable for each task</w:t>
      </w:r>
    </w:p>
    <w:p w14:paraId="3E5C69E9" w14:textId="0E332DE6" w:rsidR="009550BF" w:rsidRPr="009550BF" w:rsidRDefault="009550BF" w:rsidP="009550BF">
      <w:pPr>
        <w:pStyle w:val="NormalWeb"/>
        <w:numPr>
          <w:ilvl w:val="0"/>
          <w:numId w:val="11"/>
        </w:numPr>
        <w:shd w:val="clear" w:color="auto" w:fill="FFFFFF"/>
        <w:ind w:left="1980"/>
        <w:rPr>
          <w:rFonts w:ascii="Arial" w:hAnsi="Arial" w:cs="Arial"/>
          <w:i/>
          <w:iCs/>
          <w:sz w:val="22"/>
          <w:szCs w:val="22"/>
        </w:rPr>
      </w:pPr>
      <w:r w:rsidRPr="009550BF">
        <w:rPr>
          <w:rFonts w:ascii="Arial" w:hAnsi="Arial" w:cs="Arial"/>
          <w:i/>
          <w:iCs/>
          <w:sz w:val="22"/>
          <w:szCs w:val="22"/>
        </w:rPr>
        <w:t>List schedule/due date for each task and for each deliverable</w:t>
      </w:r>
    </w:p>
    <w:p w14:paraId="7A57F193" w14:textId="31FB9464" w:rsidR="009550BF" w:rsidRPr="009550BF" w:rsidRDefault="009550BF" w:rsidP="009550BF">
      <w:pPr>
        <w:pStyle w:val="NormalWeb"/>
        <w:numPr>
          <w:ilvl w:val="0"/>
          <w:numId w:val="11"/>
        </w:numPr>
        <w:shd w:val="clear" w:color="auto" w:fill="FFFFFF"/>
        <w:ind w:left="1980"/>
        <w:rPr>
          <w:rFonts w:ascii="Arial" w:hAnsi="Arial" w:cs="Arial"/>
          <w:i/>
          <w:iCs/>
          <w:sz w:val="22"/>
          <w:szCs w:val="22"/>
        </w:rPr>
      </w:pPr>
      <w:r w:rsidRPr="009550BF">
        <w:rPr>
          <w:rFonts w:ascii="Arial" w:hAnsi="Arial" w:cs="Arial"/>
          <w:i/>
          <w:iCs/>
          <w:sz w:val="22"/>
          <w:szCs w:val="22"/>
        </w:rPr>
        <w:t xml:space="preserve">List any other milestone </w:t>
      </w:r>
      <w:proofErr w:type="gramStart"/>
      <w:r w:rsidRPr="009550BF">
        <w:rPr>
          <w:rFonts w:ascii="Arial" w:hAnsi="Arial" w:cs="Arial"/>
          <w:i/>
          <w:iCs/>
          <w:sz w:val="22"/>
          <w:szCs w:val="22"/>
        </w:rPr>
        <w:t>dates</w:t>
      </w:r>
      <w:proofErr w:type="gramEnd"/>
    </w:p>
    <w:p w14:paraId="1ADB7DC1" w14:textId="3088B648" w:rsidR="009550BF" w:rsidRPr="009550BF" w:rsidRDefault="009550BF" w:rsidP="009550BF">
      <w:pPr>
        <w:pStyle w:val="NormalWeb"/>
        <w:numPr>
          <w:ilvl w:val="0"/>
          <w:numId w:val="15"/>
        </w:numPr>
        <w:shd w:val="clear" w:color="auto" w:fill="FFFFFF"/>
        <w:rPr>
          <w:rFonts w:ascii="Arial" w:hAnsi="Arial" w:cs="Arial"/>
          <w:i/>
          <w:iCs/>
          <w:sz w:val="22"/>
          <w:szCs w:val="22"/>
        </w:rPr>
      </w:pPr>
      <w:r w:rsidRPr="009550BF">
        <w:rPr>
          <w:rFonts w:ascii="Arial" w:hAnsi="Arial" w:cs="Arial"/>
          <w:i/>
          <w:iCs/>
          <w:sz w:val="22"/>
          <w:szCs w:val="22"/>
        </w:rPr>
        <w:t>Exclusions/Exceptions and Additional Services (If there is anything that is specifically excluded from the Scope of Work that can be listed here.  If there are additional services or costs (such as new services or travel costs), we can list the proposed costs and the process for selecting them here)</w:t>
      </w:r>
    </w:p>
    <w:p w14:paraId="71741792" w14:textId="004F6A95" w:rsidR="009550BF" w:rsidRDefault="009550BF" w:rsidP="009550BF">
      <w:pPr>
        <w:pStyle w:val="NormalWeb"/>
        <w:numPr>
          <w:ilvl w:val="0"/>
          <w:numId w:val="15"/>
        </w:numPr>
        <w:shd w:val="clear" w:color="auto" w:fill="FFFFFF"/>
        <w:rPr>
          <w:rFonts w:ascii="Arial" w:hAnsi="Arial" w:cs="Arial"/>
          <w:i/>
          <w:iCs/>
          <w:sz w:val="22"/>
          <w:szCs w:val="22"/>
        </w:rPr>
      </w:pPr>
      <w:r w:rsidRPr="009550BF">
        <w:rPr>
          <w:rFonts w:ascii="Arial" w:hAnsi="Arial" w:cs="Arial"/>
          <w:i/>
          <w:iCs/>
          <w:sz w:val="22"/>
          <w:szCs w:val="22"/>
        </w:rPr>
        <w:t>Any Other Conditions (If there is something unique to the project that does not fit into the other categories)</w:t>
      </w:r>
      <w:r>
        <w:rPr>
          <w:rFonts w:ascii="Arial" w:hAnsi="Arial" w:cs="Arial"/>
          <w:i/>
          <w:iCs/>
          <w:sz w:val="22"/>
          <w:szCs w:val="22"/>
        </w:rPr>
        <w:t>.</w:t>
      </w:r>
    </w:p>
    <w:p w14:paraId="01B87CA5" w14:textId="77777777" w:rsidR="009550BF" w:rsidRPr="009550BF" w:rsidRDefault="009550BF" w:rsidP="009550BF">
      <w:pPr>
        <w:pStyle w:val="NormalWeb"/>
        <w:shd w:val="clear" w:color="auto" w:fill="FFFFFF"/>
        <w:rPr>
          <w:rFonts w:ascii="Arial" w:hAnsi="Arial" w:cs="Arial"/>
          <w:i/>
          <w:iCs/>
          <w:sz w:val="22"/>
          <w:szCs w:val="22"/>
        </w:rPr>
      </w:pPr>
    </w:p>
    <w:p w14:paraId="131E3975" w14:textId="593A4180" w:rsidR="00990EDE" w:rsidRPr="00614BFC" w:rsidRDefault="00817F5C" w:rsidP="00D72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u w:val="single"/>
        </w:rPr>
      </w:pPr>
      <w:r w:rsidRPr="00614BFC">
        <w:rPr>
          <w:rFonts w:cs="Arial"/>
          <w:u w:val="single"/>
        </w:rPr>
        <w:t>Additional Services</w:t>
      </w:r>
      <w:r>
        <w:rPr>
          <w:rFonts w:cs="Arial"/>
          <w:u w:val="single"/>
        </w:rPr>
        <w:t>:</w:t>
      </w:r>
    </w:p>
    <w:p w14:paraId="098EFF12" w14:textId="4BFA8DCC" w:rsidR="00990EDE" w:rsidRPr="00614BFC" w:rsidRDefault="00817F5C" w:rsidP="5415D8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Pr>
          <w:rFonts w:cs="Arial"/>
        </w:rPr>
        <w:tab/>
        <w:t>Consultant</w:t>
      </w:r>
      <w:r w:rsidRPr="00614BFC">
        <w:rPr>
          <w:rFonts w:cs="Arial"/>
        </w:rPr>
        <w:t xml:space="preserve"> </w:t>
      </w:r>
      <w:r>
        <w:rPr>
          <w:rFonts w:cs="Arial"/>
        </w:rPr>
        <w:t>will not</w:t>
      </w:r>
      <w:r w:rsidRPr="00614BFC">
        <w:rPr>
          <w:rFonts w:cs="Arial"/>
        </w:rPr>
        <w:t xml:space="preserve"> provide additional services outside of the </w:t>
      </w:r>
      <w:r>
        <w:rPr>
          <w:rFonts w:cs="Arial"/>
        </w:rPr>
        <w:t xml:space="preserve">services identified in </w:t>
      </w:r>
      <w:r w:rsidRPr="001C2495">
        <w:rPr>
          <w:rFonts w:cs="Arial"/>
          <w:u w:val="single"/>
        </w:rPr>
        <w:t>Exhibit A</w:t>
      </w:r>
      <w:r>
        <w:rPr>
          <w:rFonts w:cs="Arial"/>
        </w:rPr>
        <w:t>, unless it obtains</w:t>
      </w:r>
      <w:r w:rsidRPr="00614BFC">
        <w:rPr>
          <w:rFonts w:cs="Arial"/>
        </w:rPr>
        <w:t xml:space="preserve"> advance written authorization from </w:t>
      </w:r>
      <w:r>
        <w:rPr>
          <w:rFonts w:cs="Arial"/>
        </w:rPr>
        <w:t xml:space="preserve">the project manager or lead </w:t>
      </w:r>
      <w:r w:rsidR="43844D12" w:rsidRPr="5415D84E">
        <w:rPr>
          <w:rFonts w:cs="Arial"/>
        </w:rPr>
        <w:t>Ava</w:t>
      </w:r>
      <w:r>
        <w:rPr>
          <w:rFonts w:cs="Arial"/>
        </w:rPr>
        <w:t xml:space="preserve"> representative </w:t>
      </w:r>
      <w:r w:rsidRPr="00614BFC">
        <w:rPr>
          <w:rFonts w:cs="Arial"/>
        </w:rPr>
        <w:t>prior to commencement of any additional services</w:t>
      </w:r>
      <w:r>
        <w:rPr>
          <w:rFonts w:cs="Arial"/>
        </w:rPr>
        <w:t>.</w:t>
      </w:r>
    </w:p>
    <w:p w14:paraId="4DDC068B" w14:textId="77777777" w:rsidR="00990EDE" w:rsidRPr="00614BFC" w:rsidRDefault="00990EDE" w:rsidP="00D72863">
      <w:pPr>
        <w:rPr>
          <w:rFonts w:cs="Arial"/>
        </w:rPr>
      </w:pPr>
    </w:p>
    <w:p w14:paraId="0CF3D465" w14:textId="77777777" w:rsidR="00990EDE" w:rsidRDefault="00990EDE" w:rsidP="00D72863">
      <w:pPr>
        <w:spacing w:after="160" w:line="259" w:lineRule="auto"/>
      </w:pPr>
    </w:p>
    <w:p w14:paraId="0127EEA0" w14:textId="77777777" w:rsidR="00990EDE" w:rsidRDefault="00990EDE" w:rsidP="00D72863">
      <w:pPr>
        <w:spacing w:after="160" w:line="259" w:lineRule="auto"/>
      </w:pPr>
    </w:p>
    <w:p w14:paraId="73FA31FC" w14:textId="77777777" w:rsidR="00990EDE" w:rsidRDefault="00990EDE" w:rsidP="00D72863">
      <w:pPr>
        <w:spacing w:after="160" w:line="259" w:lineRule="auto"/>
      </w:pPr>
    </w:p>
    <w:p w14:paraId="605C83C9" w14:textId="77777777" w:rsidR="00990EDE" w:rsidRDefault="00817F5C" w:rsidP="00D72863">
      <w:pPr>
        <w:spacing w:after="160" w:line="259" w:lineRule="auto"/>
        <w:sectPr w:rsidR="00990EDE" w:rsidSect="00955FD9">
          <w:headerReference w:type="default" r:id="rId15"/>
          <w:footerReference w:type="default" r:id="rId16"/>
          <w:pgSz w:w="12240" w:h="15840"/>
          <w:pgMar w:top="1440" w:right="1440" w:bottom="1440" w:left="1440" w:header="1008" w:footer="720" w:gutter="0"/>
          <w:pgNumType w:start="1"/>
          <w:cols w:space="720"/>
          <w:noEndnote/>
          <w:docGrid w:linePitch="326"/>
        </w:sectPr>
      </w:pPr>
      <w:r>
        <w:br w:type="page"/>
      </w:r>
    </w:p>
    <w:p w14:paraId="10C510A0" w14:textId="30928681" w:rsidR="00990EDE" w:rsidRDefault="00817F5C" w:rsidP="00702D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r w:rsidRPr="00614BFC">
        <w:rPr>
          <w:rFonts w:cs="Arial"/>
          <w:b/>
          <w:u w:val="single"/>
        </w:rPr>
        <w:lastRenderedPageBreak/>
        <w:t>Exhibit B</w:t>
      </w:r>
    </w:p>
    <w:p w14:paraId="003EBF42" w14:textId="77777777" w:rsidR="002E338B" w:rsidRDefault="002E338B" w:rsidP="00702D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p>
    <w:p w14:paraId="035A6FD7" w14:textId="77777777" w:rsidR="00990EDE" w:rsidRPr="000F060B" w:rsidRDefault="00817F5C" w:rsidP="002E338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rPr>
      </w:pPr>
      <w:r w:rsidRPr="000F060B">
        <w:rPr>
          <w:rFonts w:cs="Arial"/>
          <w:b/>
        </w:rPr>
        <w:t>S</w:t>
      </w:r>
      <w:r>
        <w:rPr>
          <w:rFonts w:cs="Arial"/>
          <w:b/>
        </w:rPr>
        <w:t>CHEDULE</w:t>
      </w:r>
    </w:p>
    <w:p w14:paraId="3F814EC4" w14:textId="77777777" w:rsidR="00990EDE" w:rsidRPr="00614BFC" w:rsidRDefault="00990EDE" w:rsidP="00D72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b/>
          <w:u w:val="single"/>
        </w:rPr>
      </w:pPr>
    </w:p>
    <w:p w14:paraId="4317093F" w14:textId="77777777" w:rsidR="00990EDE" w:rsidRPr="00614BFC" w:rsidRDefault="00990EDE" w:rsidP="00D72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65CA884E" w14:textId="32D80B1A" w:rsidR="00990EDE" w:rsidRPr="00614BFC" w:rsidRDefault="006925FB" w:rsidP="5415D8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sectPr w:rsidR="00990EDE" w:rsidRPr="00614BFC" w:rsidSect="00955FD9">
          <w:footerReference w:type="default" r:id="rId17"/>
          <w:pgSz w:w="12240" w:h="15840"/>
          <w:pgMar w:top="1440" w:right="1440" w:bottom="1440" w:left="1440" w:header="1008" w:footer="720" w:gutter="0"/>
          <w:pgNumType w:start="1"/>
          <w:cols w:space="720"/>
          <w:noEndnote/>
          <w:docGrid w:linePitch="326"/>
        </w:sectPr>
      </w:pPr>
      <w:r w:rsidRPr="5415D84E">
        <w:rPr>
          <w:rFonts w:cs="Arial"/>
          <w:highlight w:val="yellow"/>
        </w:rPr>
        <w:t xml:space="preserve">[Schedule - can be detailed or as simple as “As directed by </w:t>
      </w:r>
      <w:r w:rsidR="26927D40" w:rsidRPr="5415D84E">
        <w:rPr>
          <w:rFonts w:cs="Arial"/>
          <w:highlight w:val="yellow"/>
        </w:rPr>
        <w:t>Ava</w:t>
      </w:r>
      <w:r w:rsidR="00FD2FE2" w:rsidRPr="5415D84E">
        <w:rPr>
          <w:rFonts w:cs="Arial"/>
          <w:highlight w:val="yellow"/>
        </w:rPr>
        <w:t>.</w:t>
      </w:r>
      <w:r w:rsidRPr="5415D84E">
        <w:rPr>
          <w:rFonts w:cs="Arial"/>
          <w:highlight w:val="yellow"/>
        </w:rPr>
        <w:t>”]</w:t>
      </w:r>
    </w:p>
    <w:p w14:paraId="25DC110C" w14:textId="77777777" w:rsidR="00990EDE" w:rsidRDefault="00817F5C" w:rsidP="00702D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r w:rsidRPr="00614BFC">
        <w:rPr>
          <w:rFonts w:cs="Arial"/>
          <w:b/>
          <w:u w:val="single"/>
        </w:rPr>
        <w:lastRenderedPageBreak/>
        <w:t>Exhibit C</w:t>
      </w:r>
    </w:p>
    <w:p w14:paraId="0686C4BE" w14:textId="77777777" w:rsidR="00990EDE" w:rsidRPr="00614BFC" w:rsidRDefault="00990EDE" w:rsidP="00702D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p>
    <w:p w14:paraId="7B365628" w14:textId="77777777" w:rsidR="00990EDE" w:rsidRPr="00901DC6" w:rsidRDefault="00817F5C" w:rsidP="00702D2F">
      <w:pPr>
        <w:jc w:val="center"/>
        <w:rPr>
          <w:rFonts w:cs="Arial"/>
          <w:b/>
        </w:rPr>
      </w:pPr>
      <w:r w:rsidRPr="00901DC6">
        <w:rPr>
          <w:rFonts w:cs="Arial"/>
          <w:b/>
        </w:rPr>
        <w:t>CONSULTANT STAFFING</w:t>
      </w:r>
    </w:p>
    <w:p w14:paraId="6E943204" w14:textId="77777777" w:rsidR="00990EDE" w:rsidRPr="00614BFC" w:rsidRDefault="00990EDE" w:rsidP="00D72863">
      <w:pPr>
        <w:pStyle w:val="ListNumber"/>
        <w:numPr>
          <w:ilvl w:val="0"/>
          <w:numId w:val="0"/>
        </w:numPr>
        <w:rPr>
          <w:rFonts w:cs="Arial"/>
        </w:rPr>
      </w:pPr>
    </w:p>
    <w:p w14:paraId="464FBC76" w14:textId="1BB23806" w:rsidR="00990EDE" w:rsidRDefault="006925FB" w:rsidP="006925FB">
      <w:pPr>
        <w:pStyle w:val="ListNumber3"/>
        <w:numPr>
          <w:ilvl w:val="0"/>
          <w:numId w:val="0"/>
        </w:numPr>
        <w:jc w:val="left"/>
        <w:rPr>
          <w:rFonts w:cs="Arial"/>
        </w:rPr>
      </w:pPr>
      <w:r w:rsidRPr="5415D84E">
        <w:rPr>
          <w:rFonts w:ascii="Arial" w:hAnsi="Arial" w:cs="Arial"/>
          <w:highlight w:val="yellow"/>
        </w:rPr>
        <w:t xml:space="preserve">[Include names of all team members who will be providing </w:t>
      </w:r>
      <w:r w:rsidR="6C64688A" w:rsidRPr="5415D84E">
        <w:rPr>
          <w:rFonts w:ascii="Arial" w:hAnsi="Arial" w:cs="Arial"/>
          <w:highlight w:val="yellow"/>
        </w:rPr>
        <w:t>Ava</w:t>
      </w:r>
      <w:r w:rsidRPr="5415D84E">
        <w:rPr>
          <w:rFonts w:ascii="Arial" w:hAnsi="Arial" w:cs="Arial"/>
          <w:highlight w:val="yellow"/>
        </w:rPr>
        <w:t xml:space="preserve"> services.]</w:t>
      </w:r>
      <w:r w:rsidRPr="5415D84E">
        <w:rPr>
          <w:rFonts w:ascii="Arial" w:hAnsi="Arial" w:cs="Arial"/>
        </w:rPr>
        <w:br w:type="page"/>
      </w:r>
    </w:p>
    <w:p w14:paraId="7BFDE231" w14:textId="77777777" w:rsidR="00990EDE" w:rsidRDefault="00990EDE" w:rsidP="00D72863">
      <w:pPr>
        <w:pStyle w:val="ListLetterUcase2"/>
        <w:ind w:left="0" w:firstLine="720"/>
        <w:jc w:val="left"/>
        <w:rPr>
          <w:rFonts w:ascii="Arial" w:hAnsi="Arial" w:cs="Arial"/>
          <w:szCs w:val="24"/>
        </w:rPr>
        <w:sectPr w:rsidR="00990EDE" w:rsidSect="00955FD9">
          <w:footerReference w:type="even" r:id="rId18"/>
          <w:footerReference w:type="default" r:id="rId19"/>
          <w:pgSz w:w="12240" w:h="15840"/>
          <w:pgMar w:top="1440" w:right="1440" w:bottom="1440" w:left="1440" w:header="720" w:footer="720" w:gutter="0"/>
          <w:pgNumType w:start="1"/>
          <w:cols w:space="720"/>
        </w:sectPr>
      </w:pPr>
    </w:p>
    <w:p w14:paraId="5BB7A474" w14:textId="77777777" w:rsidR="00990EDE" w:rsidRDefault="00817F5C" w:rsidP="00702D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r w:rsidRPr="00614BFC">
        <w:rPr>
          <w:rFonts w:cs="Arial"/>
          <w:b/>
          <w:u w:val="single"/>
        </w:rPr>
        <w:lastRenderedPageBreak/>
        <w:t>Exhibit D</w:t>
      </w:r>
    </w:p>
    <w:p w14:paraId="2F2CEF60" w14:textId="77777777" w:rsidR="00990EDE" w:rsidRPr="00614BFC" w:rsidRDefault="00990EDE" w:rsidP="00702D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p>
    <w:p w14:paraId="27B1E268" w14:textId="77777777" w:rsidR="00990EDE" w:rsidRDefault="00817F5C" w:rsidP="00702D2F">
      <w:pPr>
        <w:spacing w:after="160" w:line="259" w:lineRule="auto"/>
        <w:jc w:val="center"/>
        <w:rPr>
          <w:rFonts w:cs="Arial"/>
          <w:b/>
        </w:rPr>
      </w:pPr>
      <w:r w:rsidRPr="00901DC6">
        <w:rPr>
          <w:rFonts w:cs="Arial"/>
          <w:b/>
        </w:rPr>
        <w:t>SUBCONSULTANTS</w:t>
      </w:r>
    </w:p>
    <w:p w14:paraId="43389F33" w14:textId="77777777" w:rsidR="006925FB" w:rsidRDefault="006925FB" w:rsidP="006925FB">
      <w:pPr>
        <w:spacing w:after="160" w:line="259" w:lineRule="auto"/>
        <w:jc w:val="both"/>
        <w:rPr>
          <w:rFonts w:cs="Arial"/>
          <w:b/>
        </w:rPr>
      </w:pPr>
    </w:p>
    <w:p w14:paraId="69E80BAA" w14:textId="5BB2DB4D" w:rsidR="006925FB" w:rsidRPr="006925FB" w:rsidRDefault="006925FB" w:rsidP="5415D84E">
      <w:pPr>
        <w:spacing w:after="160" w:line="259" w:lineRule="auto"/>
        <w:jc w:val="both"/>
        <w:rPr>
          <w:rFonts w:cs="Arial"/>
          <w:u w:val="single"/>
        </w:rPr>
        <w:sectPr w:rsidR="006925FB" w:rsidRPr="006925FB" w:rsidSect="00955FD9">
          <w:footerReference w:type="default" r:id="rId20"/>
          <w:pgSz w:w="12240" w:h="15840"/>
          <w:pgMar w:top="1440" w:right="1440" w:bottom="1440" w:left="1440" w:header="720" w:footer="720" w:gutter="0"/>
          <w:pgNumType w:start="1"/>
          <w:cols w:space="720"/>
        </w:sectPr>
      </w:pPr>
      <w:r w:rsidRPr="5415D84E">
        <w:rPr>
          <w:rFonts w:cs="Arial"/>
          <w:highlight w:val="yellow"/>
        </w:rPr>
        <w:t xml:space="preserve">[If subconsultants are authorized in advance, they should be listed here, otherwise it can state either of these: “Subconsultants are not authorized under this Agreement.” or “Subconsultants must be authorized in advance, in writing by </w:t>
      </w:r>
      <w:r w:rsidR="4A7F0C4C" w:rsidRPr="5415D84E">
        <w:rPr>
          <w:rFonts w:cs="Arial"/>
          <w:highlight w:val="yellow"/>
        </w:rPr>
        <w:t>Ava</w:t>
      </w:r>
      <w:r w:rsidRPr="5415D84E">
        <w:rPr>
          <w:rFonts w:cs="Arial"/>
          <w:highlight w:val="yellow"/>
        </w:rPr>
        <w:t>.”]</w:t>
      </w:r>
    </w:p>
    <w:p w14:paraId="06147824" w14:textId="77777777" w:rsidR="00990EDE" w:rsidRDefault="00817F5C" w:rsidP="00702D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r w:rsidRPr="00614BFC">
        <w:rPr>
          <w:rFonts w:cs="Arial"/>
          <w:b/>
          <w:u w:val="single"/>
        </w:rPr>
        <w:lastRenderedPageBreak/>
        <w:t>Exhibit E</w:t>
      </w:r>
    </w:p>
    <w:p w14:paraId="5A51A876" w14:textId="77777777" w:rsidR="00990EDE" w:rsidRPr="00614BFC" w:rsidRDefault="00990EDE" w:rsidP="00702D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p>
    <w:p w14:paraId="09B8973B" w14:textId="77777777" w:rsidR="00990EDE" w:rsidRPr="00901DC6" w:rsidRDefault="00817F5C" w:rsidP="00702D2F">
      <w:pPr>
        <w:jc w:val="center"/>
        <w:rPr>
          <w:rFonts w:cs="Arial"/>
          <w:b/>
        </w:rPr>
      </w:pPr>
      <w:r w:rsidRPr="00901DC6">
        <w:rPr>
          <w:rFonts w:cs="Arial"/>
          <w:b/>
        </w:rPr>
        <w:t>COMPENSATION/BUDGET</w:t>
      </w:r>
    </w:p>
    <w:p w14:paraId="348CC87A" w14:textId="77777777" w:rsidR="00990EDE" w:rsidRPr="00120195" w:rsidRDefault="00990EDE" w:rsidP="00D72863">
      <w:pPr>
        <w:spacing w:line="360" w:lineRule="auto"/>
        <w:rPr>
          <w:rFonts w:cs="Arial"/>
          <w:b/>
        </w:rPr>
      </w:pPr>
    </w:p>
    <w:p w14:paraId="139F8AEC" w14:textId="77777777" w:rsidR="00990EDE" w:rsidRDefault="003D306E" w:rsidP="003D306E">
      <w:pPr>
        <w:rPr>
          <w:rFonts w:cs="Arial"/>
        </w:rPr>
      </w:pPr>
      <w:r w:rsidRPr="003D306E">
        <w:rPr>
          <w:rFonts w:cs="Arial"/>
          <w:highlight w:val="yellow"/>
        </w:rPr>
        <w:t>[</w:t>
      </w:r>
      <w:r w:rsidR="006925FB" w:rsidRPr="003D306E">
        <w:rPr>
          <w:rFonts w:cs="Arial"/>
          <w:highlight w:val="yellow"/>
        </w:rPr>
        <w:t>If the compensation is hourly</w:t>
      </w:r>
      <w:r w:rsidRPr="003D306E">
        <w:rPr>
          <w:rFonts w:cs="Arial"/>
          <w:highlight w:val="yellow"/>
        </w:rPr>
        <w:t>, a table of hourly rates by title should be included.</w:t>
      </w:r>
      <w:r>
        <w:rPr>
          <w:rFonts w:cs="Arial"/>
          <w:highlight w:val="yellow"/>
        </w:rPr>
        <w:t xml:space="preserve"> If fixed fee, describe what amounts are to be paid based on what milestones</w:t>
      </w:r>
      <w:r w:rsidRPr="003D306E">
        <w:rPr>
          <w:rFonts w:cs="Arial"/>
          <w:highlight w:val="yellow"/>
        </w:rPr>
        <w:t>]</w:t>
      </w:r>
    </w:p>
    <w:p w14:paraId="48894A02" w14:textId="77777777" w:rsidR="003D306E" w:rsidRDefault="003D306E" w:rsidP="003D306E">
      <w:pPr>
        <w:rPr>
          <w:rFonts w:cs="Arial"/>
        </w:rPr>
      </w:pPr>
    </w:p>
    <w:p w14:paraId="691427AC" w14:textId="77777777" w:rsidR="003D306E" w:rsidRDefault="003D306E" w:rsidP="003D306E">
      <w:pPr>
        <w:rPr>
          <w:rFonts w:cs="Arial"/>
        </w:rPr>
      </w:pPr>
    </w:p>
    <w:p w14:paraId="7C047691" w14:textId="4542DD02" w:rsidR="003D306E" w:rsidRDefault="003D306E" w:rsidP="003D306E">
      <w:pPr>
        <w:sectPr w:rsidR="003D306E">
          <w:footerReference w:type="default" r:id="rId21"/>
          <w:pgSz w:w="12240" w:h="15840"/>
          <w:pgMar w:top="1440" w:right="1440" w:bottom="1440" w:left="1440" w:header="720" w:footer="720" w:gutter="0"/>
          <w:cols w:space="720"/>
          <w:docGrid w:linePitch="360"/>
        </w:sectPr>
      </w:pPr>
      <w:r w:rsidRPr="00901DC6">
        <w:rPr>
          <w:rFonts w:cs="Arial"/>
        </w:rPr>
        <w:t>The maximum compensation under this Agreement is</w:t>
      </w:r>
      <w:r>
        <w:rPr>
          <w:rFonts w:cs="Arial"/>
        </w:rPr>
        <w:t xml:space="preserve"> </w:t>
      </w:r>
      <w:r w:rsidRPr="00934E17">
        <w:rPr>
          <w:rFonts w:cs="Arial"/>
          <w:highlight w:val="yellow"/>
        </w:rPr>
        <w:t>[$$$$]</w:t>
      </w:r>
      <w:r w:rsidRPr="00901DC6">
        <w:rPr>
          <w:rFonts w:cs="Arial"/>
        </w:rPr>
        <w:t xml:space="preserve">.   </w:t>
      </w:r>
    </w:p>
    <w:p w14:paraId="5282876F" w14:textId="10FEBA27" w:rsidR="00990EDE" w:rsidRDefault="00817F5C" w:rsidP="00F70F26">
      <w:pPr>
        <w:pStyle w:val="zExhibitName"/>
        <w:spacing w:after="120"/>
        <w:rPr>
          <w:rFonts w:ascii="Arial" w:hAnsi="Arial" w:cs="Arial"/>
          <w:b/>
        </w:rPr>
      </w:pPr>
      <w:r w:rsidRPr="00702D2F">
        <w:rPr>
          <w:rFonts w:ascii="Arial" w:hAnsi="Arial" w:cs="Arial"/>
          <w:b/>
          <w:u w:val="single"/>
        </w:rPr>
        <w:lastRenderedPageBreak/>
        <w:t>Exhibit F</w:t>
      </w:r>
    </w:p>
    <w:p w14:paraId="173820CB" w14:textId="77777777" w:rsidR="00F70F26" w:rsidRPr="00F70F26" w:rsidRDefault="00F70F26" w:rsidP="00F70F26">
      <w:pPr>
        <w:jc w:val="center"/>
      </w:pPr>
    </w:p>
    <w:p w14:paraId="74928B6E" w14:textId="77777777" w:rsidR="00990EDE" w:rsidRPr="00901DC6" w:rsidRDefault="00817F5C" w:rsidP="00F70F26">
      <w:pPr>
        <w:pStyle w:val="zExhibitName"/>
        <w:spacing w:after="120"/>
        <w:rPr>
          <w:rFonts w:ascii="Arial" w:hAnsi="Arial" w:cs="Arial"/>
          <w:b/>
        </w:rPr>
      </w:pPr>
      <w:r w:rsidRPr="00901DC6">
        <w:rPr>
          <w:rFonts w:ascii="Arial" w:hAnsi="Arial" w:cs="Arial"/>
          <w:b/>
        </w:rPr>
        <w:t>INSURANCE REQUIREMENTS</w:t>
      </w:r>
    </w:p>
    <w:p w14:paraId="34FC008F" w14:textId="77777777" w:rsidR="00990EDE" w:rsidRPr="00901DC6" w:rsidRDefault="00990EDE" w:rsidP="00496057">
      <w:pPr>
        <w:pStyle w:val="ListNumber"/>
        <w:numPr>
          <w:ilvl w:val="0"/>
          <w:numId w:val="0"/>
        </w:numPr>
        <w:rPr>
          <w:rFonts w:cs="Arial"/>
        </w:rPr>
      </w:pPr>
    </w:p>
    <w:p w14:paraId="42AE42B1" w14:textId="77777777" w:rsidR="00990EDE" w:rsidRPr="000F060B" w:rsidRDefault="00817F5C" w:rsidP="000F060B">
      <w:pPr>
        <w:pStyle w:val="ListLetterUcase2"/>
        <w:numPr>
          <w:ilvl w:val="0"/>
          <w:numId w:val="9"/>
        </w:numPr>
        <w:tabs>
          <w:tab w:val="clear" w:pos="1440"/>
          <w:tab w:val="num" w:pos="720"/>
        </w:tabs>
        <w:ind w:left="0" w:firstLine="720"/>
        <w:jc w:val="left"/>
        <w:rPr>
          <w:szCs w:val="24"/>
        </w:rPr>
      </w:pPr>
      <w:r w:rsidRPr="000F060B">
        <w:rPr>
          <w:rFonts w:ascii="Arial" w:hAnsi="Arial" w:cs="Arial"/>
          <w:u w:val="single"/>
        </w:rPr>
        <w:t>Minimum Scope and Limits of Insurance</w:t>
      </w:r>
      <w:r w:rsidRPr="000F060B">
        <w:rPr>
          <w:rFonts w:ascii="Arial" w:hAnsi="Arial" w:cs="Arial"/>
        </w:rPr>
        <w:t xml:space="preserve">.  Consultant must procure, and </w:t>
      </w:r>
      <w:proofErr w:type="gramStart"/>
      <w:r w:rsidRPr="000F060B">
        <w:rPr>
          <w:rFonts w:ascii="Arial" w:hAnsi="Arial" w:cs="Arial"/>
        </w:rPr>
        <w:t>at all times</w:t>
      </w:r>
      <w:proofErr w:type="gramEnd"/>
      <w:r w:rsidRPr="000F060B">
        <w:rPr>
          <w:rFonts w:ascii="Arial" w:hAnsi="Arial" w:cs="Arial"/>
        </w:rPr>
        <w:t xml:space="preserve"> during the term of this Agreement carry, maintain, and keep in full force and effect, insurance as follows:</w:t>
      </w:r>
    </w:p>
    <w:p w14:paraId="32416ADA" w14:textId="77777777" w:rsidR="00990EDE" w:rsidRPr="00901DC6" w:rsidRDefault="00817F5C" w:rsidP="7F08D7AA">
      <w:pPr>
        <w:pStyle w:val="ListNumber3"/>
        <w:numPr>
          <w:ilvl w:val="0"/>
          <w:numId w:val="0"/>
        </w:numPr>
        <w:ind w:left="360" w:firstLine="720"/>
        <w:jc w:val="left"/>
        <w:rPr>
          <w:rFonts w:ascii="Arial" w:hAnsi="Arial" w:cs="Arial"/>
        </w:rPr>
      </w:pPr>
      <w:r w:rsidRPr="7F08D7AA">
        <w:rPr>
          <w:rFonts w:ascii="Arial" w:hAnsi="Arial" w:cs="Arial"/>
        </w:rPr>
        <w:t xml:space="preserve">1)   Commercial General Liability Insurance with a minimum limit of One Million Dollars ($1,000,000.00) per occurrence for bodily injury, personal injury and property damage and a general aggregate limit of Two Million Dollars ($2,000,000.00) per project or location.  </w:t>
      </w:r>
      <w:r w:rsidRPr="7F08D7AA">
        <w:rPr>
          <w:rFonts w:ascii="Arial" w:hAnsi="Arial" w:cs="Arial"/>
          <w:color w:val="000000" w:themeColor="text1"/>
        </w:rPr>
        <w:t>If Consultant is a limited liability company, the commercial general liability coverage must be amended so that Consultant and its managers, affiliates, employees, agents and other persons necessary or incidental to its operation are insureds.</w:t>
      </w:r>
    </w:p>
    <w:p w14:paraId="12ACEBEA" w14:textId="5AB9C1FC" w:rsidR="00990EDE" w:rsidRPr="00901DC6" w:rsidRDefault="00817F5C" w:rsidP="7F08D7AA">
      <w:pPr>
        <w:pStyle w:val="ListNumber3"/>
        <w:numPr>
          <w:ilvl w:val="0"/>
          <w:numId w:val="0"/>
        </w:numPr>
        <w:ind w:left="360" w:firstLine="720"/>
        <w:jc w:val="left"/>
        <w:rPr>
          <w:rFonts w:ascii="Arial" w:hAnsi="Arial" w:cs="Arial"/>
        </w:rPr>
      </w:pPr>
      <w:r w:rsidRPr="7F08D7AA">
        <w:rPr>
          <w:rFonts w:ascii="Arial" w:hAnsi="Arial" w:cs="Arial"/>
        </w:rPr>
        <w:t>2)   Auto</w:t>
      </w:r>
      <w:r w:rsidRPr="00302E8B">
        <w:rPr>
          <w:rFonts w:ascii="Arial" w:hAnsi="Arial" w:cs="Arial"/>
          <w:szCs w:val="24"/>
        </w:rPr>
        <w:t>mobile Liability Insurance for any owned, non-owned or hired vehicle used in connection with the performance of this Agreement with a combined single limit of One Million Dollars ($1,000,000.00) per accident for bodi</w:t>
      </w:r>
      <w:r w:rsidR="00F70F26" w:rsidRPr="00302E8B">
        <w:rPr>
          <w:rFonts w:ascii="Arial" w:hAnsi="Arial" w:cs="Arial"/>
          <w:szCs w:val="24"/>
        </w:rPr>
        <w:t>ly injury and property damage.</w:t>
      </w:r>
      <w:r w:rsidR="00302E8B" w:rsidRPr="00302E8B">
        <w:rPr>
          <w:rFonts w:ascii="Arial" w:hAnsi="Arial" w:cs="Arial"/>
          <w:szCs w:val="24"/>
        </w:rPr>
        <w:t xml:space="preserve"> </w:t>
      </w:r>
    </w:p>
    <w:p w14:paraId="0EE324C3" w14:textId="1584A511" w:rsidR="00990EDE" w:rsidRPr="00901DC6" w:rsidRDefault="00817F5C" w:rsidP="7F08D7AA">
      <w:pPr>
        <w:pStyle w:val="ListNumber3"/>
        <w:numPr>
          <w:ilvl w:val="0"/>
          <w:numId w:val="0"/>
        </w:numPr>
        <w:ind w:left="360" w:firstLine="720"/>
        <w:jc w:val="left"/>
        <w:rPr>
          <w:rFonts w:ascii="Arial" w:hAnsi="Arial" w:cs="Arial"/>
        </w:rPr>
      </w:pPr>
      <w:r w:rsidRPr="7F08D7AA">
        <w:rPr>
          <w:rFonts w:ascii="Arial" w:hAnsi="Arial" w:cs="Arial"/>
        </w:rPr>
        <w:t xml:space="preserve">3)   Workers’ Compensation Insurance as required by the State of California and Employer’s Liability Insurance with a minimum limit of One Million Dollars ($1,000,000.00) per accident for bodily injury or disease.  If Consultant has no employees while performing </w:t>
      </w:r>
      <w:r w:rsidR="00464ABF">
        <w:rPr>
          <w:rFonts w:ascii="Arial" w:hAnsi="Arial" w:cs="Arial"/>
        </w:rPr>
        <w:t>the Work</w:t>
      </w:r>
      <w:r w:rsidR="00464ABF" w:rsidRPr="7F08D7AA">
        <w:rPr>
          <w:rFonts w:ascii="Arial" w:hAnsi="Arial" w:cs="Arial"/>
        </w:rPr>
        <w:t xml:space="preserve"> </w:t>
      </w:r>
      <w:r w:rsidRPr="7F08D7AA">
        <w:rPr>
          <w:rFonts w:ascii="Arial" w:hAnsi="Arial" w:cs="Arial"/>
        </w:rPr>
        <w:t>under this Agreement, workers’ compensation policy is not required, but Consultant must execute a declaration that it has no employees.</w:t>
      </w:r>
    </w:p>
    <w:p w14:paraId="3B05FB85" w14:textId="77777777" w:rsidR="00990EDE" w:rsidRPr="00901DC6" w:rsidRDefault="00817F5C" w:rsidP="7F08D7AA">
      <w:pPr>
        <w:pStyle w:val="ListNumber3"/>
        <w:numPr>
          <w:ilvl w:val="0"/>
          <w:numId w:val="0"/>
        </w:numPr>
        <w:ind w:left="360" w:firstLine="720"/>
        <w:jc w:val="left"/>
        <w:rPr>
          <w:rFonts w:ascii="Arial" w:hAnsi="Arial" w:cs="Arial"/>
        </w:rPr>
      </w:pPr>
      <w:r w:rsidRPr="7F08D7AA">
        <w:rPr>
          <w:rFonts w:ascii="Arial" w:hAnsi="Arial" w:cs="Arial"/>
        </w:rPr>
        <w:t>4)   Professional Liability/Errors &amp; Omissions Insurance with minimum limits of Two Million Dollars ($2,000,000.00) per claim and in aggregate.</w:t>
      </w:r>
    </w:p>
    <w:p w14:paraId="6F8EFD5F" w14:textId="303606D1" w:rsidR="00990EDE" w:rsidRPr="000F060B" w:rsidRDefault="00817F5C" w:rsidP="000F060B">
      <w:pPr>
        <w:pStyle w:val="ListLetterUcase2"/>
        <w:tabs>
          <w:tab w:val="clear" w:pos="1440"/>
          <w:tab w:val="num" w:pos="720"/>
        </w:tabs>
        <w:ind w:left="0" w:firstLine="720"/>
        <w:rPr>
          <w:rFonts w:ascii="Arial" w:hAnsi="Arial" w:cs="Arial"/>
        </w:rPr>
        <w:sectPr w:rsidR="00990EDE" w:rsidRPr="000F060B">
          <w:footerReference w:type="default" r:id="rId22"/>
          <w:pgSz w:w="12240" w:h="15840"/>
          <w:pgMar w:top="1440" w:right="1440" w:bottom="1440" w:left="1440" w:header="720" w:footer="720" w:gutter="0"/>
          <w:cols w:space="720"/>
          <w:docGrid w:linePitch="360"/>
        </w:sectPr>
      </w:pPr>
      <w:r w:rsidRPr="5415D84E">
        <w:rPr>
          <w:rFonts w:ascii="Arial" w:hAnsi="Arial" w:cs="Arial"/>
          <w:u w:val="single"/>
        </w:rPr>
        <w:t>Acceptability of Insurers</w:t>
      </w:r>
      <w:r w:rsidRPr="5415D84E">
        <w:rPr>
          <w:rFonts w:ascii="Arial" w:hAnsi="Arial" w:cs="Arial"/>
        </w:rPr>
        <w:t xml:space="preserve">.  The insurance policies required under this </w:t>
      </w:r>
      <w:r w:rsidRPr="5415D84E">
        <w:rPr>
          <w:rFonts w:ascii="Arial" w:hAnsi="Arial" w:cs="Arial"/>
          <w:u w:val="single"/>
        </w:rPr>
        <w:t>Exhibit F</w:t>
      </w:r>
      <w:r w:rsidRPr="5415D84E">
        <w:rPr>
          <w:rFonts w:ascii="Arial" w:hAnsi="Arial" w:cs="Arial"/>
        </w:rPr>
        <w:t xml:space="preserve"> must be issued by an insurer admitted to</w:t>
      </w:r>
      <w:r w:rsidR="585ED8DB" w:rsidRPr="5415D84E">
        <w:rPr>
          <w:rFonts w:ascii="Arial" w:hAnsi="Arial" w:cs="Arial"/>
        </w:rPr>
        <w:t xml:space="preserve"> </w:t>
      </w:r>
      <w:r w:rsidRPr="5415D84E">
        <w:rPr>
          <w:rFonts w:ascii="Arial" w:hAnsi="Arial" w:cs="Arial"/>
        </w:rPr>
        <w:t xml:space="preserve">write insurance in the State of California with a rating of </w:t>
      </w:r>
      <w:proofErr w:type="gramStart"/>
      <w:r w:rsidRPr="5415D84E">
        <w:rPr>
          <w:rFonts w:ascii="Arial" w:hAnsi="Arial" w:cs="Arial"/>
        </w:rPr>
        <w:t>A:VII</w:t>
      </w:r>
      <w:proofErr w:type="gramEnd"/>
      <w:r w:rsidRPr="5415D84E">
        <w:rPr>
          <w:rFonts w:ascii="Arial" w:hAnsi="Arial" w:cs="Arial"/>
        </w:rPr>
        <w:t xml:space="preserve"> or better in the latest edition of the A.M. Best Insurance Rating Guide.</w:t>
      </w:r>
    </w:p>
    <w:p w14:paraId="5B9B2078" w14:textId="01147C2D" w:rsidR="00990EDE" w:rsidRPr="00901DC6" w:rsidRDefault="00817F5C" w:rsidP="00496057">
      <w:pPr>
        <w:pStyle w:val="ListLetterUcase2"/>
        <w:ind w:left="0" w:firstLine="720"/>
        <w:jc w:val="left"/>
        <w:rPr>
          <w:rFonts w:ascii="Arial" w:hAnsi="Arial" w:cs="Arial"/>
        </w:rPr>
      </w:pPr>
      <w:r w:rsidRPr="5415D84E">
        <w:rPr>
          <w:rFonts w:ascii="Arial" w:hAnsi="Arial" w:cs="Arial"/>
          <w:u w:val="single"/>
        </w:rPr>
        <w:lastRenderedPageBreak/>
        <w:t>Additional Insured/Additional Named Insured</w:t>
      </w:r>
      <w:r w:rsidRPr="5415D84E">
        <w:rPr>
          <w:rFonts w:ascii="Arial" w:hAnsi="Arial" w:cs="Arial"/>
        </w:rPr>
        <w:t xml:space="preserve">.  The automobile liability policies must contain an endorsement naming </w:t>
      </w:r>
      <w:r w:rsidR="121B5D53" w:rsidRPr="5415D84E">
        <w:rPr>
          <w:rFonts w:ascii="Arial" w:hAnsi="Arial" w:cs="Arial"/>
        </w:rPr>
        <w:t>Ava</w:t>
      </w:r>
      <w:r w:rsidRPr="5415D84E">
        <w:rPr>
          <w:rFonts w:ascii="Arial" w:hAnsi="Arial" w:cs="Arial"/>
        </w:rPr>
        <w:t xml:space="preserve">, its officers, employees, agents and volunteers as additional insureds.  The commercial general liability policy must contain an endorsement naming </w:t>
      </w:r>
      <w:r w:rsidR="440F5CBF" w:rsidRPr="5415D84E">
        <w:rPr>
          <w:rFonts w:ascii="Arial" w:hAnsi="Arial" w:cs="Arial"/>
        </w:rPr>
        <w:t>Ava</w:t>
      </w:r>
      <w:r w:rsidRPr="5415D84E">
        <w:rPr>
          <w:rFonts w:ascii="Arial" w:hAnsi="Arial" w:cs="Arial"/>
        </w:rPr>
        <w:t>, its officers, employees, agents and volunteers as additional named insureds.</w:t>
      </w:r>
    </w:p>
    <w:p w14:paraId="69397847" w14:textId="6D216593" w:rsidR="00990EDE" w:rsidRPr="00901DC6" w:rsidRDefault="00817F5C" w:rsidP="00496057">
      <w:pPr>
        <w:pStyle w:val="ListLetterUcase2"/>
        <w:ind w:left="0" w:firstLine="720"/>
        <w:jc w:val="left"/>
        <w:rPr>
          <w:rFonts w:ascii="Arial" w:hAnsi="Arial" w:cs="Arial"/>
        </w:rPr>
      </w:pPr>
      <w:r w:rsidRPr="5415D84E">
        <w:rPr>
          <w:rFonts w:ascii="Arial" w:hAnsi="Arial" w:cs="Arial"/>
          <w:u w:val="single"/>
        </w:rPr>
        <w:t>Primary and Non-Contributing</w:t>
      </w:r>
      <w:r w:rsidRPr="5415D84E">
        <w:rPr>
          <w:rFonts w:ascii="Arial" w:hAnsi="Arial" w:cs="Arial"/>
        </w:rPr>
        <w:t xml:space="preserve">.  The insurance policies required under this Agreement must apply on a primary non-contributing basis in relation to any other insurance or self-insurance available to </w:t>
      </w:r>
      <w:r w:rsidR="675E091E" w:rsidRPr="5415D84E">
        <w:rPr>
          <w:rFonts w:ascii="Arial" w:hAnsi="Arial" w:cs="Arial"/>
        </w:rPr>
        <w:t>Ava</w:t>
      </w:r>
      <w:r w:rsidRPr="5415D84E">
        <w:rPr>
          <w:rFonts w:ascii="Arial" w:hAnsi="Arial" w:cs="Arial"/>
        </w:rPr>
        <w:t xml:space="preserve">.  Any insurance or self-insurance maintained by </w:t>
      </w:r>
      <w:r w:rsidR="18B4DAE1" w:rsidRPr="5415D84E">
        <w:rPr>
          <w:rFonts w:ascii="Arial" w:hAnsi="Arial" w:cs="Arial"/>
        </w:rPr>
        <w:t>Ava</w:t>
      </w:r>
      <w:r w:rsidRPr="5415D84E">
        <w:rPr>
          <w:rFonts w:ascii="Arial" w:hAnsi="Arial" w:cs="Arial"/>
        </w:rPr>
        <w:t xml:space="preserve">, its officers, employees, agents or volunteers, will be </w:t>
      </w:r>
      <w:proofErr w:type="gramStart"/>
      <w:r w:rsidRPr="5415D84E">
        <w:rPr>
          <w:rFonts w:ascii="Arial" w:hAnsi="Arial" w:cs="Arial"/>
        </w:rPr>
        <w:t>in excess of</w:t>
      </w:r>
      <w:proofErr w:type="gramEnd"/>
      <w:r w:rsidRPr="5415D84E">
        <w:rPr>
          <w:rFonts w:ascii="Arial" w:hAnsi="Arial" w:cs="Arial"/>
        </w:rPr>
        <w:t xml:space="preserve"> Consultant’s insurance and will not contribute with it.</w:t>
      </w:r>
    </w:p>
    <w:p w14:paraId="5CC83015" w14:textId="3AFEB00C" w:rsidR="00990EDE" w:rsidRPr="00901DC6" w:rsidRDefault="00817F5C" w:rsidP="00496057">
      <w:pPr>
        <w:pStyle w:val="ListLetterUcase2"/>
        <w:ind w:left="0" w:firstLine="720"/>
        <w:jc w:val="left"/>
        <w:rPr>
          <w:rFonts w:ascii="Arial" w:hAnsi="Arial" w:cs="Arial"/>
        </w:rPr>
      </w:pPr>
      <w:r w:rsidRPr="5415D84E">
        <w:rPr>
          <w:rFonts w:ascii="Arial" w:hAnsi="Arial" w:cs="Arial"/>
          <w:u w:val="single"/>
        </w:rPr>
        <w:t>Consultant’s Waiver of Subrogation</w:t>
      </w:r>
      <w:r w:rsidRPr="5415D84E">
        <w:rPr>
          <w:rFonts w:ascii="Arial" w:hAnsi="Arial" w:cs="Arial"/>
        </w:rPr>
        <w:t xml:space="preserve">.  The insurance policies required under this Agreement will not prohibit Consultant and Consultant’s employees, agents or Subconsultants from waiving the right of subrogation prior to a loss.  Consultant hereby waives all rights of subrogation against </w:t>
      </w:r>
      <w:r w:rsidR="2812F745" w:rsidRPr="5415D84E">
        <w:rPr>
          <w:rFonts w:ascii="Arial" w:hAnsi="Arial" w:cs="Arial"/>
        </w:rPr>
        <w:t>Ava</w:t>
      </w:r>
      <w:r w:rsidRPr="5415D84E">
        <w:rPr>
          <w:rFonts w:ascii="Arial" w:hAnsi="Arial" w:cs="Arial"/>
        </w:rPr>
        <w:t>.</w:t>
      </w:r>
    </w:p>
    <w:p w14:paraId="06E96BE0" w14:textId="2DA00EDB" w:rsidR="00990EDE" w:rsidRPr="00901DC6" w:rsidRDefault="00817F5C" w:rsidP="00496057">
      <w:pPr>
        <w:pStyle w:val="ListLetterUcase2"/>
        <w:ind w:left="0" w:firstLine="720"/>
        <w:jc w:val="left"/>
        <w:rPr>
          <w:rFonts w:ascii="Arial" w:hAnsi="Arial" w:cs="Arial"/>
        </w:rPr>
      </w:pPr>
      <w:r w:rsidRPr="5415D84E">
        <w:rPr>
          <w:rFonts w:ascii="Arial" w:hAnsi="Arial" w:cs="Arial"/>
          <w:u w:val="single"/>
        </w:rPr>
        <w:t>Deductibles and Self-Insured Retentions</w:t>
      </w:r>
      <w:r w:rsidRPr="5415D84E">
        <w:rPr>
          <w:rFonts w:ascii="Arial" w:hAnsi="Arial" w:cs="Arial"/>
        </w:rPr>
        <w:t xml:space="preserve">.  Any deductibles or self-insured retentions must be declared to and approved by </w:t>
      </w:r>
      <w:r w:rsidR="549C14A5" w:rsidRPr="5415D84E">
        <w:rPr>
          <w:rFonts w:ascii="Arial" w:hAnsi="Arial" w:cs="Arial"/>
        </w:rPr>
        <w:t>Ava</w:t>
      </w:r>
      <w:r w:rsidRPr="5415D84E">
        <w:rPr>
          <w:rFonts w:ascii="Arial" w:hAnsi="Arial" w:cs="Arial"/>
        </w:rPr>
        <w:t xml:space="preserve">.  At </w:t>
      </w:r>
      <w:r w:rsidR="7040D277" w:rsidRPr="5415D84E">
        <w:rPr>
          <w:rFonts w:ascii="Arial" w:hAnsi="Arial" w:cs="Arial"/>
        </w:rPr>
        <w:t>Ava</w:t>
      </w:r>
      <w:r w:rsidRPr="5415D84E">
        <w:rPr>
          <w:rFonts w:ascii="Arial" w:hAnsi="Arial" w:cs="Arial"/>
        </w:rPr>
        <w:t xml:space="preserve">’s option, Consultant must either reduce or eliminate the deductibles or self-insured retentions with respect to </w:t>
      </w:r>
      <w:r w:rsidR="382E4D38" w:rsidRPr="5415D84E">
        <w:rPr>
          <w:rFonts w:ascii="Arial" w:hAnsi="Arial" w:cs="Arial"/>
        </w:rPr>
        <w:t>Ava</w:t>
      </w:r>
      <w:r w:rsidRPr="5415D84E">
        <w:rPr>
          <w:rFonts w:ascii="Arial" w:hAnsi="Arial" w:cs="Arial"/>
        </w:rPr>
        <w:t>, or Consultant must procure a bond guaranteeing payment of losses and expenses.</w:t>
      </w:r>
    </w:p>
    <w:p w14:paraId="43DC2679" w14:textId="20622F74" w:rsidR="00990EDE" w:rsidRPr="00901DC6" w:rsidRDefault="00817F5C" w:rsidP="00496057">
      <w:pPr>
        <w:pStyle w:val="ListLetterUcase2"/>
        <w:ind w:left="0" w:firstLine="720"/>
        <w:jc w:val="left"/>
        <w:rPr>
          <w:rFonts w:ascii="Arial" w:hAnsi="Arial" w:cs="Arial"/>
        </w:rPr>
      </w:pPr>
      <w:r w:rsidRPr="5415D84E">
        <w:rPr>
          <w:rFonts w:ascii="Arial" w:hAnsi="Arial" w:cs="Arial"/>
          <w:u w:val="single"/>
        </w:rPr>
        <w:t>Cancellations or Modifications to Coverage</w:t>
      </w:r>
      <w:r w:rsidRPr="5415D84E">
        <w:rPr>
          <w:rFonts w:ascii="Arial" w:hAnsi="Arial" w:cs="Arial"/>
        </w:rPr>
        <w:t xml:space="preserve">.  Consultant agrees not to cancel any insurance coverage during the </w:t>
      </w:r>
      <w:r w:rsidR="009D046B">
        <w:rPr>
          <w:rFonts w:ascii="Arial" w:hAnsi="Arial" w:cs="Arial"/>
        </w:rPr>
        <w:t>term of this Agreement</w:t>
      </w:r>
      <w:r w:rsidRPr="5415D84E">
        <w:rPr>
          <w:rFonts w:ascii="Arial" w:hAnsi="Arial" w:cs="Arial"/>
        </w:rPr>
        <w:t xml:space="preserve">.  Consultant further agrees not to reduce or otherwise modify the insurance policies required by this Agreement during the term of this Agreement, without the prior written approval of </w:t>
      </w:r>
      <w:r w:rsidR="1DE9EF41" w:rsidRPr="5415D84E">
        <w:rPr>
          <w:rFonts w:ascii="Arial" w:hAnsi="Arial" w:cs="Arial"/>
        </w:rPr>
        <w:t>Ava</w:t>
      </w:r>
      <w:r w:rsidRPr="5415D84E">
        <w:rPr>
          <w:rFonts w:ascii="Arial" w:hAnsi="Arial" w:cs="Arial"/>
        </w:rPr>
        <w:t xml:space="preserve">.  The commercial general and automobile liability policies required under this Agreement must be endorsed to state that should the issuing insurer cancel the policy before the expiration date, the issuing insurer will endeavor to mail 30 days’ prior written notice to </w:t>
      </w:r>
      <w:r w:rsidR="56E49539" w:rsidRPr="5415D84E">
        <w:rPr>
          <w:rFonts w:ascii="Arial" w:hAnsi="Arial" w:cs="Arial"/>
        </w:rPr>
        <w:t>Ava</w:t>
      </w:r>
      <w:r w:rsidRPr="5415D84E">
        <w:rPr>
          <w:rFonts w:ascii="Arial" w:hAnsi="Arial" w:cs="Arial"/>
        </w:rPr>
        <w:t xml:space="preserve">.  If any insurance policy required under Agreement is canceled or reduced in coverage or limits, Consultant must, within two business days of notice from the insurer, phone and notify </w:t>
      </w:r>
      <w:r w:rsidR="273B1D3E" w:rsidRPr="5415D84E">
        <w:rPr>
          <w:rFonts w:ascii="Arial" w:hAnsi="Arial" w:cs="Arial"/>
        </w:rPr>
        <w:t>Ava</w:t>
      </w:r>
      <w:r w:rsidRPr="5415D84E">
        <w:rPr>
          <w:rFonts w:ascii="Arial" w:hAnsi="Arial" w:cs="Arial"/>
        </w:rPr>
        <w:t xml:space="preserve"> via electronic mail and certified mail, return receipt requested, of the cancellation of or reductions to any policy.</w:t>
      </w:r>
    </w:p>
    <w:p w14:paraId="6FBCCF57" w14:textId="744EBF5A" w:rsidR="00990EDE" w:rsidRDefault="7A04E595" w:rsidP="00496057">
      <w:pPr>
        <w:pStyle w:val="ListLetterUcase2"/>
        <w:ind w:left="0" w:firstLine="720"/>
        <w:jc w:val="left"/>
        <w:rPr>
          <w:rFonts w:ascii="Arial" w:hAnsi="Arial" w:cs="Arial"/>
        </w:rPr>
        <w:sectPr w:rsidR="00990EDE">
          <w:footerReference w:type="default" r:id="rId23"/>
          <w:pgSz w:w="12240" w:h="15840"/>
          <w:pgMar w:top="1440" w:right="1440" w:bottom="1440" w:left="1440" w:header="720" w:footer="720" w:gutter="0"/>
          <w:cols w:space="720"/>
          <w:docGrid w:linePitch="360"/>
        </w:sectPr>
      </w:pPr>
      <w:r w:rsidRPr="5415D84E">
        <w:rPr>
          <w:rFonts w:ascii="Arial" w:hAnsi="Arial" w:cs="Arial"/>
          <w:u w:val="single"/>
        </w:rPr>
        <w:t>Ava</w:t>
      </w:r>
      <w:r w:rsidR="00817F5C" w:rsidRPr="5415D84E">
        <w:rPr>
          <w:rFonts w:ascii="Arial" w:hAnsi="Arial" w:cs="Arial"/>
          <w:u w:val="single"/>
        </w:rPr>
        <w:t xml:space="preserve"> Remedy for Noncompliance</w:t>
      </w:r>
      <w:r w:rsidR="00817F5C" w:rsidRPr="5415D84E">
        <w:rPr>
          <w:rFonts w:ascii="Arial" w:hAnsi="Arial" w:cs="Arial"/>
        </w:rPr>
        <w:t xml:space="preserve">.  If Consultant does not maintain the policies of insurance required under this Agreement in full force and effect during the term of this Agreement, or in the event any of Consultant’s policies do not comply with the requirements of this </w:t>
      </w:r>
      <w:r w:rsidR="00817F5C" w:rsidRPr="5415D84E">
        <w:rPr>
          <w:rFonts w:ascii="Arial" w:hAnsi="Arial" w:cs="Arial"/>
          <w:u w:val="single"/>
        </w:rPr>
        <w:t>Exhibit F</w:t>
      </w:r>
      <w:r w:rsidR="00817F5C" w:rsidRPr="5415D84E">
        <w:rPr>
          <w:rFonts w:ascii="Arial" w:hAnsi="Arial" w:cs="Arial"/>
        </w:rPr>
        <w:t xml:space="preserve">, </w:t>
      </w:r>
      <w:r w:rsidR="0183C14E" w:rsidRPr="5415D84E">
        <w:rPr>
          <w:rFonts w:ascii="Arial" w:hAnsi="Arial" w:cs="Arial"/>
        </w:rPr>
        <w:t>Ava</w:t>
      </w:r>
      <w:r w:rsidR="00817F5C" w:rsidRPr="5415D84E">
        <w:rPr>
          <w:rFonts w:ascii="Arial" w:hAnsi="Arial" w:cs="Arial"/>
        </w:rPr>
        <w:t xml:space="preserve"> may either immediately terminate this Agreement or, if insurance is available at a reasonable cost, </w:t>
      </w:r>
      <w:r w:rsidR="13348B97" w:rsidRPr="5415D84E">
        <w:rPr>
          <w:rFonts w:ascii="Arial" w:hAnsi="Arial" w:cs="Arial"/>
        </w:rPr>
        <w:t>Ava</w:t>
      </w:r>
      <w:r w:rsidR="00817F5C" w:rsidRPr="5415D84E">
        <w:rPr>
          <w:rFonts w:ascii="Arial" w:hAnsi="Arial" w:cs="Arial"/>
        </w:rPr>
        <w:t xml:space="preserve"> may, but has no duty to, take out the necessary insurance and pay, at Consultant’s expense, the premium thereon.  Consultant must promptly reimburse </w:t>
      </w:r>
      <w:r w:rsidR="19B9F3AA" w:rsidRPr="5415D84E">
        <w:rPr>
          <w:rFonts w:ascii="Arial" w:hAnsi="Arial" w:cs="Arial"/>
        </w:rPr>
        <w:t>Ava</w:t>
      </w:r>
      <w:r w:rsidR="00817F5C" w:rsidRPr="5415D84E">
        <w:rPr>
          <w:rFonts w:ascii="Arial" w:hAnsi="Arial" w:cs="Arial"/>
        </w:rPr>
        <w:t xml:space="preserve"> for any premium paid by </w:t>
      </w:r>
      <w:r w:rsidR="48250519" w:rsidRPr="5415D84E">
        <w:rPr>
          <w:rFonts w:ascii="Arial" w:hAnsi="Arial" w:cs="Arial"/>
        </w:rPr>
        <w:t>Ava</w:t>
      </w:r>
      <w:r w:rsidR="00817F5C" w:rsidRPr="5415D84E">
        <w:rPr>
          <w:rFonts w:ascii="Arial" w:hAnsi="Arial" w:cs="Arial"/>
        </w:rPr>
        <w:t xml:space="preserve"> or </w:t>
      </w:r>
      <w:r w:rsidR="10BDE225" w:rsidRPr="5415D84E">
        <w:rPr>
          <w:rFonts w:ascii="Arial" w:hAnsi="Arial" w:cs="Arial"/>
        </w:rPr>
        <w:t>Ava</w:t>
      </w:r>
      <w:r w:rsidR="00817F5C" w:rsidRPr="5415D84E">
        <w:rPr>
          <w:rFonts w:ascii="Arial" w:hAnsi="Arial" w:cs="Arial"/>
        </w:rPr>
        <w:t xml:space="preserve">, in its sole discretion, may withhold amounts sufficient to pay the premiums from payments due to </w:t>
      </w:r>
      <w:proofErr w:type="gramStart"/>
      <w:r w:rsidR="00817F5C" w:rsidRPr="5415D84E">
        <w:rPr>
          <w:rFonts w:ascii="Arial" w:hAnsi="Arial" w:cs="Arial"/>
        </w:rPr>
        <w:t>Consultant</w:t>
      </w:r>
      <w:proofErr w:type="gramEnd"/>
      <w:r w:rsidR="00817F5C" w:rsidRPr="5415D84E">
        <w:rPr>
          <w:rFonts w:ascii="Arial" w:hAnsi="Arial" w:cs="Arial"/>
        </w:rPr>
        <w:t>.</w:t>
      </w:r>
    </w:p>
    <w:p w14:paraId="396B1F36" w14:textId="71C34B01" w:rsidR="00990EDE" w:rsidRPr="00901DC6" w:rsidRDefault="00817F5C" w:rsidP="00496057">
      <w:pPr>
        <w:pStyle w:val="ListLetterUcase2"/>
        <w:ind w:left="0" w:firstLine="720"/>
        <w:jc w:val="left"/>
        <w:rPr>
          <w:rFonts w:ascii="Arial" w:hAnsi="Arial" w:cs="Arial"/>
        </w:rPr>
      </w:pPr>
      <w:r w:rsidRPr="5415D84E">
        <w:rPr>
          <w:rFonts w:ascii="Arial" w:hAnsi="Arial" w:cs="Arial"/>
          <w:u w:val="single"/>
        </w:rPr>
        <w:lastRenderedPageBreak/>
        <w:t>Evidence of Insurance</w:t>
      </w:r>
      <w:r w:rsidRPr="5415D84E">
        <w:rPr>
          <w:rFonts w:ascii="Arial" w:hAnsi="Arial" w:cs="Arial"/>
        </w:rPr>
        <w:t xml:space="preserve">.  Prior to the performance of </w:t>
      </w:r>
      <w:r w:rsidR="00464ABF">
        <w:rPr>
          <w:rFonts w:ascii="Arial" w:hAnsi="Arial" w:cs="Arial"/>
        </w:rPr>
        <w:t>the Work</w:t>
      </w:r>
      <w:r w:rsidR="00464ABF" w:rsidRPr="5415D84E">
        <w:rPr>
          <w:rFonts w:ascii="Arial" w:hAnsi="Arial" w:cs="Arial"/>
        </w:rPr>
        <w:t xml:space="preserve"> </w:t>
      </w:r>
      <w:r w:rsidRPr="5415D84E">
        <w:rPr>
          <w:rFonts w:ascii="Arial" w:hAnsi="Arial" w:cs="Arial"/>
        </w:rPr>
        <w:t xml:space="preserve">under this Agreement, Consultant must furnish </w:t>
      </w:r>
      <w:r w:rsidR="4316E7B1" w:rsidRPr="5415D84E">
        <w:rPr>
          <w:rFonts w:ascii="Arial" w:hAnsi="Arial" w:cs="Arial"/>
        </w:rPr>
        <w:t xml:space="preserve">Ava </w:t>
      </w:r>
      <w:r w:rsidRPr="5415D84E">
        <w:rPr>
          <w:rFonts w:ascii="Arial" w:hAnsi="Arial" w:cs="Arial"/>
        </w:rPr>
        <w:t xml:space="preserve">with a certificate or certificates of insurance and all original endorsements evidencing and effecting the coverages required under this Agreement.  The endorsements are subject to </w:t>
      </w:r>
      <w:r w:rsidR="4E2AC9F5" w:rsidRPr="5415D84E">
        <w:rPr>
          <w:rFonts w:ascii="Arial" w:hAnsi="Arial" w:cs="Arial"/>
        </w:rPr>
        <w:t>Ava</w:t>
      </w:r>
      <w:r w:rsidRPr="5415D84E">
        <w:rPr>
          <w:rFonts w:ascii="Arial" w:hAnsi="Arial" w:cs="Arial"/>
        </w:rPr>
        <w:t xml:space="preserve">’s approval.  </w:t>
      </w:r>
      <w:r w:rsidR="3884EF4C" w:rsidRPr="5415D84E">
        <w:rPr>
          <w:rFonts w:ascii="Arial" w:hAnsi="Arial" w:cs="Arial"/>
        </w:rPr>
        <w:t>Ava</w:t>
      </w:r>
      <w:r w:rsidRPr="5415D84E">
        <w:rPr>
          <w:rFonts w:ascii="Arial" w:hAnsi="Arial" w:cs="Arial"/>
        </w:rPr>
        <w:t xml:space="preserve"> may request, and Consultant must provide complete, certified copies of all required insurance policies to </w:t>
      </w:r>
      <w:r w:rsidR="76D33269" w:rsidRPr="5415D84E">
        <w:rPr>
          <w:rFonts w:ascii="Arial" w:hAnsi="Arial" w:cs="Arial"/>
        </w:rPr>
        <w:t>Ava</w:t>
      </w:r>
      <w:r w:rsidRPr="5415D84E">
        <w:rPr>
          <w:rFonts w:ascii="Arial" w:hAnsi="Arial" w:cs="Arial"/>
        </w:rPr>
        <w:t xml:space="preserve"> Consultant must maintain current endorsements on file with </w:t>
      </w:r>
      <w:r w:rsidR="6BD8CD14" w:rsidRPr="5415D84E">
        <w:rPr>
          <w:rFonts w:ascii="Arial" w:hAnsi="Arial" w:cs="Arial"/>
        </w:rPr>
        <w:t>Ava</w:t>
      </w:r>
      <w:r w:rsidRPr="5415D84E">
        <w:rPr>
          <w:rFonts w:ascii="Arial" w:hAnsi="Arial" w:cs="Arial"/>
        </w:rPr>
        <w:t xml:space="preserve">.  Consultant must provide proof to </w:t>
      </w:r>
      <w:r w:rsidR="22EFB130" w:rsidRPr="5415D84E">
        <w:rPr>
          <w:rFonts w:ascii="Arial" w:hAnsi="Arial" w:cs="Arial"/>
        </w:rPr>
        <w:t>Ava</w:t>
      </w:r>
      <w:r w:rsidRPr="5415D84E">
        <w:rPr>
          <w:rFonts w:ascii="Arial" w:hAnsi="Arial" w:cs="Arial"/>
        </w:rPr>
        <w:t xml:space="preserve"> that insurance policies expiring during the term of this Agreement have been renewed or replaced with other policies providing at least the same coverage.  Consultant must furnish such proof at least two weeks prior to the expiration of the coverages.</w:t>
      </w:r>
    </w:p>
    <w:p w14:paraId="5D9935F4" w14:textId="766D25D3" w:rsidR="00990EDE" w:rsidRPr="00901DC6" w:rsidRDefault="00817F5C" w:rsidP="00496057">
      <w:pPr>
        <w:pStyle w:val="ListLetterUcase2"/>
        <w:ind w:left="0" w:firstLine="720"/>
        <w:jc w:val="left"/>
        <w:rPr>
          <w:rFonts w:ascii="Arial" w:hAnsi="Arial" w:cs="Arial"/>
        </w:rPr>
      </w:pPr>
      <w:r w:rsidRPr="5415D84E">
        <w:rPr>
          <w:rFonts w:ascii="Arial" w:hAnsi="Arial" w:cs="Arial"/>
          <w:u w:val="single"/>
        </w:rPr>
        <w:t>Indemnity Requirements not Limiting</w:t>
      </w:r>
      <w:r w:rsidRPr="5415D84E">
        <w:rPr>
          <w:rFonts w:ascii="Arial" w:hAnsi="Arial" w:cs="Arial"/>
        </w:rPr>
        <w:t xml:space="preserve">.  Procurement of insurance by </w:t>
      </w:r>
      <w:proofErr w:type="gramStart"/>
      <w:r w:rsidRPr="5415D84E">
        <w:rPr>
          <w:rFonts w:ascii="Arial" w:hAnsi="Arial" w:cs="Arial"/>
        </w:rPr>
        <w:t>Consultant</w:t>
      </w:r>
      <w:proofErr w:type="gramEnd"/>
      <w:r w:rsidRPr="5415D84E">
        <w:rPr>
          <w:rFonts w:ascii="Arial" w:hAnsi="Arial" w:cs="Arial"/>
        </w:rPr>
        <w:t xml:space="preserve"> will not be construed as a limitation of Consultant’s liability or as full performance of Consultant’s duty to indemnify </w:t>
      </w:r>
      <w:r w:rsidR="0E80896D" w:rsidRPr="5415D84E">
        <w:rPr>
          <w:rFonts w:ascii="Arial" w:hAnsi="Arial" w:cs="Arial"/>
        </w:rPr>
        <w:t>Ava</w:t>
      </w:r>
      <w:r w:rsidRPr="5415D84E">
        <w:rPr>
          <w:rFonts w:ascii="Arial" w:hAnsi="Arial" w:cs="Arial"/>
        </w:rPr>
        <w:t xml:space="preserve"> under Section 12 of this Agreement.</w:t>
      </w:r>
    </w:p>
    <w:p w14:paraId="59B7BB97" w14:textId="77777777" w:rsidR="00990EDE" w:rsidRDefault="00817F5C" w:rsidP="0044642A">
      <w:pPr>
        <w:pStyle w:val="ListLetterUcase2"/>
        <w:ind w:left="0" w:firstLine="720"/>
        <w:jc w:val="left"/>
      </w:pPr>
      <w:r w:rsidRPr="5415D84E">
        <w:rPr>
          <w:rFonts w:ascii="Arial" w:hAnsi="Arial" w:cs="Arial"/>
          <w:u w:val="single"/>
        </w:rPr>
        <w:t>Subconsultant Insurance Requirements</w:t>
      </w:r>
      <w:r w:rsidRPr="5415D84E">
        <w:rPr>
          <w:rFonts w:ascii="Arial" w:hAnsi="Arial" w:cs="Arial"/>
        </w:rPr>
        <w:t xml:space="preserve">.  Consultant’s insurance coverage must include its Subconsultants or Consultant must require each of its Subconsultants that perform Work under this Agreement to maintain insurance coverage that meets all the requirements of this </w:t>
      </w:r>
      <w:r w:rsidRPr="5415D84E">
        <w:rPr>
          <w:rFonts w:ascii="Arial" w:hAnsi="Arial" w:cs="Arial"/>
          <w:u w:val="single"/>
        </w:rPr>
        <w:t>Exhibit F</w:t>
      </w:r>
      <w:r w:rsidRPr="5415D84E">
        <w:rPr>
          <w:rFonts w:ascii="Arial" w:hAnsi="Arial" w:cs="Arial"/>
        </w:rPr>
        <w:t>.</w:t>
      </w:r>
    </w:p>
    <w:sectPr w:rsidR="00990EDE">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96412" w14:textId="77777777" w:rsidR="00346968" w:rsidRDefault="00346968">
      <w:r>
        <w:separator/>
      </w:r>
    </w:p>
  </w:endnote>
  <w:endnote w:type="continuationSeparator" w:id="0">
    <w:p w14:paraId="73547877" w14:textId="77777777" w:rsidR="00346968" w:rsidRDefault="00346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TUR">
    <w:panose1 w:val="020B06040202020202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0E4E" w14:textId="4B18F293" w:rsidR="00990EDE" w:rsidRDefault="00817F5C">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CE5524">
      <w:rPr>
        <w:caps/>
        <w:noProof/>
        <w:color w:val="4472C4" w:themeColor="accent1"/>
      </w:rPr>
      <w:t>9</w:t>
    </w:r>
    <w:r>
      <w:rPr>
        <w:caps/>
        <w:noProof/>
        <w:color w:val="4472C4" w:themeColor="accent1"/>
      </w:rPr>
      <w:fldChar w:fldCharType="end"/>
    </w:r>
  </w:p>
  <w:p w14:paraId="04C5B695" w14:textId="6C216BB5" w:rsidR="00990EDE" w:rsidRPr="000339BC" w:rsidRDefault="005B070F" w:rsidP="00955FD9">
    <w:pPr>
      <w:pStyle w:val="Footer"/>
      <w:jc w:val="right"/>
      <w:rPr>
        <w:rFonts w:cs="Arial"/>
        <w:sz w:val="16"/>
        <w:szCs w:val="16"/>
      </w:rPr>
    </w:pPr>
    <w:r>
      <w:rPr>
        <w:rFonts w:cs="Arial"/>
        <w:sz w:val="16"/>
        <w:szCs w:val="16"/>
      </w:rPr>
      <w:t xml:space="preserve">Ava </w:t>
    </w:r>
    <w:r w:rsidR="684458C3" w:rsidRPr="684458C3">
      <w:rPr>
        <w:rFonts w:cs="Arial"/>
        <w:sz w:val="16"/>
        <w:szCs w:val="16"/>
      </w:rPr>
      <w:t xml:space="preserve">Template Updated </w:t>
    </w:r>
    <w:proofErr w:type="gramStart"/>
    <w:r w:rsidR="684458C3" w:rsidRPr="684458C3">
      <w:rPr>
        <w:rFonts w:cs="Arial"/>
        <w:sz w:val="16"/>
        <w:szCs w:val="16"/>
      </w:rPr>
      <w:t>1</w:t>
    </w:r>
    <w:r w:rsidR="00414263">
      <w:rPr>
        <w:rFonts w:cs="Arial"/>
        <w:sz w:val="16"/>
        <w:szCs w:val="16"/>
      </w:rPr>
      <w:t>2/14</w:t>
    </w:r>
    <w:r>
      <w:rPr>
        <w:rFonts w:cs="Arial"/>
        <w:sz w:val="16"/>
        <w:szCs w:val="16"/>
      </w:rPr>
      <w:t>/</w:t>
    </w:r>
    <w:r w:rsidR="684458C3" w:rsidRPr="684458C3">
      <w:rPr>
        <w:rFonts w:cs="Arial"/>
        <w:sz w:val="16"/>
        <w:szCs w:val="16"/>
      </w:rPr>
      <w:t>2023</w:t>
    </w:r>
    <w:proofErr w:type="gramEnd"/>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E479" w14:textId="77777777" w:rsidR="00990EDE" w:rsidRDefault="00817F5C" w:rsidP="00F32475">
    <w:pPr>
      <w:pStyle w:val="Footer"/>
      <w:jc w:val="right"/>
      <w:rPr>
        <w:rFonts w:cs="Arial"/>
      </w:rPr>
    </w:pPr>
    <w:r>
      <w:ptab w:relativeTo="margin" w:alignment="center" w:leader="none"/>
    </w:r>
  </w:p>
  <w:p w14:paraId="591FF2DC" w14:textId="77777777" w:rsidR="00990EDE" w:rsidRDefault="00990EDE" w:rsidP="00F32475">
    <w:pPr>
      <w:pStyle w:val="Footer"/>
      <w:jc w:val="right"/>
      <w:rPr>
        <w:rFonts w:cs="Arial"/>
      </w:rPr>
    </w:pPr>
  </w:p>
  <w:p w14:paraId="39B4DA42" w14:textId="0F0D051E" w:rsidR="00990EDE" w:rsidRPr="000339BC" w:rsidRDefault="00817F5C" w:rsidP="00F32475">
    <w:pPr>
      <w:pStyle w:val="Footer"/>
      <w:jc w:val="right"/>
      <w:rPr>
        <w:rFonts w:cs="Arial"/>
        <w:sz w:val="16"/>
        <w:szCs w:val="16"/>
      </w:rPr>
    </w:pPr>
    <w:r>
      <w:rPr>
        <w:rFonts w:cs="Arial"/>
      </w:rPr>
      <w:tab/>
      <w:t>F-3</w:t>
    </w:r>
    <w:r>
      <w:rPr>
        <w:rFonts w:cs="Arial"/>
      </w:rPr>
      <w:tab/>
      <w:t xml:space="preserve">          </w:t>
    </w:r>
    <w:r w:rsidR="005B070F">
      <w:rPr>
        <w:rFonts w:cs="Arial"/>
        <w:sz w:val="16"/>
        <w:szCs w:val="16"/>
      </w:rPr>
      <w:t>Ava Te</w:t>
    </w:r>
    <w:r>
      <w:rPr>
        <w:rFonts w:cs="Arial"/>
        <w:sz w:val="16"/>
        <w:szCs w:val="16"/>
      </w:rPr>
      <w:t>mplate U</w:t>
    </w:r>
    <w:r w:rsidRPr="004618B8">
      <w:rPr>
        <w:rFonts w:cs="Arial"/>
        <w:sz w:val="16"/>
        <w:szCs w:val="16"/>
      </w:rPr>
      <w:t xml:space="preserve">pdated </w:t>
    </w:r>
    <w:r w:rsidR="005B070F">
      <w:rPr>
        <w:rFonts w:cs="Arial"/>
        <w:sz w:val="16"/>
        <w:szCs w:val="16"/>
      </w:rPr>
      <w:t>1</w:t>
    </w:r>
    <w:r w:rsidR="00414263">
      <w:rPr>
        <w:rFonts w:cs="Arial"/>
        <w:sz w:val="16"/>
        <w:szCs w:val="16"/>
      </w:rPr>
      <w:t>2/14/</w:t>
    </w:r>
    <w:r w:rsidR="00730156">
      <w:rPr>
        <w:rFonts w:cs="Arial"/>
        <w:sz w:val="16"/>
        <w:szCs w:val="16"/>
      </w:rPr>
      <w:t>202</w:t>
    </w:r>
    <w:r w:rsidR="005B070F">
      <w:rPr>
        <w:rFonts w:cs="Arial"/>
        <w:sz w:val="16"/>
        <w:szCs w:val="16"/>
      </w:rPr>
      <w:t>3</w:t>
    </w:r>
    <w:r>
      <w:ptab w:relativeTo="margin" w:alignment="right" w:leader="none"/>
    </w:r>
  </w:p>
  <w:p w14:paraId="6A25E4E0" w14:textId="77777777" w:rsidR="00990EDE" w:rsidRPr="007A37FB" w:rsidRDefault="00990EDE" w:rsidP="00955FD9">
    <w:pPr>
      <w:pStyle w:val="Footer"/>
      <w:jc w:val="right"/>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FDE47" w14:textId="592DF2D1" w:rsidR="00990EDE" w:rsidRPr="000339BC" w:rsidRDefault="00817F5C" w:rsidP="001979A7">
    <w:pPr>
      <w:pStyle w:val="Footer"/>
      <w:jc w:val="both"/>
      <w:rPr>
        <w:rFonts w:cs="Arial"/>
        <w:sz w:val="16"/>
        <w:szCs w:val="16"/>
      </w:rPr>
    </w:pPr>
    <w:r>
      <w:ptab w:relativeTo="margin" w:alignment="center" w:leader="none"/>
    </w:r>
    <w:r>
      <w:rPr>
        <w:rFonts w:cs="Arial"/>
      </w:rPr>
      <w:t>A-1</w:t>
    </w:r>
    <w:r>
      <w:rPr>
        <w:rFonts w:cs="Arial"/>
      </w:rPr>
      <w:tab/>
      <w:t xml:space="preserve">                 </w:t>
    </w:r>
    <w:r w:rsidR="005B070F">
      <w:rPr>
        <w:rFonts w:cs="Arial"/>
        <w:sz w:val="16"/>
        <w:szCs w:val="16"/>
      </w:rPr>
      <w:t>Ava T</w:t>
    </w:r>
    <w:r>
      <w:rPr>
        <w:rFonts w:cs="Arial"/>
        <w:sz w:val="16"/>
        <w:szCs w:val="16"/>
      </w:rPr>
      <w:t>emplate U</w:t>
    </w:r>
    <w:r w:rsidRPr="004618B8">
      <w:rPr>
        <w:rFonts w:cs="Arial"/>
        <w:sz w:val="16"/>
        <w:szCs w:val="16"/>
      </w:rPr>
      <w:t xml:space="preserve">pdated </w:t>
    </w:r>
    <w:proofErr w:type="gramStart"/>
    <w:r w:rsidR="005B070F">
      <w:rPr>
        <w:rFonts w:cs="Arial"/>
        <w:sz w:val="16"/>
        <w:szCs w:val="16"/>
      </w:rPr>
      <w:t>1</w:t>
    </w:r>
    <w:r w:rsidR="00414263">
      <w:rPr>
        <w:rFonts w:cs="Arial"/>
        <w:sz w:val="16"/>
        <w:szCs w:val="16"/>
      </w:rPr>
      <w:t>2/14</w:t>
    </w:r>
    <w:r w:rsidR="005B070F">
      <w:rPr>
        <w:rFonts w:cs="Arial"/>
        <w:sz w:val="16"/>
        <w:szCs w:val="16"/>
      </w:rPr>
      <w:t>/</w:t>
    </w:r>
    <w:r w:rsidR="00730156">
      <w:rPr>
        <w:rFonts w:cs="Arial"/>
        <w:sz w:val="16"/>
        <w:szCs w:val="16"/>
      </w:rPr>
      <w:t>202</w:t>
    </w:r>
    <w:r w:rsidR="005B070F">
      <w:rPr>
        <w:rFonts w:cs="Arial"/>
        <w:sz w:val="16"/>
        <w:szCs w:val="16"/>
      </w:rPr>
      <w:t>3</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A920" w14:textId="77777777" w:rsidR="00990EDE" w:rsidRDefault="00817F5C" w:rsidP="004618B8">
    <w:pPr>
      <w:pStyle w:val="Footer"/>
      <w:jc w:val="right"/>
      <w:rPr>
        <w:rFonts w:cs="Arial"/>
      </w:rPr>
    </w:pPr>
    <w:r>
      <w:ptab w:relativeTo="margin" w:alignment="center" w:leader="none"/>
    </w:r>
  </w:p>
  <w:p w14:paraId="44FE3AB8" w14:textId="52C923B3" w:rsidR="00990EDE" w:rsidRPr="000339BC" w:rsidRDefault="00817F5C" w:rsidP="004618B8">
    <w:pPr>
      <w:pStyle w:val="Footer"/>
      <w:jc w:val="right"/>
      <w:rPr>
        <w:rFonts w:cs="Arial"/>
        <w:sz w:val="16"/>
        <w:szCs w:val="16"/>
      </w:rPr>
    </w:pPr>
    <w:r>
      <w:rPr>
        <w:rFonts w:cs="Arial"/>
      </w:rPr>
      <w:tab/>
      <w:t>B-1</w:t>
    </w:r>
    <w:r>
      <w:rPr>
        <w:rFonts w:cs="Arial"/>
      </w:rPr>
      <w:tab/>
      <w:t xml:space="preserve">          </w:t>
    </w:r>
    <w:r w:rsidR="005B070F">
      <w:rPr>
        <w:rFonts w:cs="Arial"/>
        <w:sz w:val="16"/>
        <w:szCs w:val="16"/>
      </w:rPr>
      <w:t>Ava T</w:t>
    </w:r>
    <w:r>
      <w:rPr>
        <w:rFonts w:cs="Arial"/>
        <w:sz w:val="16"/>
        <w:szCs w:val="16"/>
      </w:rPr>
      <w:t>emplate U</w:t>
    </w:r>
    <w:r w:rsidRPr="004618B8">
      <w:rPr>
        <w:rFonts w:cs="Arial"/>
        <w:sz w:val="16"/>
        <w:szCs w:val="16"/>
      </w:rPr>
      <w:t xml:space="preserve">pdated </w:t>
    </w:r>
    <w:proofErr w:type="gramStart"/>
    <w:r w:rsidR="005B070F">
      <w:rPr>
        <w:rFonts w:cs="Arial"/>
        <w:sz w:val="16"/>
        <w:szCs w:val="16"/>
      </w:rPr>
      <w:t>1</w:t>
    </w:r>
    <w:r w:rsidR="00414263">
      <w:rPr>
        <w:rFonts w:cs="Arial"/>
        <w:sz w:val="16"/>
        <w:szCs w:val="16"/>
      </w:rPr>
      <w:t>2/14</w:t>
    </w:r>
    <w:r w:rsidR="00730156">
      <w:rPr>
        <w:rFonts w:cs="Arial"/>
        <w:sz w:val="16"/>
        <w:szCs w:val="16"/>
      </w:rPr>
      <w:t>/202</w:t>
    </w:r>
    <w:r w:rsidR="005B070F">
      <w:rPr>
        <w:rFonts w:cs="Arial"/>
        <w:sz w:val="16"/>
        <w:szCs w:val="16"/>
      </w:rPr>
      <w:t>3</w:t>
    </w:r>
    <w:proofErr w:type="gramEnd"/>
  </w:p>
  <w:p w14:paraId="681F75B0" w14:textId="77777777" w:rsidR="00990EDE" w:rsidRPr="004618B8" w:rsidRDefault="00990EDE" w:rsidP="004618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9466" w14:textId="77777777" w:rsidR="00990EDE" w:rsidRDefault="00817F5C" w:rsidP="00955F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3AD4B1" w14:textId="77777777" w:rsidR="00990EDE" w:rsidRDefault="00990ED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643D" w14:textId="77777777" w:rsidR="00990EDE" w:rsidRPr="000339BC" w:rsidRDefault="00990EDE">
    <w:pPr>
      <w:pStyle w:val="Footer"/>
      <w:rPr>
        <w:sz w:val="12"/>
        <w:szCs w:val="12"/>
      </w:rPr>
    </w:pPr>
  </w:p>
  <w:p w14:paraId="010584CE" w14:textId="096B79D3" w:rsidR="00990EDE" w:rsidRPr="000339BC" w:rsidRDefault="00817F5C" w:rsidP="00F32475">
    <w:pPr>
      <w:pStyle w:val="Footer"/>
      <w:jc w:val="right"/>
      <w:rPr>
        <w:rFonts w:cs="Arial"/>
        <w:sz w:val="16"/>
        <w:szCs w:val="16"/>
      </w:rPr>
    </w:pPr>
    <w:r>
      <w:ptab w:relativeTo="margin" w:alignment="center" w:leader="none"/>
    </w:r>
    <w:r>
      <w:rPr>
        <w:rFonts w:cs="Arial"/>
      </w:rPr>
      <w:t>C-1</w:t>
    </w:r>
    <w:r>
      <w:rPr>
        <w:rFonts w:cs="Arial"/>
      </w:rPr>
      <w:tab/>
      <w:t xml:space="preserve">          </w:t>
    </w:r>
    <w:r w:rsidR="005B070F">
      <w:rPr>
        <w:rFonts w:cs="Arial"/>
        <w:sz w:val="16"/>
        <w:szCs w:val="16"/>
      </w:rPr>
      <w:t>Ava T</w:t>
    </w:r>
    <w:r>
      <w:rPr>
        <w:rFonts w:cs="Arial"/>
        <w:sz w:val="16"/>
        <w:szCs w:val="16"/>
      </w:rPr>
      <w:t>emplate U</w:t>
    </w:r>
    <w:r w:rsidRPr="004618B8">
      <w:rPr>
        <w:rFonts w:cs="Arial"/>
        <w:sz w:val="16"/>
        <w:szCs w:val="16"/>
      </w:rPr>
      <w:t xml:space="preserve">pdated </w:t>
    </w:r>
    <w:r w:rsidR="00414263">
      <w:rPr>
        <w:rFonts w:cs="Arial"/>
        <w:sz w:val="16"/>
        <w:szCs w:val="16"/>
      </w:rPr>
      <w:t>12/14</w:t>
    </w:r>
    <w:r w:rsidR="00730156">
      <w:rPr>
        <w:rFonts w:cs="Arial"/>
        <w:sz w:val="16"/>
        <w:szCs w:val="16"/>
      </w:rPr>
      <w:t>/202</w:t>
    </w:r>
    <w:r w:rsidR="005B070F">
      <w:rPr>
        <w:rFonts w:cs="Arial"/>
        <w:sz w:val="16"/>
        <w:szCs w:val="16"/>
      </w:rPr>
      <w:t>3</w:t>
    </w:r>
    <w:r>
      <w:ptab w:relativeTo="margin" w:alignment="right" w:leader="none"/>
    </w:r>
  </w:p>
  <w:p w14:paraId="4BC48410" w14:textId="77777777" w:rsidR="00990EDE" w:rsidRPr="00352AB9" w:rsidRDefault="00990EDE" w:rsidP="00955FD9">
    <w:pPr>
      <w:pStyle w:val="Footer"/>
      <w:jc w:val="right"/>
      <w:rPr>
        <w:rFonts w:cs="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3237" w14:textId="7B2D476D" w:rsidR="00990EDE" w:rsidRPr="002E338B" w:rsidRDefault="00F70F26" w:rsidP="00F70F26">
    <w:pPr>
      <w:pStyle w:val="Footer"/>
      <w:jc w:val="center"/>
      <w:rPr>
        <w:rFonts w:cs="Arial"/>
      </w:rPr>
    </w:pPr>
    <w:r>
      <w:rPr>
        <w:rFonts w:cs="Arial"/>
      </w:rPr>
      <w:tab/>
    </w:r>
    <w:r w:rsidR="00817F5C">
      <w:rPr>
        <w:rFonts w:cs="Arial"/>
      </w:rPr>
      <w:t>D-1</w:t>
    </w:r>
    <w:r w:rsidR="00817F5C">
      <w:rPr>
        <w:rFonts w:cs="Arial"/>
      </w:rPr>
      <w:tab/>
      <w:t xml:space="preserve">          </w:t>
    </w:r>
    <w:r w:rsidR="005B070F">
      <w:rPr>
        <w:rFonts w:cs="Arial"/>
        <w:sz w:val="16"/>
        <w:szCs w:val="16"/>
      </w:rPr>
      <w:t>Ava T</w:t>
    </w:r>
    <w:r w:rsidR="00817F5C">
      <w:rPr>
        <w:rFonts w:cs="Arial"/>
        <w:sz w:val="16"/>
        <w:szCs w:val="16"/>
      </w:rPr>
      <w:t>emplate U</w:t>
    </w:r>
    <w:r w:rsidR="00817F5C" w:rsidRPr="004618B8">
      <w:rPr>
        <w:rFonts w:cs="Arial"/>
        <w:sz w:val="16"/>
        <w:szCs w:val="16"/>
      </w:rPr>
      <w:t xml:space="preserve">pdated </w:t>
    </w:r>
    <w:proofErr w:type="gramStart"/>
    <w:r w:rsidR="005B070F">
      <w:rPr>
        <w:rFonts w:cs="Arial"/>
        <w:sz w:val="16"/>
        <w:szCs w:val="16"/>
      </w:rPr>
      <w:t>1</w:t>
    </w:r>
    <w:r w:rsidR="00414263">
      <w:rPr>
        <w:rFonts w:cs="Arial"/>
        <w:sz w:val="16"/>
        <w:szCs w:val="16"/>
      </w:rPr>
      <w:t>2/14</w:t>
    </w:r>
    <w:r w:rsidR="00730156">
      <w:rPr>
        <w:rFonts w:cs="Arial"/>
        <w:sz w:val="16"/>
        <w:szCs w:val="16"/>
      </w:rPr>
      <w:t>/202</w:t>
    </w:r>
    <w:r w:rsidR="005B070F">
      <w:rPr>
        <w:rFonts w:cs="Arial"/>
        <w:sz w:val="16"/>
        <w:szCs w:val="16"/>
      </w:rPr>
      <w:t>3</w:t>
    </w:r>
    <w:proofErr w:type="gramEnd"/>
  </w:p>
  <w:p w14:paraId="6BEF250B" w14:textId="77777777" w:rsidR="00990EDE" w:rsidRPr="007A37FB" w:rsidRDefault="00990EDE" w:rsidP="00955FD9">
    <w:pPr>
      <w:pStyle w:val="Footer"/>
      <w:jc w:val="right"/>
      <w:rPr>
        <w:rFonts w:cs="Arial"/>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6EE5" w14:textId="77777777" w:rsidR="00990EDE" w:rsidRDefault="00817F5C" w:rsidP="00F32475">
    <w:pPr>
      <w:pStyle w:val="Footer"/>
      <w:jc w:val="right"/>
      <w:rPr>
        <w:rFonts w:cs="Arial"/>
      </w:rPr>
    </w:pPr>
    <w:r>
      <w:ptab w:relativeTo="margin" w:alignment="center" w:leader="none"/>
    </w:r>
  </w:p>
  <w:p w14:paraId="02E90696" w14:textId="77777777" w:rsidR="00990EDE" w:rsidRDefault="00990EDE" w:rsidP="00F32475">
    <w:pPr>
      <w:pStyle w:val="Footer"/>
      <w:jc w:val="right"/>
      <w:rPr>
        <w:rFonts w:cs="Arial"/>
      </w:rPr>
    </w:pPr>
  </w:p>
  <w:p w14:paraId="40AE4F3B" w14:textId="131A0E25" w:rsidR="00990EDE" w:rsidRPr="00A17BE1" w:rsidRDefault="00817F5C" w:rsidP="00F32475">
    <w:pPr>
      <w:pStyle w:val="Footer"/>
      <w:jc w:val="right"/>
      <w:rPr>
        <w:rFonts w:cs="Arial"/>
        <w:sz w:val="16"/>
        <w:szCs w:val="16"/>
      </w:rPr>
    </w:pPr>
    <w:r>
      <w:rPr>
        <w:rFonts w:cs="Arial"/>
      </w:rPr>
      <w:tab/>
      <w:t>E-1</w:t>
    </w:r>
    <w:r>
      <w:rPr>
        <w:rFonts w:cs="Arial"/>
      </w:rPr>
      <w:tab/>
      <w:t xml:space="preserve">          </w:t>
    </w:r>
    <w:r w:rsidR="005B070F">
      <w:rPr>
        <w:rFonts w:cs="Arial"/>
        <w:sz w:val="16"/>
        <w:szCs w:val="16"/>
      </w:rPr>
      <w:t>Ava T</w:t>
    </w:r>
    <w:r>
      <w:rPr>
        <w:rFonts w:cs="Arial"/>
        <w:sz w:val="16"/>
        <w:szCs w:val="16"/>
      </w:rPr>
      <w:t>emplate U</w:t>
    </w:r>
    <w:r w:rsidRPr="004618B8">
      <w:rPr>
        <w:rFonts w:cs="Arial"/>
        <w:sz w:val="16"/>
        <w:szCs w:val="16"/>
      </w:rPr>
      <w:t xml:space="preserve">pdated </w:t>
    </w:r>
    <w:r w:rsidR="00414263">
      <w:rPr>
        <w:rFonts w:cs="Arial"/>
        <w:sz w:val="16"/>
        <w:szCs w:val="16"/>
      </w:rPr>
      <w:t>12/14</w:t>
    </w:r>
    <w:r w:rsidR="005B070F">
      <w:rPr>
        <w:rFonts w:cs="Arial"/>
        <w:sz w:val="16"/>
        <w:szCs w:val="16"/>
      </w:rPr>
      <w:t>/</w:t>
    </w:r>
    <w:r w:rsidR="00730156">
      <w:rPr>
        <w:rFonts w:cs="Arial"/>
        <w:sz w:val="16"/>
        <w:szCs w:val="16"/>
      </w:rPr>
      <w:t>202</w:t>
    </w:r>
    <w:r w:rsidR="005B070F">
      <w:rPr>
        <w:rFonts w:cs="Arial"/>
        <w:sz w:val="16"/>
        <w:szCs w:val="16"/>
      </w:rPr>
      <w:t>3</w:t>
    </w:r>
    <w:r w:rsidRPr="00A17BE1">
      <w:rPr>
        <w:sz w:val="16"/>
        <w:szCs w:val="16"/>
      </w:rPr>
      <w:ptab w:relativeTo="margin" w:alignment="right" w:leader="none"/>
    </w:r>
  </w:p>
  <w:p w14:paraId="7A2260C0" w14:textId="77777777" w:rsidR="00990EDE" w:rsidRPr="007A37FB" w:rsidRDefault="00990EDE" w:rsidP="00955FD9">
    <w:pPr>
      <w:pStyle w:val="Footer"/>
      <w:jc w:val="right"/>
      <w:rPr>
        <w:rFonts w:cs="Arial"/>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FD6C" w14:textId="77777777" w:rsidR="00990EDE" w:rsidRDefault="00817F5C" w:rsidP="00F32475">
    <w:pPr>
      <w:pStyle w:val="Footer"/>
      <w:jc w:val="right"/>
      <w:rPr>
        <w:rFonts w:cs="Arial"/>
      </w:rPr>
    </w:pPr>
    <w:r>
      <w:ptab w:relativeTo="margin" w:alignment="center" w:leader="none"/>
    </w:r>
  </w:p>
  <w:p w14:paraId="2855E39D" w14:textId="77777777" w:rsidR="00990EDE" w:rsidRDefault="00990EDE" w:rsidP="00F32475">
    <w:pPr>
      <w:pStyle w:val="Footer"/>
      <w:jc w:val="right"/>
      <w:rPr>
        <w:rFonts w:cs="Arial"/>
      </w:rPr>
    </w:pPr>
  </w:p>
  <w:p w14:paraId="0209CD8A" w14:textId="699D6A58" w:rsidR="00990EDE" w:rsidRPr="000339BC" w:rsidRDefault="00817F5C" w:rsidP="00F32475">
    <w:pPr>
      <w:pStyle w:val="Footer"/>
      <w:jc w:val="right"/>
      <w:rPr>
        <w:rFonts w:cs="Arial"/>
        <w:sz w:val="16"/>
        <w:szCs w:val="16"/>
      </w:rPr>
    </w:pPr>
    <w:r>
      <w:rPr>
        <w:rFonts w:cs="Arial"/>
      </w:rPr>
      <w:tab/>
      <w:t>F-1</w:t>
    </w:r>
    <w:r>
      <w:rPr>
        <w:rFonts w:cs="Arial"/>
      </w:rPr>
      <w:tab/>
      <w:t xml:space="preserve">          </w:t>
    </w:r>
    <w:r w:rsidR="005B070F">
      <w:rPr>
        <w:rFonts w:cs="Arial"/>
        <w:sz w:val="16"/>
        <w:szCs w:val="16"/>
      </w:rPr>
      <w:t>Ava T</w:t>
    </w:r>
    <w:r>
      <w:rPr>
        <w:rFonts w:cs="Arial"/>
        <w:sz w:val="16"/>
        <w:szCs w:val="16"/>
      </w:rPr>
      <w:t>emplate U</w:t>
    </w:r>
    <w:r w:rsidRPr="004618B8">
      <w:rPr>
        <w:rFonts w:cs="Arial"/>
        <w:sz w:val="16"/>
        <w:szCs w:val="16"/>
      </w:rPr>
      <w:t xml:space="preserve">pdated </w:t>
    </w:r>
    <w:r w:rsidR="005B070F">
      <w:rPr>
        <w:rFonts w:cs="Arial"/>
        <w:sz w:val="16"/>
        <w:szCs w:val="16"/>
      </w:rPr>
      <w:t>1</w:t>
    </w:r>
    <w:r w:rsidR="00414263">
      <w:rPr>
        <w:rFonts w:cs="Arial"/>
        <w:sz w:val="16"/>
        <w:szCs w:val="16"/>
      </w:rPr>
      <w:t>2/14/</w:t>
    </w:r>
    <w:r w:rsidR="00730156">
      <w:rPr>
        <w:rFonts w:cs="Arial"/>
        <w:sz w:val="16"/>
        <w:szCs w:val="16"/>
      </w:rPr>
      <w:t>2022</w:t>
    </w:r>
    <w:r w:rsidRPr="00A17BE1">
      <w:rPr>
        <w:sz w:val="16"/>
        <w:szCs w:val="16"/>
      </w:rPr>
      <w:ptab w:relativeTo="margin" w:alignment="right" w:leader="none"/>
    </w:r>
  </w:p>
  <w:p w14:paraId="4D1ECFE5" w14:textId="77777777" w:rsidR="00990EDE" w:rsidRPr="007A37FB" w:rsidRDefault="00990EDE" w:rsidP="00955FD9">
    <w:pPr>
      <w:pStyle w:val="Footer"/>
      <w:jc w:val="right"/>
      <w:rPr>
        <w:rFonts w:cs="Arial"/>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4DFF" w14:textId="77777777" w:rsidR="00990EDE" w:rsidRDefault="00817F5C" w:rsidP="00F32475">
    <w:pPr>
      <w:pStyle w:val="Footer"/>
      <w:jc w:val="right"/>
      <w:rPr>
        <w:rFonts w:cs="Arial"/>
      </w:rPr>
    </w:pPr>
    <w:r>
      <w:ptab w:relativeTo="margin" w:alignment="center" w:leader="none"/>
    </w:r>
  </w:p>
  <w:p w14:paraId="1CF70BF3" w14:textId="77777777" w:rsidR="00990EDE" w:rsidRDefault="00990EDE" w:rsidP="00F32475">
    <w:pPr>
      <w:pStyle w:val="Footer"/>
      <w:jc w:val="right"/>
      <w:rPr>
        <w:rFonts w:cs="Arial"/>
      </w:rPr>
    </w:pPr>
  </w:p>
  <w:p w14:paraId="20E3B60F" w14:textId="5705A80E" w:rsidR="00990EDE" w:rsidRPr="007A37FB" w:rsidRDefault="00817F5C" w:rsidP="00955FD9">
    <w:pPr>
      <w:pStyle w:val="Footer"/>
      <w:jc w:val="right"/>
      <w:rPr>
        <w:rFonts w:cs="Arial"/>
      </w:rPr>
    </w:pPr>
    <w:r>
      <w:rPr>
        <w:rFonts w:cs="Arial"/>
      </w:rPr>
      <w:tab/>
      <w:t>F-2</w:t>
    </w:r>
    <w:r>
      <w:rPr>
        <w:rFonts w:cs="Arial"/>
      </w:rPr>
      <w:tab/>
      <w:t xml:space="preserve">          </w:t>
    </w:r>
    <w:r w:rsidR="005B070F">
      <w:rPr>
        <w:rFonts w:cs="Arial"/>
        <w:sz w:val="16"/>
        <w:szCs w:val="16"/>
      </w:rPr>
      <w:t>Ava T</w:t>
    </w:r>
    <w:r>
      <w:rPr>
        <w:rFonts w:cs="Arial"/>
        <w:sz w:val="16"/>
        <w:szCs w:val="16"/>
      </w:rPr>
      <w:t>emplate U</w:t>
    </w:r>
    <w:r w:rsidRPr="004618B8">
      <w:rPr>
        <w:rFonts w:cs="Arial"/>
        <w:sz w:val="16"/>
        <w:szCs w:val="16"/>
      </w:rPr>
      <w:t xml:space="preserve">pdated </w:t>
    </w:r>
    <w:proofErr w:type="gramStart"/>
    <w:r w:rsidR="005B070F">
      <w:rPr>
        <w:rFonts w:cs="Arial"/>
        <w:sz w:val="16"/>
        <w:szCs w:val="16"/>
      </w:rPr>
      <w:t>1</w:t>
    </w:r>
    <w:r w:rsidR="00414263">
      <w:rPr>
        <w:rFonts w:cs="Arial"/>
        <w:sz w:val="16"/>
        <w:szCs w:val="16"/>
      </w:rPr>
      <w:t>2/14</w:t>
    </w:r>
    <w:r w:rsidR="005B070F">
      <w:rPr>
        <w:rFonts w:cs="Arial"/>
        <w:sz w:val="16"/>
        <w:szCs w:val="16"/>
      </w:rPr>
      <w:t>/</w:t>
    </w:r>
    <w:r w:rsidR="00730156">
      <w:rPr>
        <w:rFonts w:cs="Arial"/>
        <w:sz w:val="16"/>
        <w:szCs w:val="16"/>
      </w:rPr>
      <w:t>202</w:t>
    </w:r>
    <w:r w:rsidR="005B070F">
      <w:rPr>
        <w:rFonts w:cs="Arial"/>
        <w:sz w:val="16"/>
        <w:szCs w:val="16"/>
      </w:rPr>
      <w:t>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B50F1" w14:textId="77777777" w:rsidR="00346968" w:rsidRDefault="00346968">
      <w:r>
        <w:separator/>
      </w:r>
    </w:p>
  </w:footnote>
  <w:footnote w:type="continuationSeparator" w:id="0">
    <w:p w14:paraId="4A27DFEA" w14:textId="77777777" w:rsidR="00346968" w:rsidRDefault="00346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84458C3" w14:paraId="504382AC" w14:textId="77777777" w:rsidTr="684458C3">
      <w:trPr>
        <w:trHeight w:val="300"/>
      </w:trPr>
      <w:tc>
        <w:tcPr>
          <w:tcW w:w="3120" w:type="dxa"/>
        </w:tcPr>
        <w:p w14:paraId="0206C4A5" w14:textId="7D64725E" w:rsidR="684458C3" w:rsidRDefault="684458C3" w:rsidP="684458C3">
          <w:pPr>
            <w:pStyle w:val="Header"/>
            <w:ind w:left="-115"/>
          </w:pPr>
        </w:p>
      </w:tc>
      <w:tc>
        <w:tcPr>
          <w:tcW w:w="3120" w:type="dxa"/>
        </w:tcPr>
        <w:p w14:paraId="717E7C1C" w14:textId="1E0D1B24" w:rsidR="684458C3" w:rsidRDefault="684458C3" w:rsidP="684458C3">
          <w:pPr>
            <w:pStyle w:val="Header"/>
            <w:jc w:val="center"/>
          </w:pPr>
        </w:p>
      </w:tc>
      <w:tc>
        <w:tcPr>
          <w:tcW w:w="3120" w:type="dxa"/>
        </w:tcPr>
        <w:p w14:paraId="46153453" w14:textId="15BA089C" w:rsidR="684458C3" w:rsidRDefault="684458C3" w:rsidP="684458C3">
          <w:pPr>
            <w:pStyle w:val="Header"/>
            <w:ind w:right="-115"/>
            <w:jc w:val="right"/>
          </w:pPr>
        </w:p>
      </w:tc>
    </w:tr>
  </w:tbl>
  <w:p w14:paraId="285E1DF8" w14:textId="301F0E1C" w:rsidR="684458C3" w:rsidRDefault="684458C3" w:rsidP="68445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AAD4" w14:textId="77777777" w:rsidR="00990EDE" w:rsidRDefault="00990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94885E2"/>
    <w:lvl w:ilvl="0">
      <w:start w:val="1"/>
      <w:numFmt w:val="decimal"/>
      <w:pStyle w:val="ListNumber3"/>
      <w:lvlText w:val="%1)"/>
      <w:lvlJc w:val="left"/>
      <w:pPr>
        <w:ind w:left="1800" w:hanging="360"/>
      </w:pPr>
    </w:lvl>
  </w:abstractNum>
  <w:abstractNum w:abstractNumId="1" w15:restartNumberingAfterBreak="0">
    <w:nsid w:val="FFFFFF88"/>
    <w:multiLevelType w:val="singleLevel"/>
    <w:tmpl w:val="143EDF0C"/>
    <w:lvl w:ilvl="0">
      <w:start w:val="1"/>
      <w:numFmt w:val="decimal"/>
      <w:pStyle w:val="ListNumber"/>
      <w:lvlText w:val="%1."/>
      <w:lvlJc w:val="left"/>
      <w:pPr>
        <w:tabs>
          <w:tab w:val="num" w:pos="360"/>
        </w:tabs>
        <w:ind w:left="360" w:hanging="360"/>
      </w:pPr>
    </w:lvl>
  </w:abstractNum>
  <w:abstractNum w:abstractNumId="2" w15:restartNumberingAfterBreak="0">
    <w:nsid w:val="00000003"/>
    <w:multiLevelType w:val="multilevel"/>
    <w:tmpl w:val="C3400FBC"/>
    <w:lvl w:ilvl="0">
      <w:start w:val="1"/>
      <w:numFmt w:val="decimal"/>
      <w:lvlText w:val="%1."/>
      <w:lvlJc w:val="left"/>
      <w:pPr>
        <w:tabs>
          <w:tab w:val="num" w:pos="720"/>
        </w:tabs>
      </w:pPr>
      <w:rPr>
        <w:rFonts w:ascii="Times New Roman TUR" w:hAnsi="Times New Roman TUR"/>
        <w:b/>
        <w:bCs/>
        <w:sz w:val="24"/>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05FD7BD3"/>
    <w:multiLevelType w:val="hybridMultilevel"/>
    <w:tmpl w:val="21729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44EF8"/>
    <w:multiLevelType w:val="hybridMultilevel"/>
    <w:tmpl w:val="88E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B1F14"/>
    <w:multiLevelType w:val="hybridMultilevel"/>
    <w:tmpl w:val="D3EC956E"/>
    <w:lvl w:ilvl="0" w:tplc="F9FA9DA8">
      <w:start w:val="1"/>
      <w:numFmt w:val="decimal"/>
      <w:lvlText w:val="%1)"/>
      <w:lvlJc w:val="left"/>
      <w:pPr>
        <w:ind w:left="720" w:hanging="360"/>
      </w:pPr>
    </w:lvl>
    <w:lvl w:ilvl="1" w:tplc="C2F481A8">
      <w:start w:val="1"/>
      <w:numFmt w:val="lowerLetter"/>
      <w:lvlText w:val="%2."/>
      <w:lvlJc w:val="left"/>
      <w:pPr>
        <w:ind w:left="1440" w:hanging="360"/>
      </w:pPr>
    </w:lvl>
    <w:lvl w:ilvl="2" w:tplc="99A00C8A">
      <w:start w:val="1"/>
      <w:numFmt w:val="lowerRoman"/>
      <w:lvlText w:val="%3."/>
      <w:lvlJc w:val="right"/>
      <w:pPr>
        <w:ind w:left="2160" w:hanging="180"/>
      </w:pPr>
    </w:lvl>
    <w:lvl w:ilvl="3" w:tplc="653AF9A0">
      <w:start w:val="1"/>
      <w:numFmt w:val="decimal"/>
      <w:lvlText w:val="%4."/>
      <w:lvlJc w:val="left"/>
      <w:pPr>
        <w:ind w:left="2880" w:hanging="360"/>
      </w:pPr>
    </w:lvl>
    <w:lvl w:ilvl="4" w:tplc="0B784D40">
      <w:start w:val="1"/>
      <w:numFmt w:val="lowerLetter"/>
      <w:lvlText w:val="%5."/>
      <w:lvlJc w:val="left"/>
      <w:pPr>
        <w:ind w:left="3600" w:hanging="360"/>
      </w:pPr>
    </w:lvl>
    <w:lvl w:ilvl="5" w:tplc="1C4625E2">
      <w:start w:val="1"/>
      <w:numFmt w:val="lowerRoman"/>
      <w:lvlText w:val="%6."/>
      <w:lvlJc w:val="right"/>
      <w:pPr>
        <w:ind w:left="4320" w:hanging="180"/>
      </w:pPr>
    </w:lvl>
    <w:lvl w:ilvl="6" w:tplc="CAEAF282">
      <w:start w:val="1"/>
      <w:numFmt w:val="decimal"/>
      <w:lvlText w:val="%7."/>
      <w:lvlJc w:val="left"/>
      <w:pPr>
        <w:ind w:left="5040" w:hanging="360"/>
      </w:pPr>
    </w:lvl>
    <w:lvl w:ilvl="7" w:tplc="EA600334">
      <w:start w:val="1"/>
      <w:numFmt w:val="lowerLetter"/>
      <w:lvlText w:val="%8."/>
      <w:lvlJc w:val="left"/>
      <w:pPr>
        <w:ind w:left="5760" w:hanging="360"/>
      </w:pPr>
    </w:lvl>
    <w:lvl w:ilvl="8" w:tplc="4014D206">
      <w:start w:val="1"/>
      <w:numFmt w:val="lowerRoman"/>
      <w:lvlText w:val="%9."/>
      <w:lvlJc w:val="right"/>
      <w:pPr>
        <w:ind w:left="6480" w:hanging="180"/>
      </w:pPr>
    </w:lvl>
  </w:abstractNum>
  <w:abstractNum w:abstractNumId="6" w15:restartNumberingAfterBreak="0">
    <w:nsid w:val="23C27C4E"/>
    <w:multiLevelType w:val="hybridMultilevel"/>
    <w:tmpl w:val="FB70A1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014D2"/>
    <w:multiLevelType w:val="hybridMultilevel"/>
    <w:tmpl w:val="4DBC8052"/>
    <w:lvl w:ilvl="0" w:tplc="2F288972">
      <w:start w:val="11"/>
      <w:numFmt w:val="decimal"/>
      <w:lvlText w:val="%1."/>
      <w:lvlJc w:val="left"/>
      <w:pPr>
        <w:ind w:left="360" w:hanging="360"/>
      </w:pPr>
      <w:rPr>
        <w:rFonts w:hint="default"/>
      </w:rPr>
    </w:lvl>
    <w:lvl w:ilvl="1" w:tplc="61EC1D52" w:tentative="1">
      <w:start w:val="1"/>
      <w:numFmt w:val="lowerLetter"/>
      <w:lvlText w:val="%2."/>
      <w:lvlJc w:val="left"/>
      <w:pPr>
        <w:ind w:left="1080" w:hanging="360"/>
      </w:pPr>
    </w:lvl>
    <w:lvl w:ilvl="2" w:tplc="3A74E410" w:tentative="1">
      <w:start w:val="1"/>
      <w:numFmt w:val="lowerRoman"/>
      <w:lvlText w:val="%3."/>
      <w:lvlJc w:val="right"/>
      <w:pPr>
        <w:ind w:left="1800" w:hanging="180"/>
      </w:pPr>
    </w:lvl>
    <w:lvl w:ilvl="3" w:tplc="BA8ADD3C" w:tentative="1">
      <w:start w:val="1"/>
      <w:numFmt w:val="decimal"/>
      <w:lvlText w:val="%4."/>
      <w:lvlJc w:val="left"/>
      <w:pPr>
        <w:ind w:left="2520" w:hanging="360"/>
      </w:pPr>
    </w:lvl>
    <w:lvl w:ilvl="4" w:tplc="00668950" w:tentative="1">
      <w:start w:val="1"/>
      <w:numFmt w:val="lowerLetter"/>
      <w:lvlText w:val="%5."/>
      <w:lvlJc w:val="left"/>
      <w:pPr>
        <w:ind w:left="3240" w:hanging="360"/>
      </w:pPr>
    </w:lvl>
    <w:lvl w:ilvl="5" w:tplc="493CDEE2" w:tentative="1">
      <w:start w:val="1"/>
      <w:numFmt w:val="lowerRoman"/>
      <w:lvlText w:val="%6."/>
      <w:lvlJc w:val="right"/>
      <w:pPr>
        <w:ind w:left="3960" w:hanging="180"/>
      </w:pPr>
    </w:lvl>
    <w:lvl w:ilvl="6" w:tplc="1CDEE844" w:tentative="1">
      <w:start w:val="1"/>
      <w:numFmt w:val="decimal"/>
      <w:lvlText w:val="%7."/>
      <w:lvlJc w:val="left"/>
      <w:pPr>
        <w:ind w:left="4680" w:hanging="360"/>
      </w:pPr>
    </w:lvl>
    <w:lvl w:ilvl="7" w:tplc="1BAC15C6" w:tentative="1">
      <w:start w:val="1"/>
      <w:numFmt w:val="lowerLetter"/>
      <w:lvlText w:val="%8."/>
      <w:lvlJc w:val="left"/>
      <w:pPr>
        <w:ind w:left="5400" w:hanging="360"/>
      </w:pPr>
    </w:lvl>
    <w:lvl w:ilvl="8" w:tplc="C24C9160" w:tentative="1">
      <w:start w:val="1"/>
      <w:numFmt w:val="lowerRoman"/>
      <w:lvlText w:val="%9."/>
      <w:lvlJc w:val="right"/>
      <w:pPr>
        <w:ind w:left="6120" w:hanging="180"/>
      </w:pPr>
    </w:lvl>
  </w:abstractNum>
  <w:abstractNum w:abstractNumId="8" w15:restartNumberingAfterBreak="0">
    <w:nsid w:val="361F719E"/>
    <w:multiLevelType w:val="hybridMultilevel"/>
    <w:tmpl w:val="0EF4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2B7B8F"/>
    <w:multiLevelType w:val="hybridMultilevel"/>
    <w:tmpl w:val="DFFC81E8"/>
    <w:lvl w:ilvl="0" w:tplc="6B78437E">
      <w:start w:val="1"/>
      <w:numFmt w:val="decimal"/>
      <w:lvlText w:val="%1."/>
      <w:lvlJc w:val="left"/>
      <w:pPr>
        <w:ind w:left="720" w:hanging="360"/>
      </w:pPr>
    </w:lvl>
    <w:lvl w:ilvl="1" w:tplc="BF28DB8C">
      <w:start w:val="1"/>
      <w:numFmt w:val="upperLetter"/>
      <w:lvlText w:val="%2."/>
      <w:lvlJc w:val="left"/>
      <w:pPr>
        <w:ind w:left="1440" w:hanging="360"/>
      </w:pPr>
    </w:lvl>
    <w:lvl w:ilvl="2" w:tplc="03A4F4DA">
      <w:start w:val="1"/>
      <w:numFmt w:val="lowerRoman"/>
      <w:lvlText w:val="%3."/>
      <w:lvlJc w:val="right"/>
      <w:pPr>
        <w:ind w:left="2160" w:hanging="180"/>
      </w:pPr>
    </w:lvl>
    <w:lvl w:ilvl="3" w:tplc="0A86F422">
      <w:start w:val="1"/>
      <w:numFmt w:val="decimal"/>
      <w:lvlText w:val="%4."/>
      <w:lvlJc w:val="left"/>
      <w:pPr>
        <w:ind w:left="2880" w:hanging="360"/>
      </w:pPr>
    </w:lvl>
    <w:lvl w:ilvl="4" w:tplc="79D08902">
      <w:start w:val="1"/>
      <w:numFmt w:val="lowerLetter"/>
      <w:lvlText w:val="%5."/>
      <w:lvlJc w:val="left"/>
      <w:pPr>
        <w:ind w:left="3600" w:hanging="360"/>
      </w:pPr>
    </w:lvl>
    <w:lvl w:ilvl="5" w:tplc="822A070E">
      <w:start w:val="1"/>
      <w:numFmt w:val="lowerRoman"/>
      <w:lvlText w:val="%6."/>
      <w:lvlJc w:val="right"/>
      <w:pPr>
        <w:ind w:left="4320" w:hanging="180"/>
      </w:pPr>
    </w:lvl>
    <w:lvl w:ilvl="6" w:tplc="02B2B278">
      <w:start w:val="1"/>
      <w:numFmt w:val="decimal"/>
      <w:lvlText w:val="%7."/>
      <w:lvlJc w:val="left"/>
      <w:pPr>
        <w:ind w:left="5040" w:hanging="360"/>
      </w:pPr>
    </w:lvl>
    <w:lvl w:ilvl="7" w:tplc="38D015F6">
      <w:start w:val="1"/>
      <w:numFmt w:val="lowerLetter"/>
      <w:lvlText w:val="%8."/>
      <w:lvlJc w:val="left"/>
      <w:pPr>
        <w:ind w:left="5760" w:hanging="360"/>
      </w:pPr>
    </w:lvl>
    <w:lvl w:ilvl="8" w:tplc="E00CF04A">
      <w:start w:val="1"/>
      <w:numFmt w:val="lowerRoman"/>
      <w:lvlText w:val="%9."/>
      <w:lvlJc w:val="right"/>
      <w:pPr>
        <w:ind w:left="6480" w:hanging="180"/>
      </w:pPr>
    </w:lvl>
  </w:abstractNum>
  <w:abstractNum w:abstractNumId="10" w15:restartNumberingAfterBreak="0">
    <w:nsid w:val="448725A4"/>
    <w:multiLevelType w:val="hybridMultilevel"/>
    <w:tmpl w:val="0A2CB9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212D1"/>
    <w:multiLevelType w:val="multilevel"/>
    <w:tmpl w:val="ABCC1D14"/>
    <w:lvl w:ilvl="0">
      <w:start w:val="1"/>
      <w:numFmt w:val="upperLetter"/>
      <w:pStyle w:val="ListLetterUcase2"/>
      <w:lvlText w:val="%1."/>
      <w:lvlJc w:val="left"/>
      <w:pPr>
        <w:tabs>
          <w:tab w:val="num" w:pos="1440"/>
        </w:tabs>
        <w:ind w:left="1440" w:hanging="720"/>
      </w:pPr>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8BA5B1F"/>
    <w:multiLevelType w:val="hybridMultilevel"/>
    <w:tmpl w:val="F9249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9465974">
    <w:abstractNumId w:val="9"/>
  </w:num>
  <w:num w:numId="2" w16cid:durableId="348601023">
    <w:abstractNumId w:val="5"/>
  </w:num>
  <w:num w:numId="3" w16cid:durableId="1139348495">
    <w:abstractNumId w:val="2"/>
    <w:lvlOverride w:ilvl="0">
      <w:lvl w:ilvl="0">
        <w:start w:val="1"/>
        <w:numFmt w:val="decimal"/>
        <w:lvlText w:val="%1."/>
        <w:lvlJc w:val="left"/>
        <w:pPr>
          <w:ind w:left="0" w:firstLine="0"/>
        </w:pPr>
        <w:rPr>
          <w:rFonts w:hint="default"/>
          <w:b w:val="0"/>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2160" w:hanging="720"/>
        </w:pPr>
        <w:rPr>
          <w:rFonts w:hint="default"/>
        </w:rPr>
      </w:lvl>
    </w:lvlOverride>
    <w:lvlOverride w:ilvl="3">
      <w:lvl w:ilvl="3">
        <w:start w:val="1"/>
        <w:numFmt w:val="decimal"/>
        <w:isLgl/>
        <w:lvlText w:val="%1.%2.%3.%4"/>
        <w:lvlJc w:val="left"/>
        <w:pPr>
          <w:ind w:left="3240" w:hanging="1080"/>
        </w:pPr>
        <w:rPr>
          <w:rFonts w:hint="default"/>
        </w:rPr>
      </w:lvl>
    </w:lvlOverride>
    <w:lvlOverride w:ilvl="4">
      <w:lvl w:ilvl="4">
        <w:start w:val="1"/>
        <w:numFmt w:val="decimal"/>
        <w:isLgl/>
        <w:lvlText w:val="%1.%2.%3.%4.%5"/>
        <w:lvlJc w:val="left"/>
        <w:pPr>
          <w:ind w:left="3960" w:hanging="1080"/>
        </w:pPr>
        <w:rPr>
          <w:rFonts w:hint="default"/>
        </w:rPr>
      </w:lvl>
    </w:lvlOverride>
    <w:lvlOverride w:ilvl="5">
      <w:lvl w:ilvl="5">
        <w:start w:val="1"/>
        <w:numFmt w:val="decimal"/>
        <w:isLgl/>
        <w:lvlText w:val="%1.%2.%3.%4.%5.%6"/>
        <w:lvlJc w:val="left"/>
        <w:pPr>
          <w:ind w:left="5040" w:hanging="1440"/>
        </w:pPr>
        <w:rPr>
          <w:rFonts w:hint="default"/>
        </w:rPr>
      </w:lvl>
    </w:lvlOverride>
    <w:lvlOverride w:ilvl="6">
      <w:lvl w:ilvl="6">
        <w:start w:val="1"/>
        <w:numFmt w:val="decimal"/>
        <w:isLgl/>
        <w:lvlText w:val="%1.%2.%3.%4.%5.%6.%7"/>
        <w:lvlJc w:val="left"/>
        <w:pPr>
          <w:ind w:left="5760" w:hanging="1440"/>
        </w:pPr>
        <w:rPr>
          <w:rFonts w:hint="default"/>
        </w:rPr>
      </w:lvl>
    </w:lvlOverride>
    <w:lvlOverride w:ilvl="7">
      <w:lvl w:ilvl="7">
        <w:start w:val="1"/>
        <w:numFmt w:val="decimal"/>
        <w:isLgl/>
        <w:lvlText w:val="%1.%2.%3.%4.%5.%6.%7.%8"/>
        <w:lvlJc w:val="left"/>
        <w:pPr>
          <w:ind w:left="6840" w:hanging="1800"/>
        </w:pPr>
        <w:rPr>
          <w:rFonts w:hint="default"/>
        </w:rPr>
      </w:lvl>
    </w:lvlOverride>
    <w:lvlOverride w:ilvl="8">
      <w:lvl w:ilvl="8">
        <w:start w:val="1"/>
        <w:numFmt w:val="decimal"/>
        <w:isLgl/>
        <w:lvlText w:val="%1.%2.%3.%4.%5.%6.%7.%8.%9"/>
        <w:lvlJc w:val="left"/>
        <w:pPr>
          <w:ind w:left="7560" w:hanging="1800"/>
        </w:pPr>
        <w:rPr>
          <w:rFonts w:hint="default"/>
        </w:rPr>
      </w:lvl>
    </w:lvlOverride>
  </w:num>
  <w:num w:numId="4" w16cid:durableId="11536553">
    <w:abstractNumId w:val="7"/>
  </w:num>
  <w:num w:numId="5" w16cid:durableId="93593495">
    <w:abstractNumId w:val="2"/>
    <w:lvlOverride w:ilvl="0">
      <w:startOverride w:val="12"/>
      <w:lvl w:ilvl="0">
        <w:start w:val="12"/>
        <w:numFmt w:val="decimal"/>
        <w:lvlText w:val="%1."/>
        <w:lvlJc w:val="left"/>
        <w:pPr>
          <w:ind w:left="0" w:firstLine="0"/>
        </w:pPr>
        <w:rPr>
          <w:rFonts w:hint="default"/>
          <w:b w:val="0"/>
        </w:rPr>
      </w:lvl>
    </w:lvlOverride>
    <w:lvlOverride w:ilvl="1">
      <w:startOverride w:val="1"/>
      <w:lvl w:ilvl="1">
        <w:start w:val="1"/>
        <w:numFmt w:val="decimal"/>
        <w:isLgl/>
        <w:lvlText w:val="%1.%2"/>
        <w:lvlJc w:val="left"/>
        <w:pPr>
          <w:ind w:left="1440" w:hanging="720"/>
        </w:pPr>
        <w:rPr>
          <w:rFonts w:hint="default"/>
        </w:rPr>
      </w:lvl>
    </w:lvlOverride>
    <w:lvlOverride w:ilvl="2">
      <w:startOverride w:val="1"/>
      <w:lvl w:ilvl="2">
        <w:start w:val="1"/>
        <w:numFmt w:val="decimal"/>
        <w:isLgl/>
        <w:lvlText w:val="%1.%2.%3"/>
        <w:lvlJc w:val="left"/>
        <w:pPr>
          <w:ind w:left="2160" w:hanging="720"/>
        </w:pPr>
        <w:rPr>
          <w:rFonts w:hint="default"/>
        </w:rPr>
      </w:lvl>
    </w:lvlOverride>
    <w:lvlOverride w:ilvl="3">
      <w:startOverride w:val="1"/>
      <w:lvl w:ilvl="3">
        <w:start w:val="1"/>
        <w:numFmt w:val="decimal"/>
        <w:isLgl/>
        <w:lvlText w:val="%1.%2.%3.%4"/>
        <w:lvlJc w:val="left"/>
        <w:pPr>
          <w:ind w:left="3240" w:hanging="1080"/>
        </w:pPr>
        <w:rPr>
          <w:rFonts w:hint="default"/>
        </w:rPr>
      </w:lvl>
    </w:lvlOverride>
    <w:lvlOverride w:ilvl="4">
      <w:startOverride w:val="1"/>
      <w:lvl w:ilvl="4">
        <w:start w:val="1"/>
        <w:numFmt w:val="decimal"/>
        <w:isLgl/>
        <w:lvlText w:val="%1.%2.%3.%4.%5"/>
        <w:lvlJc w:val="left"/>
        <w:pPr>
          <w:ind w:left="3960" w:hanging="1080"/>
        </w:pPr>
        <w:rPr>
          <w:rFonts w:hint="default"/>
        </w:rPr>
      </w:lvl>
    </w:lvlOverride>
    <w:lvlOverride w:ilvl="5">
      <w:startOverride w:val="1"/>
      <w:lvl w:ilvl="5">
        <w:start w:val="1"/>
        <w:numFmt w:val="decimal"/>
        <w:isLgl/>
        <w:lvlText w:val="%1.%2.%3.%4.%5.%6"/>
        <w:lvlJc w:val="left"/>
        <w:pPr>
          <w:ind w:left="5040" w:hanging="1440"/>
        </w:pPr>
        <w:rPr>
          <w:rFonts w:hint="default"/>
        </w:rPr>
      </w:lvl>
    </w:lvlOverride>
    <w:lvlOverride w:ilvl="6">
      <w:startOverride w:val="1"/>
      <w:lvl w:ilvl="6">
        <w:start w:val="1"/>
        <w:numFmt w:val="decimal"/>
        <w:isLgl/>
        <w:lvlText w:val="%1.%2.%3.%4.%5.%6.%7"/>
        <w:lvlJc w:val="left"/>
        <w:pPr>
          <w:ind w:left="5760" w:hanging="1440"/>
        </w:pPr>
        <w:rPr>
          <w:rFonts w:hint="default"/>
        </w:rPr>
      </w:lvl>
    </w:lvlOverride>
    <w:lvlOverride w:ilvl="7">
      <w:startOverride w:val="1"/>
      <w:lvl w:ilvl="7">
        <w:start w:val="1"/>
        <w:numFmt w:val="decimal"/>
        <w:isLgl/>
        <w:lvlText w:val="%1.%2.%3.%4.%5.%6.%7.%8"/>
        <w:lvlJc w:val="left"/>
        <w:pPr>
          <w:ind w:left="6840" w:hanging="1800"/>
        </w:pPr>
        <w:rPr>
          <w:rFonts w:hint="default"/>
        </w:rPr>
      </w:lvl>
    </w:lvlOverride>
    <w:lvlOverride w:ilvl="8">
      <w:startOverride w:val="1"/>
      <w:lvl w:ilvl="8">
        <w:start w:val="1"/>
        <w:numFmt w:val="decimal"/>
        <w:isLgl/>
        <w:lvlText w:val="%1.%2.%3.%4.%5.%6.%7.%8.%9"/>
        <w:lvlJc w:val="left"/>
        <w:pPr>
          <w:ind w:left="7560" w:hanging="1800"/>
        </w:pPr>
        <w:rPr>
          <w:rFonts w:hint="default"/>
        </w:rPr>
      </w:lvl>
    </w:lvlOverride>
  </w:num>
  <w:num w:numId="6" w16cid:durableId="1880236912">
    <w:abstractNumId w:val="0"/>
  </w:num>
  <w:num w:numId="7" w16cid:durableId="1384450787">
    <w:abstractNumId w:val="11"/>
  </w:num>
  <w:num w:numId="8" w16cid:durableId="337274146">
    <w:abstractNumId w:val="1"/>
  </w:num>
  <w:num w:numId="9" w16cid:durableId="609362840">
    <w:abstractNumId w:val="11"/>
    <w:lvlOverride w:ilvl="0">
      <w:startOverride w:val="1"/>
    </w:lvlOverride>
  </w:num>
  <w:num w:numId="10" w16cid:durableId="627130752">
    <w:abstractNumId w:val="8"/>
  </w:num>
  <w:num w:numId="11" w16cid:durableId="590237258">
    <w:abstractNumId w:val="10"/>
  </w:num>
  <w:num w:numId="12" w16cid:durableId="319817666">
    <w:abstractNumId w:val="6"/>
  </w:num>
  <w:num w:numId="13" w16cid:durableId="31081903">
    <w:abstractNumId w:val="3"/>
  </w:num>
  <w:num w:numId="14" w16cid:durableId="1597519907">
    <w:abstractNumId w:val="12"/>
  </w:num>
  <w:num w:numId="15" w16cid:durableId="16247306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3C4"/>
    <w:rsid w:val="00011F16"/>
    <w:rsid w:val="000C6799"/>
    <w:rsid w:val="0017641F"/>
    <w:rsid w:val="00183EA3"/>
    <w:rsid w:val="001F5459"/>
    <w:rsid w:val="002C6FD2"/>
    <w:rsid w:val="002E338B"/>
    <w:rsid w:val="00302E8B"/>
    <w:rsid w:val="00320412"/>
    <w:rsid w:val="00346968"/>
    <w:rsid w:val="00346F6F"/>
    <w:rsid w:val="003D306E"/>
    <w:rsid w:val="003F3BB8"/>
    <w:rsid w:val="00414263"/>
    <w:rsid w:val="0042266A"/>
    <w:rsid w:val="00464ABF"/>
    <w:rsid w:val="00493633"/>
    <w:rsid w:val="004A3C2A"/>
    <w:rsid w:val="004B11BB"/>
    <w:rsid w:val="005805B9"/>
    <w:rsid w:val="005B070F"/>
    <w:rsid w:val="00616B61"/>
    <w:rsid w:val="006925FB"/>
    <w:rsid w:val="006D1F4C"/>
    <w:rsid w:val="00730156"/>
    <w:rsid w:val="007703C4"/>
    <w:rsid w:val="00783F5C"/>
    <w:rsid w:val="00792790"/>
    <w:rsid w:val="008135AE"/>
    <w:rsid w:val="00817F5C"/>
    <w:rsid w:val="00853EB3"/>
    <w:rsid w:val="008975A5"/>
    <w:rsid w:val="008A7CE7"/>
    <w:rsid w:val="008D65BD"/>
    <w:rsid w:val="00934E17"/>
    <w:rsid w:val="009550BF"/>
    <w:rsid w:val="00990EDE"/>
    <w:rsid w:val="0099390B"/>
    <w:rsid w:val="009D046B"/>
    <w:rsid w:val="00A17BE1"/>
    <w:rsid w:val="00A22B5E"/>
    <w:rsid w:val="00AC261F"/>
    <w:rsid w:val="00B1517C"/>
    <w:rsid w:val="00B4353C"/>
    <w:rsid w:val="00B91110"/>
    <w:rsid w:val="00BC5701"/>
    <w:rsid w:val="00C0495B"/>
    <w:rsid w:val="00C445F3"/>
    <w:rsid w:val="00C54642"/>
    <w:rsid w:val="00C76A67"/>
    <w:rsid w:val="00C96014"/>
    <w:rsid w:val="00CA4143"/>
    <w:rsid w:val="00CE5524"/>
    <w:rsid w:val="00CF3D60"/>
    <w:rsid w:val="00D06107"/>
    <w:rsid w:val="00D64C9F"/>
    <w:rsid w:val="00DE7838"/>
    <w:rsid w:val="00E87315"/>
    <w:rsid w:val="00F301B1"/>
    <w:rsid w:val="00F539A1"/>
    <w:rsid w:val="00F70F26"/>
    <w:rsid w:val="00FC67E2"/>
    <w:rsid w:val="00FD2FE2"/>
    <w:rsid w:val="016F1774"/>
    <w:rsid w:val="0183C14E"/>
    <w:rsid w:val="028E7E58"/>
    <w:rsid w:val="03E4F778"/>
    <w:rsid w:val="042A2764"/>
    <w:rsid w:val="0551B532"/>
    <w:rsid w:val="0696C3F4"/>
    <w:rsid w:val="06A495FC"/>
    <w:rsid w:val="06DD9CBE"/>
    <w:rsid w:val="08FA63B4"/>
    <w:rsid w:val="09E51280"/>
    <w:rsid w:val="0A0C7009"/>
    <w:rsid w:val="0AAE7B12"/>
    <w:rsid w:val="0B0A0853"/>
    <w:rsid w:val="0E1C0B71"/>
    <w:rsid w:val="0E275D33"/>
    <w:rsid w:val="0E3D0E3B"/>
    <w:rsid w:val="0E61191A"/>
    <w:rsid w:val="0E80896D"/>
    <w:rsid w:val="0F5DF758"/>
    <w:rsid w:val="10A43065"/>
    <w:rsid w:val="10BDE225"/>
    <w:rsid w:val="10FD1A6D"/>
    <w:rsid w:val="118BBD2E"/>
    <w:rsid w:val="121B5D53"/>
    <w:rsid w:val="13348B97"/>
    <w:rsid w:val="14634D43"/>
    <w:rsid w:val="158CC391"/>
    <w:rsid w:val="172893F2"/>
    <w:rsid w:val="18B4DAE1"/>
    <w:rsid w:val="19B9F3AA"/>
    <w:rsid w:val="1A096B76"/>
    <w:rsid w:val="1A440E3B"/>
    <w:rsid w:val="1A88BCAF"/>
    <w:rsid w:val="1AD9991D"/>
    <w:rsid w:val="1B660348"/>
    <w:rsid w:val="1B6957B8"/>
    <w:rsid w:val="1BA53BD7"/>
    <w:rsid w:val="1CC69062"/>
    <w:rsid w:val="1D0A3C53"/>
    <w:rsid w:val="1D534326"/>
    <w:rsid w:val="1DE9EF41"/>
    <w:rsid w:val="1E2E6FF8"/>
    <w:rsid w:val="1ED717BE"/>
    <w:rsid w:val="1F95890F"/>
    <w:rsid w:val="21FC9C8A"/>
    <w:rsid w:val="224C4513"/>
    <w:rsid w:val="22EFB130"/>
    <w:rsid w:val="23228101"/>
    <w:rsid w:val="24D57862"/>
    <w:rsid w:val="262573CF"/>
    <w:rsid w:val="264C3878"/>
    <w:rsid w:val="26927D40"/>
    <w:rsid w:val="26D282A3"/>
    <w:rsid w:val="26EFDC04"/>
    <w:rsid w:val="273B1D3E"/>
    <w:rsid w:val="2812F745"/>
    <w:rsid w:val="2929F7F3"/>
    <w:rsid w:val="2DAEEDA6"/>
    <w:rsid w:val="2DDC79CA"/>
    <w:rsid w:val="2E6A79D4"/>
    <w:rsid w:val="301F7B8B"/>
    <w:rsid w:val="333C36CA"/>
    <w:rsid w:val="3572AA35"/>
    <w:rsid w:val="36243AA5"/>
    <w:rsid w:val="369B9341"/>
    <w:rsid w:val="382E4D38"/>
    <w:rsid w:val="3884EF4C"/>
    <w:rsid w:val="38D8DC0C"/>
    <w:rsid w:val="390B0BA7"/>
    <w:rsid w:val="3913BF4C"/>
    <w:rsid w:val="3AC6F6F6"/>
    <w:rsid w:val="3CFBD0EB"/>
    <w:rsid w:val="3D0049E8"/>
    <w:rsid w:val="3D2AB3AD"/>
    <w:rsid w:val="3DFE97B8"/>
    <w:rsid w:val="3F1EABCE"/>
    <w:rsid w:val="3FD3EC4B"/>
    <w:rsid w:val="4019DABE"/>
    <w:rsid w:val="422D20A1"/>
    <w:rsid w:val="4316E7B1"/>
    <w:rsid w:val="43844D12"/>
    <w:rsid w:val="440F5CBF"/>
    <w:rsid w:val="447E783C"/>
    <w:rsid w:val="45854232"/>
    <w:rsid w:val="47361F45"/>
    <w:rsid w:val="48250519"/>
    <w:rsid w:val="487A4AFC"/>
    <w:rsid w:val="49A7BAB6"/>
    <w:rsid w:val="4A7F0C4C"/>
    <w:rsid w:val="4AFE0E40"/>
    <w:rsid w:val="4B169842"/>
    <w:rsid w:val="4B5741FA"/>
    <w:rsid w:val="4DB5C0FE"/>
    <w:rsid w:val="4E096B41"/>
    <w:rsid w:val="4E2AC9F5"/>
    <w:rsid w:val="5148D82C"/>
    <w:rsid w:val="51FF4B33"/>
    <w:rsid w:val="5375F050"/>
    <w:rsid w:val="5415D84E"/>
    <w:rsid w:val="54337A0A"/>
    <w:rsid w:val="549C14A5"/>
    <w:rsid w:val="55DB505E"/>
    <w:rsid w:val="5680173D"/>
    <w:rsid w:val="56A2E113"/>
    <w:rsid w:val="56E49539"/>
    <w:rsid w:val="585ED8DB"/>
    <w:rsid w:val="58D856C6"/>
    <w:rsid w:val="5AC2AE8D"/>
    <w:rsid w:val="5AE0541D"/>
    <w:rsid w:val="5B00358A"/>
    <w:rsid w:val="5BF5059C"/>
    <w:rsid w:val="5C76F4CE"/>
    <w:rsid w:val="5C7DD414"/>
    <w:rsid w:val="5DCB4415"/>
    <w:rsid w:val="5DDE18B5"/>
    <w:rsid w:val="5FB574D6"/>
    <w:rsid w:val="60B79862"/>
    <w:rsid w:val="61514537"/>
    <w:rsid w:val="623D1AA4"/>
    <w:rsid w:val="625265F1"/>
    <w:rsid w:val="652C05A3"/>
    <w:rsid w:val="6562469B"/>
    <w:rsid w:val="6574BB66"/>
    <w:rsid w:val="65D32FB6"/>
    <w:rsid w:val="65ECE55C"/>
    <w:rsid w:val="675E091E"/>
    <w:rsid w:val="684458C3"/>
    <w:rsid w:val="69EA058A"/>
    <w:rsid w:val="6A6250EC"/>
    <w:rsid w:val="6AC4F4BE"/>
    <w:rsid w:val="6AF8277D"/>
    <w:rsid w:val="6B496BAD"/>
    <w:rsid w:val="6BD8CD14"/>
    <w:rsid w:val="6C64688A"/>
    <w:rsid w:val="6E2FC83F"/>
    <w:rsid w:val="6EA21E9F"/>
    <w:rsid w:val="6F416280"/>
    <w:rsid w:val="7040D277"/>
    <w:rsid w:val="718B1C65"/>
    <w:rsid w:val="71BA6ED6"/>
    <w:rsid w:val="74C6E6DE"/>
    <w:rsid w:val="75946F21"/>
    <w:rsid w:val="7690DE54"/>
    <w:rsid w:val="76C030C5"/>
    <w:rsid w:val="76D33269"/>
    <w:rsid w:val="76F40A4A"/>
    <w:rsid w:val="76F97A60"/>
    <w:rsid w:val="783DFA83"/>
    <w:rsid w:val="7929F3EC"/>
    <w:rsid w:val="79909864"/>
    <w:rsid w:val="79D8FC77"/>
    <w:rsid w:val="7A04E595"/>
    <w:rsid w:val="7A9E59AC"/>
    <w:rsid w:val="7AF522EA"/>
    <w:rsid w:val="7AF70C44"/>
    <w:rsid w:val="7AFC5352"/>
    <w:rsid w:val="7B098DA0"/>
    <w:rsid w:val="7B7CB2E8"/>
    <w:rsid w:val="7C715FFF"/>
    <w:rsid w:val="7DD5FA6E"/>
    <w:rsid w:val="7E78D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F5B74"/>
  <w15:docId w15:val="{4DB8AFDD-AF66-4883-94AD-0B705E70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3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873"/>
    <w:pPr>
      <w:spacing w:after="0" w:line="240" w:lineRule="auto"/>
    </w:pPr>
    <w:rPr>
      <w:rFonts w:ascii="Arial" w:eastAsia="Times New Roman" w:hAnsi="Arial" w:cs="Times New Roman"/>
      <w:sz w:val="24"/>
      <w:szCs w:val="24"/>
    </w:rPr>
  </w:style>
  <w:style w:type="paragraph" w:styleId="Heading3">
    <w:name w:val="heading 3"/>
    <w:basedOn w:val="Normal"/>
    <w:link w:val="Heading3Char"/>
    <w:uiPriority w:val="9"/>
    <w:qFormat/>
    <w:rsid w:val="00D72863"/>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85873"/>
    <w:rPr>
      <w:szCs w:val="20"/>
    </w:rPr>
  </w:style>
  <w:style w:type="character" w:customStyle="1" w:styleId="BodyTextChar">
    <w:name w:val="Body Text Char"/>
    <w:basedOn w:val="DefaultParagraphFont"/>
    <w:link w:val="BodyText"/>
    <w:rsid w:val="00B85873"/>
    <w:rPr>
      <w:rFonts w:ascii="Arial" w:eastAsia="Times New Roman" w:hAnsi="Arial" w:cs="Times New Roman"/>
      <w:sz w:val="24"/>
      <w:szCs w:val="20"/>
    </w:rPr>
  </w:style>
  <w:style w:type="table" w:styleId="TableGrid">
    <w:name w:val="Table Grid"/>
    <w:basedOn w:val="TableNormal"/>
    <w:uiPriority w:val="39"/>
    <w:rsid w:val="00B858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873"/>
    <w:pPr>
      <w:ind w:left="720"/>
    </w:pPr>
  </w:style>
  <w:style w:type="paragraph" w:customStyle="1" w:styleId="1">
    <w:name w:val="1"/>
    <w:aliases w:val="2,3"/>
    <w:basedOn w:val="Normal"/>
    <w:uiPriority w:val="99"/>
    <w:rsid w:val="00B85873"/>
    <w:pPr>
      <w:widowControl w:val="0"/>
      <w:autoSpaceDE w:val="0"/>
      <w:autoSpaceDN w:val="0"/>
      <w:adjustRightInd w:val="0"/>
    </w:pPr>
    <w:rPr>
      <w:rFonts w:ascii="Times New Roman" w:hAnsi="Times New Roman"/>
    </w:rPr>
  </w:style>
  <w:style w:type="paragraph" w:styleId="Footer">
    <w:name w:val="footer"/>
    <w:basedOn w:val="Normal"/>
    <w:link w:val="FooterChar"/>
    <w:uiPriority w:val="99"/>
    <w:rsid w:val="000770DA"/>
    <w:pPr>
      <w:tabs>
        <w:tab w:val="center" w:pos="4320"/>
        <w:tab w:val="right" w:pos="8640"/>
      </w:tabs>
    </w:pPr>
  </w:style>
  <w:style w:type="character" w:customStyle="1" w:styleId="FooterChar">
    <w:name w:val="Footer Char"/>
    <w:basedOn w:val="DefaultParagraphFont"/>
    <w:link w:val="Footer"/>
    <w:uiPriority w:val="99"/>
    <w:rsid w:val="000770DA"/>
    <w:rPr>
      <w:rFonts w:ascii="Arial" w:eastAsia="Times New Roman" w:hAnsi="Arial" w:cs="Times New Roman"/>
      <w:sz w:val="24"/>
      <w:szCs w:val="24"/>
    </w:rPr>
  </w:style>
  <w:style w:type="character" w:styleId="PageNumber">
    <w:name w:val="page number"/>
    <w:basedOn w:val="DefaultParagraphFont"/>
    <w:rsid w:val="000770DA"/>
  </w:style>
  <w:style w:type="paragraph" w:styleId="ListNumber3">
    <w:name w:val="List Number 3"/>
    <w:basedOn w:val="Normal"/>
    <w:link w:val="ListNumber3Char"/>
    <w:uiPriority w:val="30"/>
    <w:rsid w:val="000770DA"/>
    <w:pPr>
      <w:numPr>
        <w:numId w:val="6"/>
      </w:numPr>
      <w:tabs>
        <w:tab w:val="left" w:pos="2160"/>
      </w:tabs>
      <w:spacing w:after="240"/>
      <w:ind w:left="1440" w:firstLine="720"/>
      <w:jc w:val="both"/>
    </w:pPr>
    <w:rPr>
      <w:rFonts w:ascii="Times New Roman" w:hAnsi="Times New Roman"/>
      <w:szCs w:val="20"/>
    </w:rPr>
  </w:style>
  <w:style w:type="character" w:customStyle="1" w:styleId="ListNumber3Char">
    <w:name w:val="List Number 3 Char"/>
    <w:basedOn w:val="DefaultParagraphFont"/>
    <w:link w:val="ListNumber3"/>
    <w:uiPriority w:val="30"/>
    <w:rsid w:val="000770DA"/>
    <w:rPr>
      <w:rFonts w:ascii="Times New Roman" w:eastAsia="Times New Roman" w:hAnsi="Times New Roman" w:cs="Times New Roman"/>
      <w:sz w:val="24"/>
      <w:szCs w:val="20"/>
    </w:rPr>
  </w:style>
  <w:style w:type="paragraph" w:customStyle="1" w:styleId="ListLetterUcase2">
    <w:name w:val="List Letter_Ucase 2"/>
    <w:basedOn w:val="Normal"/>
    <w:link w:val="ListLetterUcase2Char"/>
    <w:uiPriority w:val="30"/>
    <w:rsid w:val="000770DA"/>
    <w:pPr>
      <w:numPr>
        <w:numId w:val="7"/>
      </w:numPr>
      <w:suppressAutoHyphens/>
      <w:spacing w:after="240"/>
      <w:jc w:val="both"/>
    </w:pPr>
    <w:rPr>
      <w:rFonts w:ascii="Times New Roman" w:hAnsi="Times New Roman"/>
      <w:szCs w:val="20"/>
    </w:rPr>
  </w:style>
  <w:style w:type="character" w:customStyle="1" w:styleId="ListLetterUcase2Char">
    <w:name w:val="List Letter_Ucase 2 Char"/>
    <w:basedOn w:val="DefaultParagraphFont"/>
    <w:link w:val="ListLetterUcase2"/>
    <w:uiPriority w:val="30"/>
    <w:rsid w:val="000770DA"/>
    <w:rPr>
      <w:rFonts w:ascii="Times New Roman" w:eastAsia="Times New Roman" w:hAnsi="Times New Roman" w:cs="Times New Roman"/>
      <w:sz w:val="24"/>
      <w:szCs w:val="20"/>
    </w:rPr>
  </w:style>
  <w:style w:type="paragraph" w:styleId="ListNumber">
    <w:name w:val="List Number"/>
    <w:basedOn w:val="Normal"/>
    <w:uiPriority w:val="99"/>
    <w:semiHidden/>
    <w:unhideWhenUsed/>
    <w:rsid w:val="000770DA"/>
    <w:pPr>
      <w:numPr>
        <w:numId w:val="8"/>
      </w:numPr>
      <w:contextualSpacing/>
    </w:pPr>
  </w:style>
  <w:style w:type="character" w:customStyle="1" w:styleId="Heading3Char">
    <w:name w:val="Heading 3 Char"/>
    <w:basedOn w:val="DefaultParagraphFont"/>
    <w:link w:val="Heading3"/>
    <w:uiPriority w:val="9"/>
    <w:rsid w:val="00D72863"/>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72863"/>
    <w:rPr>
      <w:color w:val="0000FF"/>
      <w:u w:val="single"/>
    </w:rPr>
  </w:style>
  <w:style w:type="paragraph" w:styleId="Revision">
    <w:name w:val="Revision"/>
    <w:hidden/>
    <w:uiPriority w:val="99"/>
    <w:semiHidden/>
    <w:rsid w:val="005F4957"/>
    <w:pPr>
      <w:spacing w:after="0" w:line="240" w:lineRule="auto"/>
    </w:pPr>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5F49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957"/>
    <w:rPr>
      <w:rFonts w:ascii="Segoe UI" w:eastAsia="Times New Roman" w:hAnsi="Segoe UI" w:cs="Segoe UI"/>
      <w:sz w:val="18"/>
      <w:szCs w:val="18"/>
    </w:rPr>
  </w:style>
  <w:style w:type="paragraph" w:styleId="Header">
    <w:name w:val="header"/>
    <w:basedOn w:val="Normal"/>
    <w:link w:val="HeaderChar"/>
    <w:uiPriority w:val="99"/>
    <w:unhideWhenUsed/>
    <w:rsid w:val="00F104F8"/>
    <w:pPr>
      <w:tabs>
        <w:tab w:val="center" w:pos="4680"/>
        <w:tab w:val="right" w:pos="9360"/>
      </w:tabs>
    </w:pPr>
  </w:style>
  <w:style w:type="character" w:customStyle="1" w:styleId="HeaderChar">
    <w:name w:val="Header Char"/>
    <w:basedOn w:val="DefaultParagraphFont"/>
    <w:link w:val="Header"/>
    <w:uiPriority w:val="99"/>
    <w:rsid w:val="00F104F8"/>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EB1785"/>
    <w:rPr>
      <w:color w:val="605E5C"/>
      <w:shd w:val="clear" w:color="auto" w:fill="E1DFDD"/>
    </w:rPr>
  </w:style>
  <w:style w:type="paragraph" w:customStyle="1" w:styleId="zExhibitName">
    <w:name w:val="zExhibitName"/>
    <w:aliases w:val="e"/>
    <w:basedOn w:val="Normal"/>
    <w:next w:val="Normal"/>
    <w:uiPriority w:val="39"/>
    <w:rsid w:val="00496057"/>
    <w:pPr>
      <w:keepNext/>
      <w:keepLines/>
      <w:spacing w:after="240"/>
      <w:jc w:val="center"/>
    </w:pPr>
    <w:rPr>
      <w:rFonts w:ascii="Times New Roman" w:hAnsi="Times New Roman"/>
      <w:szCs w:val="20"/>
    </w:rPr>
  </w:style>
  <w:style w:type="character" w:styleId="CommentReference">
    <w:name w:val="annotation reference"/>
    <w:basedOn w:val="DefaultParagraphFont"/>
    <w:uiPriority w:val="99"/>
    <w:semiHidden/>
    <w:unhideWhenUsed/>
    <w:rsid w:val="00706B59"/>
    <w:rPr>
      <w:sz w:val="16"/>
      <w:szCs w:val="16"/>
    </w:rPr>
  </w:style>
  <w:style w:type="paragraph" w:styleId="CommentText">
    <w:name w:val="annotation text"/>
    <w:basedOn w:val="Normal"/>
    <w:link w:val="CommentTextChar"/>
    <w:uiPriority w:val="99"/>
    <w:semiHidden/>
    <w:unhideWhenUsed/>
    <w:rsid w:val="00706B59"/>
    <w:rPr>
      <w:sz w:val="20"/>
      <w:szCs w:val="20"/>
    </w:rPr>
  </w:style>
  <w:style w:type="character" w:customStyle="1" w:styleId="CommentTextChar">
    <w:name w:val="Comment Text Char"/>
    <w:basedOn w:val="DefaultParagraphFont"/>
    <w:link w:val="CommentText"/>
    <w:uiPriority w:val="99"/>
    <w:semiHidden/>
    <w:rsid w:val="00706B5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06B59"/>
    <w:rPr>
      <w:b/>
      <w:bCs/>
    </w:rPr>
  </w:style>
  <w:style w:type="character" w:customStyle="1" w:styleId="CommentSubjectChar">
    <w:name w:val="Comment Subject Char"/>
    <w:basedOn w:val="CommentTextChar"/>
    <w:link w:val="CommentSubject"/>
    <w:uiPriority w:val="99"/>
    <w:semiHidden/>
    <w:rsid w:val="00706B59"/>
    <w:rPr>
      <w:rFonts w:ascii="Arial" w:eastAsia="Times New Roman" w:hAnsi="Arial" w:cs="Times New Roman"/>
      <w:b/>
      <w:bCs/>
      <w:sz w:val="20"/>
      <w:szCs w:val="20"/>
    </w:rPr>
  </w:style>
  <w:style w:type="paragraph" w:customStyle="1" w:styleId="paragraph">
    <w:name w:val="paragraph"/>
    <w:basedOn w:val="Normal"/>
    <w:rsid w:val="00D06107"/>
    <w:pPr>
      <w:spacing w:before="100" w:beforeAutospacing="1" w:after="100" w:afterAutospacing="1"/>
    </w:pPr>
    <w:rPr>
      <w:rFonts w:ascii="Times New Roman" w:hAnsi="Times New Roman"/>
    </w:rPr>
  </w:style>
  <w:style w:type="character" w:customStyle="1" w:styleId="normaltextrun">
    <w:name w:val="normaltextrun"/>
    <w:basedOn w:val="DefaultParagraphFont"/>
    <w:rsid w:val="00D06107"/>
  </w:style>
  <w:style w:type="character" w:customStyle="1" w:styleId="eop">
    <w:name w:val="eop"/>
    <w:basedOn w:val="DefaultParagraphFont"/>
    <w:rsid w:val="00D06107"/>
  </w:style>
  <w:style w:type="character" w:customStyle="1" w:styleId="advancedproofingissue">
    <w:name w:val="advancedproofingissue"/>
    <w:basedOn w:val="DefaultParagraphFont"/>
    <w:rsid w:val="00D06107"/>
  </w:style>
  <w:style w:type="character" w:customStyle="1" w:styleId="contextualspellingandgrammarerror">
    <w:name w:val="contextualspellingandgrammarerror"/>
    <w:basedOn w:val="DefaultParagraphFont"/>
    <w:rsid w:val="00D06107"/>
  </w:style>
  <w:style w:type="character" w:customStyle="1" w:styleId="UnresolvedMention2">
    <w:name w:val="Unresolved Mention2"/>
    <w:basedOn w:val="DefaultParagraphFont"/>
    <w:uiPriority w:val="99"/>
    <w:semiHidden/>
    <w:unhideWhenUsed/>
    <w:rsid w:val="00C76A67"/>
    <w:rPr>
      <w:color w:val="605E5C"/>
      <w:shd w:val="clear" w:color="auto" w:fill="E1DFDD"/>
    </w:rPr>
  </w:style>
  <w:style w:type="paragraph" w:styleId="NormalWeb">
    <w:name w:val="Normal (Web)"/>
    <w:basedOn w:val="Normal"/>
    <w:uiPriority w:val="99"/>
    <w:semiHidden/>
    <w:unhideWhenUsed/>
    <w:rsid w:val="009550BF"/>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89947">
      <w:bodyDiv w:val="1"/>
      <w:marLeft w:val="0"/>
      <w:marRight w:val="0"/>
      <w:marTop w:val="0"/>
      <w:marBottom w:val="0"/>
      <w:divBdr>
        <w:top w:val="none" w:sz="0" w:space="0" w:color="auto"/>
        <w:left w:val="none" w:sz="0" w:space="0" w:color="auto"/>
        <w:bottom w:val="none" w:sz="0" w:space="0" w:color="auto"/>
        <w:right w:val="none" w:sz="0" w:space="0" w:color="auto"/>
      </w:divBdr>
      <w:divsChild>
        <w:div w:id="461387381">
          <w:marLeft w:val="0"/>
          <w:marRight w:val="0"/>
          <w:marTop w:val="0"/>
          <w:marBottom w:val="0"/>
          <w:divBdr>
            <w:top w:val="none" w:sz="0" w:space="0" w:color="auto"/>
            <w:left w:val="none" w:sz="0" w:space="0" w:color="auto"/>
            <w:bottom w:val="none" w:sz="0" w:space="0" w:color="auto"/>
            <w:right w:val="none" w:sz="0" w:space="0" w:color="auto"/>
          </w:divBdr>
          <w:divsChild>
            <w:div w:id="2089108846">
              <w:marLeft w:val="0"/>
              <w:marRight w:val="0"/>
              <w:marTop w:val="0"/>
              <w:marBottom w:val="0"/>
              <w:divBdr>
                <w:top w:val="none" w:sz="0" w:space="0" w:color="auto"/>
                <w:left w:val="none" w:sz="0" w:space="0" w:color="auto"/>
                <w:bottom w:val="none" w:sz="0" w:space="0" w:color="auto"/>
                <w:right w:val="none" w:sz="0" w:space="0" w:color="auto"/>
              </w:divBdr>
            </w:div>
          </w:divsChild>
        </w:div>
        <w:div w:id="1920601343">
          <w:marLeft w:val="0"/>
          <w:marRight w:val="0"/>
          <w:marTop w:val="0"/>
          <w:marBottom w:val="0"/>
          <w:divBdr>
            <w:top w:val="none" w:sz="0" w:space="0" w:color="auto"/>
            <w:left w:val="none" w:sz="0" w:space="0" w:color="auto"/>
            <w:bottom w:val="none" w:sz="0" w:space="0" w:color="auto"/>
            <w:right w:val="none" w:sz="0" w:space="0" w:color="auto"/>
          </w:divBdr>
          <w:divsChild>
            <w:div w:id="1344551619">
              <w:marLeft w:val="0"/>
              <w:marRight w:val="0"/>
              <w:marTop w:val="0"/>
              <w:marBottom w:val="0"/>
              <w:divBdr>
                <w:top w:val="none" w:sz="0" w:space="0" w:color="auto"/>
                <w:left w:val="none" w:sz="0" w:space="0" w:color="auto"/>
                <w:bottom w:val="none" w:sz="0" w:space="0" w:color="auto"/>
                <w:right w:val="none" w:sz="0" w:space="0" w:color="auto"/>
              </w:divBdr>
            </w:div>
          </w:divsChild>
        </w:div>
        <w:div w:id="1919705120">
          <w:marLeft w:val="0"/>
          <w:marRight w:val="0"/>
          <w:marTop w:val="0"/>
          <w:marBottom w:val="0"/>
          <w:divBdr>
            <w:top w:val="none" w:sz="0" w:space="0" w:color="auto"/>
            <w:left w:val="none" w:sz="0" w:space="0" w:color="auto"/>
            <w:bottom w:val="none" w:sz="0" w:space="0" w:color="auto"/>
            <w:right w:val="none" w:sz="0" w:space="0" w:color="auto"/>
          </w:divBdr>
          <w:divsChild>
            <w:div w:id="665744868">
              <w:marLeft w:val="0"/>
              <w:marRight w:val="0"/>
              <w:marTop w:val="0"/>
              <w:marBottom w:val="0"/>
              <w:divBdr>
                <w:top w:val="none" w:sz="0" w:space="0" w:color="auto"/>
                <w:left w:val="none" w:sz="0" w:space="0" w:color="auto"/>
                <w:bottom w:val="none" w:sz="0" w:space="0" w:color="auto"/>
                <w:right w:val="none" w:sz="0" w:space="0" w:color="auto"/>
              </w:divBdr>
            </w:div>
            <w:div w:id="1771923430">
              <w:marLeft w:val="0"/>
              <w:marRight w:val="0"/>
              <w:marTop w:val="0"/>
              <w:marBottom w:val="0"/>
              <w:divBdr>
                <w:top w:val="none" w:sz="0" w:space="0" w:color="auto"/>
                <w:left w:val="none" w:sz="0" w:space="0" w:color="auto"/>
                <w:bottom w:val="none" w:sz="0" w:space="0" w:color="auto"/>
                <w:right w:val="none" w:sz="0" w:space="0" w:color="auto"/>
              </w:divBdr>
            </w:div>
            <w:div w:id="176357886">
              <w:marLeft w:val="0"/>
              <w:marRight w:val="0"/>
              <w:marTop w:val="0"/>
              <w:marBottom w:val="0"/>
              <w:divBdr>
                <w:top w:val="none" w:sz="0" w:space="0" w:color="auto"/>
                <w:left w:val="none" w:sz="0" w:space="0" w:color="auto"/>
                <w:bottom w:val="none" w:sz="0" w:space="0" w:color="auto"/>
                <w:right w:val="none" w:sz="0" w:space="0" w:color="auto"/>
              </w:divBdr>
            </w:div>
            <w:div w:id="1777947267">
              <w:marLeft w:val="0"/>
              <w:marRight w:val="0"/>
              <w:marTop w:val="0"/>
              <w:marBottom w:val="0"/>
              <w:divBdr>
                <w:top w:val="none" w:sz="0" w:space="0" w:color="auto"/>
                <w:left w:val="none" w:sz="0" w:space="0" w:color="auto"/>
                <w:bottom w:val="none" w:sz="0" w:space="0" w:color="auto"/>
                <w:right w:val="none" w:sz="0" w:space="0" w:color="auto"/>
              </w:divBdr>
            </w:div>
            <w:div w:id="273487513">
              <w:marLeft w:val="0"/>
              <w:marRight w:val="0"/>
              <w:marTop w:val="0"/>
              <w:marBottom w:val="0"/>
              <w:divBdr>
                <w:top w:val="none" w:sz="0" w:space="0" w:color="auto"/>
                <w:left w:val="none" w:sz="0" w:space="0" w:color="auto"/>
                <w:bottom w:val="none" w:sz="0" w:space="0" w:color="auto"/>
                <w:right w:val="none" w:sz="0" w:space="0" w:color="auto"/>
              </w:divBdr>
            </w:div>
            <w:div w:id="2075858170">
              <w:marLeft w:val="0"/>
              <w:marRight w:val="0"/>
              <w:marTop w:val="0"/>
              <w:marBottom w:val="0"/>
              <w:divBdr>
                <w:top w:val="none" w:sz="0" w:space="0" w:color="auto"/>
                <w:left w:val="none" w:sz="0" w:space="0" w:color="auto"/>
                <w:bottom w:val="none" w:sz="0" w:space="0" w:color="auto"/>
                <w:right w:val="none" w:sz="0" w:space="0" w:color="auto"/>
              </w:divBdr>
            </w:div>
            <w:div w:id="1126435083">
              <w:marLeft w:val="0"/>
              <w:marRight w:val="0"/>
              <w:marTop w:val="0"/>
              <w:marBottom w:val="0"/>
              <w:divBdr>
                <w:top w:val="none" w:sz="0" w:space="0" w:color="auto"/>
                <w:left w:val="none" w:sz="0" w:space="0" w:color="auto"/>
                <w:bottom w:val="none" w:sz="0" w:space="0" w:color="auto"/>
                <w:right w:val="none" w:sz="0" w:space="0" w:color="auto"/>
              </w:divBdr>
            </w:div>
            <w:div w:id="110906867">
              <w:marLeft w:val="0"/>
              <w:marRight w:val="0"/>
              <w:marTop w:val="0"/>
              <w:marBottom w:val="0"/>
              <w:divBdr>
                <w:top w:val="none" w:sz="0" w:space="0" w:color="auto"/>
                <w:left w:val="none" w:sz="0" w:space="0" w:color="auto"/>
                <w:bottom w:val="none" w:sz="0" w:space="0" w:color="auto"/>
                <w:right w:val="none" w:sz="0" w:space="0" w:color="auto"/>
              </w:divBdr>
            </w:div>
          </w:divsChild>
        </w:div>
        <w:div w:id="366568219">
          <w:marLeft w:val="0"/>
          <w:marRight w:val="0"/>
          <w:marTop w:val="0"/>
          <w:marBottom w:val="0"/>
          <w:divBdr>
            <w:top w:val="none" w:sz="0" w:space="0" w:color="auto"/>
            <w:left w:val="none" w:sz="0" w:space="0" w:color="auto"/>
            <w:bottom w:val="none" w:sz="0" w:space="0" w:color="auto"/>
            <w:right w:val="none" w:sz="0" w:space="0" w:color="auto"/>
          </w:divBdr>
          <w:divsChild>
            <w:div w:id="1490831202">
              <w:marLeft w:val="0"/>
              <w:marRight w:val="0"/>
              <w:marTop w:val="0"/>
              <w:marBottom w:val="0"/>
              <w:divBdr>
                <w:top w:val="none" w:sz="0" w:space="0" w:color="auto"/>
                <w:left w:val="none" w:sz="0" w:space="0" w:color="auto"/>
                <w:bottom w:val="none" w:sz="0" w:space="0" w:color="auto"/>
                <w:right w:val="none" w:sz="0" w:space="0" w:color="auto"/>
              </w:divBdr>
            </w:div>
            <w:div w:id="290401971">
              <w:marLeft w:val="0"/>
              <w:marRight w:val="0"/>
              <w:marTop w:val="0"/>
              <w:marBottom w:val="0"/>
              <w:divBdr>
                <w:top w:val="none" w:sz="0" w:space="0" w:color="auto"/>
                <w:left w:val="none" w:sz="0" w:space="0" w:color="auto"/>
                <w:bottom w:val="none" w:sz="0" w:space="0" w:color="auto"/>
                <w:right w:val="none" w:sz="0" w:space="0" w:color="auto"/>
              </w:divBdr>
            </w:div>
            <w:div w:id="67190415">
              <w:marLeft w:val="0"/>
              <w:marRight w:val="0"/>
              <w:marTop w:val="0"/>
              <w:marBottom w:val="0"/>
              <w:divBdr>
                <w:top w:val="none" w:sz="0" w:space="0" w:color="auto"/>
                <w:left w:val="none" w:sz="0" w:space="0" w:color="auto"/>
                <w:bottom w:val="none" w:sz="0" w:space="0" w:color="auto"/>
                <w:right w:val="none" w:sz="0" w:space="0" w:color="auto"/>
              </w:divBdr>
              <w:divsChild>
                <w:div w:id="1250508878">
                  <w:marLeft w:val="0"/>
                  <w:marRight w:val="0"/>
                  <w:marTop w:val="30"/>
                  <w:marBottom w:val="30"/>
                  <w:divBdr>
                    <w:top w:val="none" w:sz="0" w:space="0" w:color="auto"/>
                    <w:left w:val="none" w:sz="0" w:space="0" w:color="auto"/>
                    <w:bottom w:val="none" w:sz="0" w:space="0" w:color="auto"/>
                    <w:right w:val="none" w:sz="0" w:space="0" w:color="auto"/>
                  </w:divBdr>
                  <w:divsChild>
                    <w:div w:id="1061371015">
                      <w:marLeft w:val="0"/>
                      <w:marRight w:val="0"/>
                      <w:marTop w:val="0"/>
                      <w:marBottom w:val="0"/>
                      <w:divBdr>
                        <w:top w:val="none" w:sz="0" w:space="0" w:color="auto"/>
                        <w:left w:val="none" w:sz="0" w:space="0" w:color="auto"/>
                        <w:bottom w:val="none" w:sz="0" w:space="0" w:color="auto"/>
                        <w:right w:val="none" w:sz="0" w:space="0" w:color="auto"/>
                      </w:divBdr>
                      <w:divsChild>
                        <w:div w:id="252738387">
                          <w:marLeft w:val="0"/>
                          <w:marRight w:val="0"/>
                          <w:marTop w:val="0"/>
                          <w:marBottom w:val="0"/>
                          <w:divBdr>
                            <w:top w:val="none" w:sz="0" w:space="0" w:color="auto"/>
                            <w:left w:val="none" w:sz="0" w:space="0" w:color="auto"/>
                            <w:bottom w:val="none" w:sz="0" w:space="0" w:color="auto"/>
                            <w:right w:val="none" w:sz="0" w:space="0" w:color="auto"/>
                          </w:divBdr>
                        </w:div>
                      </w:divsChild>
                    </w:div>
                    <w:div w:id="792790541">
                      <w:marLeft w:val="0"/>
                      <w:marRight w:val="0"/>
                      <w:marTop w:val="0"/>
                      <w:marBottom w:val="0"/>
                      <w:divBdr>
                        <w:top w:val="none" w:sz="0" w:space="0" w:color="auto"/>
                        <w:left w:val="none" w:sz="0" w:space="0" w:color="auto"/>
                        <w:bottom w:val="none" w:sz="0" w:space="0" w:color="auto"/>
                        <w:right w:val="none" w:sz="0" w:space="0" w:color="auto"/>
                      </w:divBdr>
                      <w:divsChild>
                        <w:div w:id="477763890">
                          <w:marLeft w:val="0"/>
                          <w:marRight w:val="0"/>
                          <w:marTop w:val="0"/>
                          <w:marBottom w:val="0"/>
                          <w:divBdr>
                            <w:top w:val="none" w:sz="0" w:space="0" w:color="auto"/>
                            <w:left w:val="none" w:sz="0" w:space="0" w:color="auto"/>
                            <w:bottom w:val="none" w:sz="0" w:space="0" w:color="auto"/>
                            <w:right w:val="none" w:sz="0" w:space="0" w:color="auto"/>
                          </w:divBdr>
                        </w:div>
                      </w:divsChild>
                    </w:div>
                    <w:div w:id="369376639">
                      <w:marLeft w:val="0"/>
                      <w:marRight w:val="0"/>
                      <w:marTop w:val="0"/>
                      <w:marBottom w:val="0"/>
                      <w:divBdr>
                        <w:top w:val="none" w:sz="0" w:space="0" w:color="auto"/>
                        <w:left w:val="none" w:sz="0" w:space="0" w:color="auto"/>
                        <w:bottom w:val="none" w:sz="0" w:space="0" w:color="auto"/>
                        <w:right w:val="none" w:sz="0" w:space="0" w:color="auto"/>
                      </w:divBdr>
                      <w:divsChild>
                        <w:div w:id="961544669">
                          <w:marLeft w:val="0"/>
                          <w:marRight w:val="0"/>
                          <w:marTop w:val="0"/>
                          <w:marBottom w:val="0"/>
                          <w:divBdr>
                            <w:top w:val="none" w:sz="0" w:space="0" w:color="auto"/>
                            <w:left w:val="none" w:sz="0" w:space="0" w:color="auto"/>
                            <w:bottom w:val="none" w:sz="0" w:space="0" w:color="auto"/>
                            <w:right w:val="none" w:sz="0" w:space="0" w:color="auto"/>
                          </w:divBdr>
                        </w:div>
                      </w:divsChild>
                    </w:div>
                    <w:div w:id="527766577">
                      <w:marLeft w:val="0"/>
                      <w:marRight w:val="0"/>
                      <w:marTop w:val="0"/>
                      <w:marBottom w:val="0"/>
                      <w:divBdr>
                        <w:top w:val="none" w:sz="0" w:space="0" w:color="auto"/>
                        <w:left w:val="none" w:sz="0" w:space="0" w:color="auto"/>
                        <w:bottom w:val="none" w:sz="0" w:space="0" w:color="auto"/>
                        <w:right w:val="none" w:sz="0" w:space="0" w:color="auto"/>
                      </w:divBdr>
                      <w:divsChild>
                        <w:div w:id="1133332636">
                          <w:marLeft w:val="0"/>
                          <w:marRight w:val="0"/>
                          <w:marTop w:val="0"/>
                          <w:marBottom w:val="0"/>
                          <w:divBdr>
                            <w:top w:val="none" w:sz="0" w:space="0" w:color="auto"/>
                            <w:left w:val="none" w:sz="0" w:space="0" w:color="auto"/>
                            <w:bottom w:val="none" w:sz="0" w:space="0" w:color="auto"/>
                            <w:right w:val="none" w:sz="0" w:space="0" w:color="auto"/>
                          </w:divBdr>
                        </w:div>
                      </w:divsChild>
                    </w:div>
                    <w:div w:id="724908839">
                      <w:marLeft w:val="0"/>
                      <w:marRight w:val="0"/>
                      <w:marTop w:val="0"/>
                      <w:marBottom w:val="0"/>
                      <w:divBdr>
                        <w:top w:val="none" w:sz="0" w:space="0" w:color="auto"/>
                        <w:left w:val="none" w:sz="0" w:space="0" w:color="auto"/>
                        <w:bottom w:val="none" w:sz="0" w:space="0" w:color="auto"/>
                        <w:right w:val="none" w:sz="0" w:space="0" w:color="auto"/>
                      </w:divBdr>
                      <w:divsChild>
                        <w:div w:id="660617097">
                          <w:marLeft w:val="0"/>
                          <w:marRight w:val="0"/>
                          <w:marTop w:val="0"/>
                          <w:marBottom w:val="0"/>
                          <w:divBdr>
                            <w:top w:val="none" w:sz="0" w:space="0" w:color="auto"/>
                            <w:left w:val="none" w:sz="0" w:space="0" w:color="auto"/>
                            <w:bottom w:val="none" w:sz="0" w:space="0" w:color="auto"/>
                            <w:right w:val="none" w:sz="0" w:space="0" w:color="auto"/>
                          </w:divBdr>
                        </w:div>
                      </w:divsChild>
                    </w:div>
                    <w:div w:id="1361467753">
                      <w:marLeft w:val="0"/>
                      <w:marRight w:val="0"/>
                      <w:marTop w:val="0"/>
                      <w:marBottom w:val="0"/>
                      <w:divBdr>
                        <w:top w:val="none" w:sz="0" w:space="0" w:color="auto"/>
                        <w:left w:val="none" w:sz="0" w:space="0" w:color="auto"/>
                        <w:bottom w:val="none" w:sz="0" w:space="0" w:color="auto"/>
                        <w:right w:val="none" w:sz="0" w:space="0" w:color="auto"/>
                      </w:divBdr>
                      <w:divsChild>
                        <w:div w:id="1431509613">
                          <w:marLeft w:val="0"/>
                          <w:marRight w:val="0"/>
                          <w:marTop w:val="0"/>
                          <w:marBottom w:val="0"/>
                          <w:divBdr>
                            <w:top w:val="none" w:sz="0" w:space="0" w:color="auto"/>
                            <w:left w:val="none" w:sz="0" w:space="0" w:color="auto"/>
                            <w:bottom w:val="none" w:sz="0" w:space="0" w:color="auto"/>
                            <w:right w:val="none" w:sz="0" w:space="0" w:color="auto"/>
                          </w:divBdr>
                        </w:div>
                      </w:divsChild>
                    </w:div>
                    <w:div w:id="244002808">
                      <w:marLeft w:val="0"/>
                      <w:marRight w:val="0"/>
                      <w:marTop w:val="0"/>
                      <w:marBottom w:val="0"/>
                      <w:divBdr>
                        <w:top w:val="none" w:sz="0" w:space="0" w:color="auto"/>
                        <w:left w:val="none" w:sz="0" w:space="0" w:color="auto"/>
                        <w:bottom w:val="none" w:sz="0" w:space="0" w:color="auto"/>
                        <w:right w:val="none" w:sz="0" w:space="0" w:color="auto"/>
                      </w:divBdr>
                      <w:divsChild>
                        <w:div w:id="678509315">
                          <w:marLeft w:val="0"/>
                          <w:marRight w:val="0"/>
                          <w:marTop w:val="0"/>
                          <w:marBottom w:val="0"/>
                          <w:divBdr>
                            <w:top w:val="none" w:sz="0" w:space="0" w:color="auto"/>
                            <w:left w:val="none" w:sz="0" w:space="0" w:color="auto"/>
                            <w:bottom w:val="none" w:sz="0" w:space="0" w:color="auto"/>
                            <w:right w:val="none" w:sz="0" w:space="0" w:color="auto"/>
                          </w:divBdr>
                        </w:div>
                      </w:divsChild>
                    </w:div>
                    <w:div w:id="337657252">
                      <w:marLeft w:val="0"/>
                      <w:marRight w:val="0"/>
                      <w:marTop w:val="0"/>
                      <w:marBottom w:val="0"/>
                      <w:divBdr>
                        <w:top w:val="none" w:sz="0" w:space="0" w:color="auto"/>
                        <w:left w:val="none" w:sz="0" w:space="0" w:color="auto"/>
                        <w:bottom w:val="none" w:sz="0" w:space="0" w:color="auto"/>
                        <w:right w:val="none" w:sz="0" w:space="0" w:color="auto"/>
                      </w:divBdr>
                      <w:divsChild>
                        <w:div w:id="1572158105">
                          <w:marLeft w:val="0"/>
                          <w:marRight w:val="0"/>
                          <w:marTop w:val="0"/>
                          <w:marBottom w:val="0"/>
                          <w:divBdr>
                            <w:top w:val="none" w:sz="0" w:space="0" w:color="auto"/>
                            <w:left w:val="none" w:sz="0" w:space="0" w:color="auto"/>
                            <w:bottom w:val="none" w:sz="0" w:space="0" w:color="auto"/>
                            <w:right w:val="none" w:sz="0" w:space="0" w:color="auto"/>
                          </w:divBdr>
                        </w:div>
                      </w:divsChild>
                    </w:div>
                    <w:div w:id="1943149228">
                      <w:marLeft w:val="0"/>
                      <w:marRight w:val="0"/>
                      <w:marTop w:val="0"/>
                      <w:marBottom w:val="0"/>
                      <w:divBdr>
                        <w:top w:val="none" w:sz="0" w:space="0" w:color="auto"/>
                        <w:left w:val="none" w:sz="0" w:space="0" w:color="auto"/>
                        <w:bottom w:val="none" w:sz="0" w:space="0" w:color="auto"/>
                        <w:right w:val="none" w:sz="0" w:space="0" w:color="auto"/>
                      </w:divBdr>
                      <w:divsChild>
                        <w:div w:id="1159879656">
                          <w:marLeft w:val="0"/>
                          <w:marRight w:val="0"/>
                          <w:marTop w:val="0"/>
                          <w:marBottom w:val="0"/>
                          <w:divBdr>
                            <w:top w:val="none" w:sz="0" w:space="0" w:color="auto"/>
                            <w:left w:val="none" w:sz="0" w:space="0" w:color="auto"/>
                            <w:bottom w:val="none" w:sz="0" w:space="0" w:color="auto"/>
                            <w:right w:val="none" w:sz="0" w:space="0" w:color="auto"/>
                          </w:divBdr>
                        </w:div>
                      </w:divsChild>
                    </w:div>
                    <w:div w:id="1787305637">
                      <w:marLeft w:val="0"/>
                      <w:marRight w:val="0"/>
                      <w:marTop w:val="0"/>
                      <w:marBottom w:val="0"/>
                      <w:divBdr>
                        <w:top w:val="none" w:sz="0" w:space="0" w:color="auto"/>
                        <w:left w:val="none" w:sz="0" w:space="0" w:color="auto"/>
                        <w:bottom w:val="none" w:sz="0" w:space="0" w:color="auto"/>
                        <w:right w:val="none" w:sz="0" w:space="0" w:color="auto"/>
                      </w:divBdr>
                      <w:divsChild>
                        <w:div w:id="1044401300">
                          <w:marLeft w:val="0"/>
                          <w:marRight w:val="0"/>
                          <w:marTop w:val="0"/>
                          <w:marBottom w:val="0"/>
                          <w:divBdr>
                            <w:top w:val="none" w:sz="0" w:space="0" w:color="auto"/>
                            <w:left w:val="none" w:sz="0" w:space="0" w:color="auto"/>
                            <w:bottom w:val="none" w:sz="0" w:space="0" w:color="auto"/>
                            <w:right w:val="none" w:sz="0" w:space="0" w:color="auto"/>
                          </w:divBdr>
                        </w:div>
                      </w:divsChild>
                    </w:div>
                    <w:div w:id="840121771">
                      <w:marLeft w:val="0"/>
                      <w:marRight w:val="0"/>
                      <w:marTop w:val="0"/>
                      <w:marBottom w:val="0"/>
                      <w:divBdr>
                        <w:top w:val="none" w:sz="0" w:space="0" w:color="auto"/>
                        <w:left w:val="none" w:sz="0" w:space="0" w:color="auto"/>
                        <w:bottom w:val="none" w:sz="0" w:space="0" w:color="auto"/>
                        <w:right w:val="none" w:sz="0" w:space="0" w:color="auto"/>
                      </w:divBdr>
                      <w:divsChild>
                        <w:div w:id="528683954">
                          <w:marLeft w:val="0"/>
                          <w:marRight w:val="0"/>
                          <w:marTop w:val="0"/>
                          <w:marBottom w:val="0"/>
                          <w:divBdr>
                            <w:top w:val="none" w:sz="0" w:space="0" w:color="auto"/>
                            <w:left w:val="none" w:sz="0" w:space="0" w:color="auto"/>
                            <w:bottom w:val="none" w:sz="0" w:space="0" w:color="auto"/>
                            <w:right w:val="none" w:sz="0" w:space="0" w:color="auto"/>
                          </w:divBdr>
                        </w:div>
                      </w:divsChild>
                    </w:div>
                    <w:div w:id="214853275">
                      <w:marLeft w:val="0"/>
                      <w:marRight w:val="0"/>
                      <w:marTop w:val="0"/>
                      <w:marBottom w:val="0"/>
                      <w:divBdr>
                        <w:top w:val="none" w:sz="0" w:space="0" w:color="auto"/>
                        <w:left w:val="none" w:sz="0" w:space="0" w:color="auto"/>
                        <w:bottom w:val="none" w:sz="0" w:space="0" w:color="auto"/>
                        <w:right w:val="none" w:sz="0" w:space="0" w:color="auto"/>
                      </w:divBdr>
                      <w:divsChild>
                        <w:div w:id="1410273932">
                          <w:marLeft w:val="0"/>
                          <w:marRight w:val="0"/>
                          <w:marTop w:val="0"/>
                          <w:marBottom w:val="0"/>
                          <w:divBdr>
                            <w:top w:val="none" w:sz="0" w:space="0" w:color="auto"/>
                            <w:left w:val="none" w:sz="0" w:space="0" w:color="auto"/>
                            <w:bottom w:val="none" w:sz="0" w:space="0" w:color="auto"/>
                            <w:right w:val="none" w:sz="0" w:space="0" w:color="auto"/>
                          </w:divBdr>
                        </w:div>
                      </w:divsChild>
                    </w:div>
                    <w:div w:id="188689056">
                      <w:marLeft w:val="0"/>
                      <w:marRight w:val="0"/>
                      <w:marTop w:val="0"/>
                      <w:marBottom w:val="0"/>
                      <w:divBdr>
                        <w:top w:val="none" w:sz="0" w:space="0" w:color="auto"/>
                        <w:left w:val="none" w:sz="0" w:space="0" w:color="auto"/>
                        <w:bottom w:val="none" w:sz="0" w:space="0" w:color="auto"/>
                        <w:right w:val="none" w:sz="0" w:space="0" w:color="auto"/>
                      </w:divBdr>
                      <w:divsChild>
                        <w:div w:id="1637178968">
                          <w:marLeft w:val="0"/>
                          <w:marRight w:val="0"/>
                          <w:marTop w:val="0"/>
                          <w:marBottom w:val="0"/>
                          <w:divBdr>
                            <w:top w:val="none" w:sz="0" w:space="0" w:color="auto"/>
                            <w:left w:val="none" w:sz="0" w:space="0" w:color="auto"/>
                            <w:bottom w:val="none" w:sz="0" w:space="0" w:color="auto"/>
                            <w:right w:val="none" w:sz="0" w:space="0" w:color="auto"/>
                          </w:divBdr>
                        </w:div>
                      </w:divsChild>
                    </w:div>
                    <w:div w:id="91240198">
                      <w:marLeft w:val="0"/>
                      <w:marRight w:val="0"/>
                      <w:marTop w:val="0"/>
                      <w:marBottom w:val="0"/>
                      <w:divBdr>
                        <w:top w:val="none" w:sz="0" w:space="0" w:color="auto"/>
                        <w:left w:val="none" w:sz="0" w:space="0" w:color="auto"/>
                        <w:bottom w:val="none" w:sz="0" w:space="0" w:color="auto"/>
                        <w:right w:val="none" w:sz="0" w:space="0" w:color="auto"/>
                      </w:divBdr>
                      <w:divsChild>
                        <w:div w:id="1208108374">
                          <w:marLeft w:val="0"/>
                          <w:marRight w:val="0"/>
                          <w:marTop w:val="0"/>
                          <w:marBottom w:val="0"/>
                          <w:divBdr>
                            <w:top w:val="none" w:sz="0" w:space="0" w:color="auto"/>
                            <w:left w:val="none" w:sz="0" w:space="0" w:color="auto"/>
                            <w:bottom w:val="none" w:sz="0" w:space="0" w:color="auto"/>
                            <w:right w:val="none" w:sz="0" w:space="0" w:color="auto"/>
                          </w:divBdr>
                        </w:div>
                      </w:divsChild>
                    </w:div>
                    <w:div w:id="77679851">
                      <w:marLeft w:val="0"/>
                      <w:marRight w:val="0"/>
                      <w:marTop w:val="0"/>
                      <w:marBottom w:val="0"/>
                      <w:divBdr>
                        <w:top w:val="none" w:sz="0" w:space="0" w:color="auto"/>
                        <w:left w:val="none" w:sz="0" w:space="0" w:color="auto"/>
                        <w:bottom w:val="none" w:sz="0" w:space="0" w:color="auto"/>
                        <w:right w:val="none" w:sz="0" w:space="0" w:color="auto"/>
                      </w:divBdr>
                      <w:divsChild>
                        <w:div w:id="172780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25751">
              <w:marLeft w:val="0"/>
              <w:marRight w:val="0"/>
              <w:marTop w:val="0"/>
              <w:marBottom w:val="0"/>
              <w:divBdr>
                <w:top w:val="none" w:sz="0" w:space="0" w:color="auto"/>
                <w:left w:val="none" w:sz="0" w:space="0" w:color="auto"/>
                <w:bottom w:val="none" w:sz="0" w:space="0" w:color="auto"/>
                <w:right w:val="none" w:sz="0" w:space="0" w:color="auto"/>
              </w:divBdr>
            </w:div>
          </w:divsChild>
        </w:div>
        <w:div w:id="2125536552">
          <w:marLeft w:val="0"/>
          <w:marRight w:val="0"/>
          <w:marTop w:val="0"/>
          <w:marBottom w:val="0"/>
          <w:divBdr>
            <w:top w:val="none" w:sz="0" w:space="0" w:color="auto"/>
            <w:left w:val="none" w:sz="0" w:space="0" w:color="auto"/>
            <w:bottom w:val="none" w:sz="0" w:space="0" w:color="auto"/>
            <w:right w:val="none" w:sz="0" w:space="0" w:color="auto"/>
          </w:divBdr>
          <w:divsChild>
            <w:div w:id="750927005">
              <w:marLeft w:val="0"/>
              <w:marRight w:val="0"/>
              <w:marTop w:val="0"/>
              <w:marBottom w:val="0"/>
              <w:divBdr>
                <w:top w:val="none" w:sz="0" w:space="0" w:color="auto"/>
                <w:left w:val="none" w:sz="0" w:space="0" w:color="auto"/>
                <w:bottom w:val="none" w:sz="0" w:space="0" w:color="auto"/>
                <w:right w:val="none" w:sz="0" w:space="0" w:color="auto"/>
              </w:divBdr>
            </w:div>
          </w:divsChild>
        </w:div>
        <w:div w:id="565191861">
          <w:marLeft w:val="0"/>
          <w:marRight w:val="0"/>
          <w:marTop w:val="0"/>
          <w:marBottom w:val="0"/>
          <w:divBdr>
            <w:top w:val="none" w:sz="0" w:space="0" w:color="auto"/>
            <w:left w:val="none" w:sz="0" w:space="0" w:color="auto"/>
            <w:bottom w:val="none" w:sz="0" w:space="0" w:color="auto"/>
            <w:right w:val="none" w:sz="0" w:space="0" w:color="auto"/>
          </w:divBdr>
          <w:divsChild>
            <w:div w:id="169026463">
              <w:marLeft w:val="0"/>
              <w:marRight w:val="0"/>
              <w:marTop w:val="0"/>
              <w:marBottom w:val="0"/>
              <w:divBdr>
                <w:top w:val="none" w:sz="0" w:space="0" w:color="auto"/>
                <w:left w:val="none" w:sz="0" w:space="0" w:color="auto"/>
                <w:bottom w:val="none" w:sz="0" w:space="0" w:color="auto"/>
                <w:right w:val="none" w:sz="0" w:space="0" w:color="auto"/>
              </w:divBdr>
            </w:div>
          </w:divsChild>
        </w:div>
        <w:div w:id="594246214">
          <w:marLeft w:val="0"/>
          <w:marRight w:val="0"/>
          <w:marTop w:val="0"/>
          <w:marBottom w:val="0"/>
          <w:divBdr>
            <w:top w:val="none" w:sz="0" w:space="0" w:color="auto"/>
            <w:left w:val="none" w:sz="0" w:space="0" w:color="auto"/>
            <w:bottom w:val="none" w:sz="0" w:space="0" w:color="auto"/>
            <w:right w:val="none" w:sz="0" w:space="0" w:color="auto"/>
          </w:divBdr>
          <w:divsChild>
            <w:div w:id="1323386649">
              <w:marLeft w:val="0"/>
              <w:marRight w:val="0"/>
              <w:marTop w:val="0"/>
              <w:marBottom w:val="0"/>
              <w:divBdr>
                <w:top w:val="none" w:sz="0" w:space="0" w:color="auto"/>
                <w:left w:val="none" w:sz="0" w:space="0" w:color="auto"/>
                <w:bottom w:val="none" w:sz="0" w:space="0" w:color="auto"/>
                <w:right w:val="none" w:sz="0" w:space="0" w:color="auto"/>
              </w:divBdr>
            </w:div>
          </w:divsChild>
        </w:div>
        <w:div w:id="630136634">
          <w:marLeft w:val="0"/>
          <w:marRight w:val="0"/>
          <w:marTop w:val="0"/>
          <w:marBottom w:val="0"/>
          <w:divBdr>
            <w:top w:val="none" w:sz="0" w:space="0" w:color="auto"/>
            <w:left w:val="none" w:sz="0" w:space="0" w:color="auto"/>
            <w:bottom w:val="none" w:sz="0" w:space="0" w:color="auto"/>
            <w:right w:val="none" w:sz="0" w:space="0" w:color="auto"/>
          </w:divBdr>
          <w:divsChild>
            <w:div w:id="1892110783">
              <w:marLeft w:val="0"/>
              <w:marRight w:val="0"/>
              <w:marTop w:val="0"/>
              <w:marBottom w:val="0"/>
              <w:divBdr>
                <w:top w:val="none" w:sz="0" w:space="0" w:color="auto"/>
                <w:left w:val="none" w:sz="0" w:space="0" w:color="auto"/>
                <w:bottom w:val="none" w:sz="0" w:space="0" w:color="auto"/>
                <w:right w:val="none" w:sz="0" w:space="0" w:color="auto"/>
              </w:divBdr>
            </w:div>
          </w:divsChild>
        </w:div>
        <w:div w:id="278991612">
          <w:marLeft w:val="0"/>
          <w:marRight w:val="0"/>
          <w:marTop w:val="0"/>
          <w:marBottom w:val="0"/>
          <w:divBdr>
            <w:top w:val="none" w:sz="0" w:space="0" w:color="auto"/>
            <w:left w:val="none" w:sz="0" w:space="0" w:color="auto"/>
            <w:bottom w:val="none" w:sz="0" w:space="0" w:color="auto"/>
            <w:right w:val="none" w:sz="0" w:space="0" w:color="auto"/>
          </w:divBdr>
          <w:divsChild>
            <w:div w:id="344938212">
              <w:marLeft w:val="0"/>
              <w:marRight w:val="0"/>
              <w:marTop w:val="0"/>
              <w:marBottom w:val="0"/>
              <w:divBdr>
                <w:top w:val="none" w:sz="0" w:space="0" w:color="auto"/>
                <w:left w:val="none" w:sz="0" w:space="0" w:color="auto"/>
                <w:bottom w:val="none" w:sz="0" w:space="0" w:color="auto"/>
                <w:right w:val="none" w:sz="0" w:space="0" w:color="auto"/>
              </w:divBdr>
            </w:div>
          </w:divsChild>
        </w:div>
        <w:div w:id="1814172943">
          <w:marLeft w:val="0"/>
          <w:marRight w:val="0"/>
          <w:marTop w:val="0"/>
          <w:marBottom w:val="0"/>
          <w:divBdr>
            <w:top w:val="none" w:sz="0" w:space="0" w:color="auto"/>
            <w:left w:val="none" w:sz="0" w:space="0" w:color="auto"/>
            <w:bottom w:val="none" w:sz="0" w:space="0" w:color="auto"/>
            <w:right w:val="none" w:sz="0" w:space="0" w:color="auto"/>
          </w:divBdr>
          <w:divsChild>
            <w:div w:id="1837920955">
              <w:marLeft w:val="0"/>
              <w:marRight w:val="0"/>
              <w:marTop w:val="0"/>
              <w:marBottom w:val="0"/>
              <w:divBdr>
                <w:top w:val="none" w:sz="0" w:space="0" w:color="auto"/>
                <w:left w:val="none" w:sz="0" w:space="0" w:color="auto"/>
                <w:bottom w:val="none" w:sz="0" w:space="0" w:color="auto"/>
                <w:right w:val="none" w:sz="0" w:space="0" w:color="auto"/>
              </w:divBdr>
            </w:div>
            <w:div w:id="16849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yperlink" Target="mailto:cob@avaenergy.org" TargetMode="Externa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avaenergy.org" TargetMode="External"/><Relationship Id="rId24"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D16FFD092FE43854E5C3DA7FF3346" ma:contentTypeVersion="20" ma:contentTypeDescription="Create a new document." ma:contentTypeScope="" ma:versionID="5820afae3b75c867babfc7766435bcc9">
  <xsd:schema xmlns:xsd="http://www.w3.org/2001/XMLSchema" xmlns:xs="http://www.w3.org/2001/XMLSchema" xmlns:p="http://schemas.microsoft.com/office/2006/metadata/properties" xmlns:ns2="b33a356c-fa32-495d-af76-4d8d8d220ac2" xmlns:ns3="561ee9f9-3bef-45aa-afa0-a533e0cdb191" targetNamespace="http://schemas.microsoft.com/office/2006/metadata/properties" ma:root="true" ma:fieldsID="aa616ba08492fc5bdf2575ff55048e13" ns2:_="" ns3:_="">
    <xsd:import namespace="b33a356c-fa32-495d-af76-4d8d8d220ac2"/>
    <xsd:import namespace="561ee9f9-3bef-45aa-afa0-a533e0cdb191"/>
    <xsd:element name="properties">
      <xsd:complexType>
        <xsd:sequence>
          <xsd:element name="documentManagement">
            <xsd:complexType>
              <xsd:all>
                <xsd:element ref="ns2:_Flow_SignoffStatus" minOccurs="0"/>
                <xsd:element ref="ns2:Notes"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a356c-fa32-495d-af76-4d8d8d220ac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_x0024_Resources_x003a_core_x002c_Signoff_Status_x003b_" ma:readOnly="false">
      <xsd:simpleType>
        <xsd:restriction base="dms:Text"/>
      </xsd:simpleType>
    </xsd:element>
    <xsd:element name="Notes" ma:index="4" nillable="true" ma:displayName="Notes" ma:format="Dropdown" ma:internalName="Notes"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Location" ma:index="15" nillable="true" ma:displayName="Location" ma:hidden="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736c3d5-745f-4550-ba1c-2e33ad6710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ee9f9-3bef-45aa-afa0-a533e0cdb191"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56a59e-4a46-46df-886b-48252b947166}" ma:internalName="TaxCatchAll" ma:readOnly="false" ma:showField="CatchAllData" ma:web="561ee9f9-3bef-45aa-afa0-a533e0cdb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b33a356c-fa32-495d-af76-4d8d8d220ac2" xsi:nil="true"/>
    <TaxCatchAll xmlns="561ee9f9-3bef-45aa-afa0-a533e0cdb191" xsi:nil="true"/>
    <lcf76f155ced4ddcb4097134ff3c332f xmlns="b33a356c-fa32-495d-af76-4d8d8d220ac2">
      <Terms xmlns="http://schemas.microsoft.com/office/infopath/2007/PartnerControls"/>
    </lcf76f155ced4ddcb4097134ff3c332f>
    <Notes xmlns="b33a356c-fa32-495d-af76-4d8d8d220ac2" xsi:nil="true"/>
  </documentManagement>
</p:properties>
</file>

<file path=customXml/itemProps1.xml><?xml version="1.0" encoding="utf-8"?>
<ds:datastoreItem xmlns:ds="http://schemas.openxmlformats.org/officeDocument/2006/customXml" ds:itemID="{90359F19-FBD5-423D-BA96-7F6AA2F0E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a356c-fa32-495d-af76-4d8d8d220ac2"/>
    <ds:schemaRef ds:uri="561ee9f9-3bef-45aa-afa0-a533e0cdb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644F23-57A9-4B56-BAC3-916330AB07AD}">
  <ds:schemaRefs>
    <ds:schemaRef ds:uri="http://schemas.openxmlformats.org/officeDocument/2006/bibliography"/>
  </ds:schemaRefs>
</ds:datastoreItem>
</file>

<file path=customXml/itemProps3.xml><?xml version="1.0" encoding="utf-8"?>
<ds:datastoreItem xmlns:ds="http://schemas.openxmlformats.org/officeDocument/2006/customXml" ds:itemID="{9C242275-7676-4A82-8903-FD10C6B72418}">
  <ds:schemaRefs>
    <ds:schemaRef ds:uri="http://schemas.microsoft.com/sharepoint/v3/contenttype/forms"/>
  </ds:schemaRefs>
</ds:datastoreItem>
</file>

<file path=customXml/itemProps4.xml><?xml version="1.0" encoding="utf-8"?>
<ds:datastoreItem xmlns:ds="http://schemas.openxmlformats.org/officeDocument/2006/customXml" ds:itemID="{8961F6A7-855D-4087-8A43-827D84897EC9}">
  <ds:schemaRefs>
    <ds:schemaRef ds:uri="http://schemas.microsoft.com/office/2006/metadata/properties"/>
    <ds:schemaRef ds:uri="http://schemas.microsoft.com/office/infopath/2007/PartnerControls"/>
    <ds:schemaRef ds:uri="b33a356c-fa32-495d-af76-4d8d8d220ac2"/>
    <ds:schemaRef ds:uri="561ee9f9-3bef-45aa-afa0-a533e0cdb1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4995</Words>
  <Characters>28477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Molly Gilmore</cp:lastModifiedBy>
  <cp:revision>2</cp:revision>
  <dcterms:created xsi:type="dcterms:W3CDTF">2023-12-14T18:58:00Z</dcterms:created>
  <dcterms:modified xsi:type="dcterms:W3CDTF">2023-12-14T18:58:00Z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0x010100F17D16FFD092FE43854E5C3DA7FF3346</vt:lpwstr>
  </property>
</Properties>
</file>