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3.xml" ContentType="application/vnd.openxmlformats-officedocument.wordprocessingml.footer+xml"/>
  <Override PartName="/word/footer36.xml" ContentType="application/vnd.openxmlformats-officedocument.wordprocessingml.footer+xml"/>
  <Override PartName="/word/footer4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9FB3" w14:textId="4AD94125" w:rsidR="00266FEA" w:rsidRPr="00B742AB" w:rsidRDefault="00796156" w:rsidP="00B35C0B">
      <w:pPr>
        <w:spacing w:after="240"/>
        <w:jc w:val="center"/>
        <w:rPr>
          <w:b/>
          <w:bCs/>
        </w:rPr>
      </w:pPr>
      <w:bookmarkStart w:id="0" w:name="_Hlk8633839"/>
      <w:r w:rsidRPr="00972491">
        <w:rPr>
          <w:b/>
        </w:rPr>
        <w:t>I</w:t>
      </w:r>
      <w:r>
        <w:rPr>
          <w:b/>
        </w:rPr>
        <w:t xml:space="preserve">NTERCONNECTION </w:t>
      </w:r>
      <w:r w:rsidRPr="00972491">
        <w:rPr>
          <w:b/>
        </w:rPr>
        <w:t>P</w:t>
      </w:r>
      <w:r>
        <w:rPr>
          <w:b/>
        </w:rPr>
        <w:t>ROCESS</w:t>
      </w:r>
      <w:r w:rsidRPr="00972491">
        <w:rPr>
          <w:b/>
        </w:rPr>
        <w:t xml:space="preserve"> E</w:t>
      </w:r>
      <w:r>
        <w:rPr>
          <w:b/>
        </w:rPr>
        <w:t>NHANCEMENT OFFTAKE</w:t>
      </w:r>
      <w:r>
        <w:rPr>
          <w:rFonts w:ascii="Arial" w:hAnsi="Arial" w:cs="Arial"/>
          <w:b/>
          <w:sz w:val="20"/>
          <w:szCs w:val="20"/>
        </w:rPr>
        <w:t xml:space="preserve"> </w:t>
      </w:r>
      <w:r w:rsidR="00DC53A1" w:rsidRPr="00B742AB">
        <w:rPr>
          <w:b/>
          <w:bCs/>
        </w:rPr>
        <w:t>AGREEMENT</w:t>
      </w:r>
    </w:p>
    <w:bookmarkEnd w:id="0"/>
    <w:p w14:paraId="34958A64" w14:textId="77777777" w:rsidR="00266FEA" w:rsidRPr="00B742AB" w:rsidRDefault="00DC53A1" w:rsidP="00B35C0B">
      <w:pPr>
        <w:spacing w:after="240"/>
        <w:jc w:val="center"/>
        <w:rPr>
          <w:b/>
        </w:rPr>
      </w:pPr>
      <w:r w:rsidRPr="00B742AB">
        <w:rPr>
          <w:b/>
          <w:bCs/>
        </w:rPr>
        <w:t>COVER SHEET</w:t>
      </w:r>
    </w:p>
    <w:p w14:paraId="67EAFB9D" w14:textId="72D9D8A6" w:rsidR="00266FEA" w:rsidRPr="00B742AB" w:rsidRDefault="00DC53A1" w:rsidP="00950D87">
      <w:pPr>
        <w:spacing w:after="240"/>
        <w:rPr>
          <w:b/>
          <w:bCs/>
          <w:u w:val="single"/>
        </w:rPr>
      </w:pPr>
      <w:r w:rsidRPr="00B742AB">
        <w:rPr>
          <w:b/>
          <w:bCs/>
          <w:u w:val="single"/>
        </w:rPr>
        <w:t>Seller</w:t>
      </w:r>
      <w:proofErr w:type="gramStart"/>
      <w:r w:rsidRPr="00B742AB">
        <w:rPr>
          <w:bCs/>
        </w:rPr>
        <w:t>:</w:t>
      </w:r>
      <w:r w:rsidRPr="00B742AB">
        <w:rPr>
          <w:b/>
        </w:rPr>
        <w:t xml:space="preserve"> </w:t>
      </w:r>
      <w:r w:rsidRPr="00B742AB">
        <w:rPr>
          <w:b/>
          <w:bCs/>
        </w:rPr>
        <w:t xml:space="preserve"> </w:t>
      </w:r>
      <w:r w:rsidR="00F52BDB" w:rsidRPr="00B742AB">
        <w:rPr>
          <w:bCs/>
        </w:rPr>
        <w:t>[</w:t>
      </w:r>
      <w:proofErr w:type="gramEnd"/>
      <w:r w:rsidR="00F52BDB" w:rsidRPr="00B742AB">
        <w:rPr>
          <w:bCs/>
          <w:highlight w:val="lightGray"/>
        </w:rPr>
        <w:t>Entity name, state of formation, type of entity</w:t>
      </w:r>
      <w:r w:rsidR="00F52BDB" w:rsidRPr="00B742AB">
        <w:rPr>
          <w:bCs/>
        </w:rPr>
        <w:t>]</w:t>
      </w:r>
      <w:r w:rsidR="00F52BDB" w:rsidRPr="00B742AB">
        <w:t xml:space="preserve"> (</w:t>
      </w:r>
      <w:bookmarkStart w:id="1" w:name="_9kR3WTr2444DGbLltnu"/>
      <w:r w:rsidR="00F52BDB" w:rsidRPr="00B742AB">
        <w:t>“</w:t>
      </w:r>
      <w:r w:rsidR="00F52BDB" w:rsidRPr="00B742AB">
        <w:rPr>
          <w:b/>
          <w:bCs/>
          <w:u w:val="single"/>
        </w:rPr>
        <w:t>Seller</w:t>
      </w:r>
      <w:bookmarkEnd w:id="1"/>
      <w:r w:rsidR="00F52BDB" w:rsidRPr="00B742AB">
        <w:t>”)</w:t>
      </w:r>
    </w:p>
    <w:p w14:paraId="5EDF9122" w14:textId="08B26625" w:rsidR="00E03344" w:rsidRPr="00B742AB" w:rsidRDefault="00DC53A1" w:rsidP="003151DB">
      <w:pPr>
        <w:spacing w:after="240"/>
        <w:jc w:val="both"/>
        <w:rPr>
          <w:bCs/>
        </w:rPr>
      </w:pPr>
      <w:r w:rsidRPr="00B742AB">
        <w:rPr>
          <w:b/>
          <w:bCs/>
          <w:u w:val="single"/>
        </w:rPr>
        <w:t>Buyer</w:t>
      </w:r>
      <w:proofErr w:type="gramStart"/>
      <w:r w:rsidRPr="00B742AB">
        <w:rPr>
          <w:bCs/>
        </w:rPr>
        <w:t>:</w:t>
      </w:r>
      <w:r w:rsidRPr="00B742AB">
        <w:rPr>
          <w:b/>
          <w:bCs/>
        </w:rPr>
        <w:t xml:space="preserve">  </w:t>
      </w:r>
      <w:r w:rsidR="00151B05" w:rsidRPr="00B742AB">
        <w:t>[</w:t>
      </w:r>
      <w:proofErr w:type="gramEnd"/>
      <w:r w:rsidR="00A6225A">
        <w:rPr>
          <w:highlight w:val="lightGray"/>
        </w:rPr>
        <w:t>Ava</w:t>
      </w:r>
      <w:r w:rsidR="00151B05" w:rsidRPr="00B742AB">
        <w:rPr>
          <w:highlight w:val="lightGray"/>
        </w:rPr>
        <w:t xml:space="preserve"> Community Energy Authority, a California joint powers authority</w:t>
      </w:r>
      <w:r w:rsidR="00C55383" w:rsidRPr="00B742AB">
        <w:t xml:space="preserve"> </w:t>
      </w:r>
      <w:r w:rsidR="00C55383" w:rsidRPr="00B742AB">
        <w:rPr>
          <w:highlight w:val="lightGray"/>
        </w:rPr>
        <w:t>(“</w:t>
      </w:r>
      <w:r w:rsidR="00A6225A">
        <w:rPr>
          <w:highlight w:val="lightGray"/>
        </w:rPr>
        <w:t>Ava</w:t>
      </w:r>
      <w:r w:rsidR="00C55383" w:rsidRPr="00B742AB">
        <w:rPr>
          <w:highlight w:val="lightGray"/>
        </w:rPr>
        <w:t>”)</w:t>
      </w:r>
      <w:r w:rsidR="00151B05" w:rsidRPr="00B742AB">
        <w:rPr>
          <w:highlight w:val="lightGray"/>
        </w:rPr>
        <w:t xml:space="preserve">][City of San José, a California municipal </w:t>
      </w:r>
      <w:r w:rsidR="00726B18" w:rsidRPr="00B742AB">
        <w:rPr>
          <w:highlight w:val="lightGray"/>
        </w:rPr>
        <w:t>c</w:t>
      </w:r>
      <w:r w:rsidR="00151B05" w:rsidRPr="00B742AB">
        <w:rPr>
          <w:highlight w:val="lightGray"/>
        </w:rPr>
        <w:t>orporation, doing business as San José Clean Energy (“SJCE”)</w:t>
      </w:r>
      <w:r w:rsidR="00151B05" w:rsidRPr="00B742AB">
        <w:t>]</w:t>
      </w:r>
      <w:r w:rsidR="00151B05" w:rsidRPr="00B742AB">
        <w:rPr>
          <w:bCs/>
        </w:rPr>
        <w:t xml:space="preserve"> (</w:t>
      </w:r>
      <w:bookmarkStart w:id="2" w:name="_9kR3WTr24445COKEzt"/>
      <w:r w:rsidR="00151B05" w:rsidRPr="00B742AB">
        <w:rPr>
          <w:bCs/>
        </w:rPr>
        <w:t>“</w:t>
      </w:r>
      <w:r w:rsidR="00151B05" w:rsidRPr="00B742AB">
        <w:rPr>
          <w:b/>
          <w:u w:val="single"/>
        </w:rPr>
        <w:t>Buyer</w:t>
      </w:r>
      <w:bookmarkEnd w:id="2"/>
      <w:r w:rsidR="00151B05" w:rsidRPr="00B742AB">
        <w:rPr>
          <w:bCs/>
        </w:rPr>
        <w:t>”)</w:t>
      </w:r>
    </w:p>
    <w:p w14:paraId="36452C9B" w14:textId="1335A913" w:rsidR="00266FEA" w:rsidRPr="00B742AB" w:rsidRDefault="00DC53A1" w:rsidP="003C6D4B">
      <w:pPr>
        <w:tabs>
          <w:tab w:val="left" w:pos="1620"/>
        </w:tabs>
        <w:spacing w:after="240"/>
        <w:jc w:val="both"/>
        <w:rPr>
          <w:bCs/>
        </w:rPr>
      </w:pPr>
      <w:r w:rsidRPr="00B742AB">
        <w:rPr>
          <w:b/>
          <w:bCs/>
          <w:u w:val="single"/>
        </w:rPr>
        <w:t>Description of Facility</w:t>
      </w:r>
      <w:r w:rsidRPr="00B742AB">
        <w:rPr>
          <w:bCs/>
        </w:rPr>
        <w:t>:</w:t>
      </w:r>
      <w:r w:rsidRPr="00B742AB">
        <w:rPr>
          <w:b/>
        </w:rPr>
        <w:t xml:space="preserve"> </w:t>
      </w:r>
      <w:r w:rsidRPr="00B742AB">
        <w:rPr>
          <w:bCs/>
        </w:rPr>
        <w:t xml:space="preserve"> </w:t>
      </w:r>
      <w:r w:rsidR="00C51D62" w:rsidRPr="00B742AB">
        <w:rPr>
          <w:bCs/>
        </w:rPr>
        <w:t>A [</w:t>
      </w:r>
      <w:r w:rsidR="00C51D62" w:rsidRPr="00B742AB">
        <w:rPr>
          <w:bCs/>
          <w:highlight w:val="lightGray"/>
        </w:rPr>
        <w:t>XX</w:t>
      </w:r>
      <w:r w:rsidR="00C51D62" w:rsidRPr="00B742AB">
        <w:rPr>
          <w:bCs/>
        </w:rPr>
        <w:t>] MW [</w:t>
      </w:r>
      <w:r w:rsidR="00C51D62" w:rsidRPr="00B742AB">
        <w:rPr>
          <w:bCs/>
          <w:highlight w:val="lightGray"/>
        </w:rPr>
        <w:t>e.g., solar photovoltaic, wind, geothermal, small hydro, etc.</w:t>
      </w:r>
      <w:r w:rsidR="00C51D62" w:rsidRPr="00B742AB">
        <w:rPr>
          <w:bCs/>
        </w:rPr>
        <w:t>]</w:t>
      </w:r>
      <w:r w:rsidR="009A5145" w:rsidRPr="00B742AB">
        <w:rPr>
          <w:bCs/>
        </w:rPr>
        <w:t xml:space="preserve"> </w:t>
      </w:r>
      <w:r w:rsidR="004E676F" w:rsidRPr="00B742AB">
        <w:rPr>
          <w:bCs/>
        </w:rPr>
        <w:t>renewable energy generating facility</w:t>
      </w:r>
      <w:r w:rsidR="00C51D62" w:rsidRPr="00B742AB">
        <w:rPr>
          <w:bCs/>
        </w:rPr>
        <w:t xml:space="preserve"> (the </w:t>
      </w:r>
      <w:r w:rsidR="00C51D62" w:rsidRPr="00B742AB">
        <w:rPr>
          <w:color w:val="000000" w:themeColor="text1"/>
        </w:rPr>
        <w:t>“</w:t>
      </w:r>
      <w:r w:rsidR="00C51D62" w:rsidRPr="00B742AB">
        <w:rPr>
          <w:b/>
          <w:color w:val="000000" w:themeColor="text1"/>
          <w:u w:val="single"/>
        </w:rPr>
        <w:t xml:space="preserve">Generating </w:t>
      </w:r>
      <w:r w:rsidR="00C51D62" w:rsidRPr="00B742AB">
        <w:rPr>
          <w:b/>
          <w:bCs/>
          <w:color w:val="000000" w:themeColor="text1"/>
          <w:u w:val="single"/>
        </w:rPr>
        <w:t>Facility</w:t>
      </w:r>
      <w:r w:rsidR="00C51D62" w:rsidRPr="00B742AB">
        <w:rPr>
          <w:color w:val="000000" w:themeColor="text1"/>
        </w:rPr>
        <w:t>”)</w:t>
      </w:r>
      <w:r w:rsidR="00C51D62" w:rsidRPr="00B742AB">
        <w:rPr>
          <w:bCs/>
        </w:rPr>
        <w:t xml:space="preserve">, and a </w:t>
      </w:r>
      <w:r w:rsidR="003A3714" w:rsidRPr="00B742AB">
        <w:rPr>
          <w:bCs/>
        </w:rPr>
        <w:t>[</w:t>
      </w:r>
      <w:r w:rsidR="003A3714" w:rsidRPr="00B742AB">
        <w:rPr>
          <w:bCs/>
          <w:highlight w:val="lightGray"/>
        </w:rPr>
        <w:t>XX</w:t>
      </w:r>
      <w:r w:rsidR="003A3714" w:rsidRPr="00B742AB">
        <w:rPr>
          <w:bCs/>
        </w:rPr>
        <w:t>] MW</w:t>
      </w:r>
      <w:r w:rsidR="003A3714" w:rsidRPr="00EF1C88">
        <w:rPr>
          <w:bCs/>
          <w:vertAlign w:val="subscript"/>
        </w:rPr>
        <w:t>AC</w:t>
      </w:r>
      <w:r w:rsidR="003A3714" w:rsidRPr="00B742AB">
        <w:rPr>
          <w:bCs/>
        </w:rPr>
        <w:t xml:space="preserve"> </w:t>
      </w:r>
      <w:r w:rsidR="003A3714">
        <w:rPr>
          <w:bCs/>
        </w:rPr>
        <w:t xml:space="preserve">/ </w:t>
      </w:r>
      <w:r w:rsidR="003A3714" w:rsidRPr="00B742AB">
        <w:rPr>
          <w:bCs/>
        </w:rPr>
        <w:t>[</w:t>
      </w:r>
      <w:r w:rsidR="003A3714" w:rsidRPr="00B742AB">
        <w:rPr>
          <w:bCs/>
          <w:highlight w:val="lightGray"/>
        </w:rPr>
        <w:t>XX</w:t>
      </w:r>
      <w:r w:rsidR="003A3714" w:rsidRPr="00B742AB">
        <w:rPr>
          <w:bCs/>
        </w:rPr>
        <w:t>] MW</w:t>
      </w:r>
      <w:r w:rsidR="003A3714">
        <w:rPr>
          <w:bCs/>
        </w:rPr>
        <w:t>h-</w:t>
      </w:r>
      <w:r w:rsidR="003A3714" w:rsidRPr="00EF1C88">
        <w:rPr>
          <w:bCs/>
          <w:vertAlign w:val="subscript"/>
        </w:rPr>
        <w:t>AC</w:t>
      </w:r>
      <w:r w:rsidR="003A3714" w:rsidRPr="00B742AB">
        <w:rPr>
          <w:bCs/>
        </w:rPr>
        <w:t xml:space="preserve"> </w:t>
      </w:r>
      <w:r w:rsidR="00EC0364" w:rsidRPr="00B742AB">
        <w:rPr>
          <w:color w:val="000000" w:themeColor="text1"/>
        </w:rPr>
        <w:t>[</w:t>
      </w:r>
      <w:r w:rsidR="00EC0364" w:rsidRPr="00B742AB">
        <w:rPr>
          <w:color w:val="000000" w:themeColor="text1"/>
          <w:highlight w:val="lightGray"/>
        </w:rPr>
        <w:t>co-located</w:t>
      </w:r>
      <w:r w:rsidR="00EC0364" w:rsidRPr="00B742AB">
        <w:rPr>
          <w:color w:val="000000" w:themeColor="text1"/>
        </w:rPr>
        <w:t>][</w:t>
      </w:r>
      <w:r w:rsidR="00EC0364" w:rsidRPr="00B742AB">
        <w:rPr>
          <w:color w:val="000000" w:themeColor="text1"/>
          <w:highlight w:val="lightGray"/>
        </w:rPr>
        <w:t>hybrid</w:t>
      </w:r>
      <w:r w:rsidR="00EC0364" w:rsidRPr="00B742AB">
        <w:rPr>
          <w:color w:val="000000" w:themeColor="text1"/>
        </w:rPr>
        <w:t xml:space="preserve">] </w:t>
      </w:r>
      <w:r w:rsidR="00C51D62" w:rsidRPr="00B742AB">
        <w:rPr>
          <w:bCs/>
        </w:rPr>
        <w:t xml:space="preserve">battery energy storage facility as further described below (the </w:t>
      </w:r>
      <w:r w:rsidR="00C51D62" w:rsidRPr="00B742AB">
        <w:t>“</w:t>
      </w:r>
      <w:r w:rsidR="00C51D62" w:rsidRPr="00B742AB">
        <w:rPr>
          <w:b/>
          <w:bCs/>
          <w:u w:val="single"/>
        </w:rPr>
        <w:t>Storage Facility</w:t>
      </w:r>
      <w:r w:rsidR="00C51D62" w:rsidRPr="00B742AB">
        <w:t>”)</w:t>
      </w:r>
      <w:r w:rsidR="00C51D62" w:rsidRPr="00B742AB">
        <w:rPr>
          <w:bCs/>
        </w:rPr>
        <w:t xml:space="preserve">, located in </w:t>
      </w:r>
      <w:r w:rsidR="00C51D62" w:rsidRPr="00B742AB">
        <w:rPr>
          <w:bCs/>
          <w:highlight w:val="lightGray"/>
        </w:rPr>
        <w:t>___________</w:t>
      </w:r>
      <w:r w:rsidR="00C51D62" w:rsidRPr="00B742AB">
        <w:rPr>
          <w:bCs/>
        </w:rPr>
        <w:t xml:space="preserve"> County, in the State of California, as further described in </w:t>
      </w:r>
      <w:r w:rsidR="00C51D62" w:rsidRPr="00B742AB">
        <w:rPr>
          <w:bCs/>
          <w:u w:val="single"/>
        </w:rPr>
        <w:t>Exhibit A</w:t>
      </w:r>
      <w:r w:rsidRPr="00B742AB">
        <w:rPr>
          <w:bCs/>
        </w:rPr>
        <w:t>.</w:t>
      </w:r>
      <w:r w:rsidR="00FA06B7" w:rsidRPr="00B742AB">
        <w:rPr>
          <w:bCs/>
        </w:rPr>
        <w:t xml:space="preserve">  </w:t>
      </w:r>
      <w:r w:rsidR="000836A1" w:rsidRPr="00B742AB">
        <w:rPr>
          <w:color w:val="000000" w:themeColor="text1"/>
        </w:rPr>
        <w:t>The Generating Facility and the Storage Facility are referred to herein as the “</w:t>
      </w:r>
      <w:r w:rsidR="000836A1" w:rsidRPr="00B742AB">
        <w:rPr>
          <w:b/>
          <w:bCs/>
          <w:color w:val="000000" w:themeColor="text1"/>
          <w:u w:val="single"/>
        </w:rPr>
        <w:t>Facility</w:t>
      </w:r>
      <w:r w:rsidR="000836A1" w:rsidRPr="00B742AB">
        <w:rPr>
          <w:color w:val="000000" w:themeColor="text1"/>
          <w:u w:val="single"/>
        </w:rPr>
        <w:t>.</w:t>
      </w:r>
      <w:r w:rsidR="000836A1" w:rsidRPr="00B742AB">
        <w:rPr>
          <w:color w:val="000000" w:themeColor="text1"/>
        </w:rPr>
        <w:t>”</w:t>
      </w:r>
    </w:p>
    <w:p w14:paraId="16CD15C5" w14:textId="77777777" w:rsidR="00266FEA" w:rsidRPr="00B742AB" w:rsidRDefault="00DC53A1" w:rsidP="00407E1C">
      <w:pPr>
        <w:tabs>
          <w:tab w:val="left" w:pos="1620"/>
        </w:tabs>
        <w:spacing w:after="120"/>
        <w:rPr>
          <w:b/>
          <w:bCs/>
          <w:i/>
        </w:rPr>
      </w:pPr>
      <w:r w:rsidRPr="00B742AB">
        <w:rPr>
          <w:b/>
          <w:u w:val="single"/>
        </w:rPr>
        <w:t>Milestones</w:t>
      </w:r>
      <w:r w:rsidRPr="00B742AB">
        <w:t xml:space="preserve">:  </w:t>
      </w:r>
    </w:p>
    <w:tbl>
      <w:tblPr>
        <w:tblW w:w="474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000" w:firstRow="0" w:lastRow="0" w:firstColumn="0" w:lastColumn="0" w:noHBand="0" w:noVBand="0"/>
      </w:tblPr>
      <w:tblGrid>
        <w:gridCol w:w="6385"/>
        <w:gridCol w:w="2492"/>
      </w:tblGrid>
      <w:tr w:rsidR="00372D8D" w:rsidRPr="00B742AB" w14:paraId="0B79BB8E" w14:textId="77777777" w:rsidTr="00407E1C">
        <w:trPr>
          <w:tblHeader/>
          <w:jc w:val="center"/>
        </w:trPr>
        <w:tc>
          <w:tcPr>
            <w:tcW w:w="6385" w:type="dxa"/>
            <w:shd w:val="clear" w:color="auto" w:fill="F2F2F2" w:themeFill="background1" w:themeFillShade="F2"/>
            <w:vAlign w:val="center"/>
          </w:tcPr>
          <w:p w14:paraId="54C8E9C7" w14:textId="77777777" w:rsidR="00266FEA" w:rsidRPr="00B742AB" w:rsidRDefault="00DC53A1" w:rsidP="003C6D4B">
            <w:pPr>
              <w:spacing w:before="40" w:after="40"/>
              <w:jc w:val="center"/>
              <w:rPr>
                <w:b/>
                <w:bCs/>
              </w:rPr>
            </w:pPr>
            <w:r w:rsidRPr="00B742AB">
              <w:rPr>
                <w:b/>
                <w:bCs/>
              </w:rPr>
              <w:t>Milestone</w:t>
            </w:r>
          </w:p>
        </w:tc>
        <w:tc>
          <w:tcPr>
            <w:tcW w:w="2492" w:type="dxa"/>
            <w:shd w:val="clear" w:color="auto" w:fill="F2F2F2" w:themeFill="background1" w:themeFillShade="F2"/>
            <w:vAlign w:val="center"/>
          </w:tcPr>
          <w:p w14:paraId="3ABD4E83" w14:textId="77777777" w:rsidR="00266FEA" w:rsidRPr="00B742AB" w:rsidRDefault="00DC53A1" w:rsidP="003C6D4B">
            <w:pPr>
              <w:spacing w:before="40" w:after="40"/>
              <w:jc w:val="center"/>
              <w:rPr>
                <w:b/>
                <w:bCs/>
              </w:rPr>
            </w:pPr>
            <w:r w:rsidRPr="00B742AB">
              <w:rPr>
                <w:b/>
                <w:bCs/>
              </w:rPr>
              <w:t>Date for Completion</w:t>
            </w:r>
          </w:p>
        </w:tc>
      </w:tr>
      <w:tr w:rsidR="00372D8D" w:rsidRPr="00B742AB" w14:paraId="3DCAC78B" w14:textId="77777777" w:rsidTr="00407E1C">
        <w:trPr>
          <w:jc w:val="center"/>
        </w:trPr>
        <w:tc>
          <w:tcPr>
            <w:tcW w:w="6385" w:type="dxa"/>
            <w:vAlign w:val="center"/>
          </w:tcPr>
          <w:p w14:paraId="581CE065" w14:textId="77777777" w:rsidR="00266FEA" w:rsidRPr="00B742AB" w:rsidRDefault="00DC53A1" w:rsidP="003C6D4B">
            <w:pPr>
              <w:spacing w:before="40" w:after="40"/>
              <w:rPr>
                <w:b/>
                <w:bCs/>
              </w:rPr>
            </w:pPr>
            <w:r w:rsidRPr="00B742AB">
              <w:rPr>
                <w:b/>
                <w:bCs/>
              </w:rPr>
              <w:t>Evidence of Site Control</w:t>
            </w:r>
          </w:p>
        </w:tc>
        <w:tc>
          <w:tcPr>
            <w:tcW w:w="2492" w:type="dxa"/>
            <w:vAlign w:val="center"/>
          </w:tcPr>
          <w:p w14:paraId="66D96A2A" w14:textId="539FA346" w:rsidR="00266FEA" w:rsidRPr="00B742AB" w:rsidRDefault="00266FEA" w:rsidP="003C6D4B">
            <w:pPr>
              <w:spacing w:before="40" w:after="40"/>
              <w:jc w:val="center"/>
            </w:pPr>
          </w:p>
        </w:tc>
      </w:tr>
      <w:tr w:rsidR="0040709B" w:rsidRPr="00B742AB" w14:paraId="07E23566" w14:textId="77777777" w:rsidTr="00407E1C">
        <w:trPr>
          <w:jc w:val="center"/>
        </w:trPr>
        <w:tc>
          <w:tcPr>
            <w:tcW w:w="6385" w:type="dxa"/>
            <w:vAlign w:val="center"/>
          </w:tcPr>
          <w:p w14:paraId="034313DD" w14:textId="1C6693EB" w:rsidR="0040709B" w:rsidRPr="00B742AB" w:rsidRDefault="0040709B" w:rsidP="003C6D4B">
            <w:pPr>
              <w:spacing w:before="40" w:after="40"/>
              <w:rPr>
                <w:b/>
                <w:bCs/>
              </w:rPr>
            </w:pPr>
            <w:r w:rsidRPr="0040709B">
              <w:rPr>
                <w:b/>
                <w:bCs/>
              </w:rPr>
              <w:t xml:space="preserve">Seller’s receipt of Phase I and Phase II Interconnection </w:t>
            </w:r>
            <w:r>
              <w:rPr>
                <w:b/>
                <w:bCs/>
              </w:rPr>
              <w:t>S</w:t>
            </w:r>
            <w:r w:rsidRPr="0040709B">
              <w:rPr>
                <w:b/>
                <w:bCs/>
              </w:rPr>
              <w:t xml:space="preserve">tudy </w:t>
            </w:r>
            <w:r>
              <w:rPr>
                <w:b/>
                <w:bCs/>
              </w:rPr>
              <w:t>R</w:t>
            </w:r>
            <w:r w:rsidRPr="0040709B">
              <w:rPr>
                <w:b/>
                <w:bCs/>
              </w:rPr>
              <w:t>esults for Seller’s Interconnection Facilities</w:t>
            </w:r>
          </w:p>
        </w:tc>
        <w:tc>
          <w:tcPr>
            <w:tcW w:w="2492" w:type="dxa"/>
            <w:vAlign w:val="center"/>
          </w:tcPr>
          <w:p w14:paraId="3F5DADD2" w14:textId="77777777" w:rsidR="0040709B" w:rsidRPr="00B742AB" w:rsidRDefault="0040709B" w:rsidP="003C6D4B">
            <w:pPr>
              <w:spacing w:before="40" w:after="40"/>
              <w:jc w:val="center"/>
            </w:pPr>
          </w:p>
        </w:tc>
      </w:tr>
      <w:tr w:rsidR="00372D8D" w:rsidRPr="00B742AB" w14:paraId="575CAEE3" w14:textId="77777777" w:rsidTr="00407E1C">
        <w:trPr>
          <w:jc w:val="center"/>
        </w:trPr>
        <w:tc>
          <w:tcPr>
            <w:tcW w:w="6385" w:type="dxa"/>
            <w:vAlign w:val="center"/>
          </w:tcPr>
          <w:p w14:paraId="2755E3C2" w14:textId="77777777" w:rsidR="00266FEA" w:rsidRPr="00B742AB" w:rsidRDefault="00DC53A1" w:rsidP="003C6D4B">
            <w:pPr>
              <w:spacing w:before="40" w:after="40"/>
              <w:rPr>
                <w:b/>
                <w:bCs/>
              </w:rPr>
            </w:pPr>
            <w:r w:rsidRPr="00B742AB">
              <w:rPr>
                <w:b/>
                <w:bCs/>
              </w:rPr>
              <w:t>Executed Interconnection Agreement</w:t>
            </w:r>
          </w:p>
        </w:tc>
        <w:tc>
          <w:tcPr>
            <w:tcW w:w="2492" w:type="dxa"/>
            <w:vAlign w:val="center"/>
          </w:tcPr>
          <w:p w14:paraId="250F4F29" w14:textId="2E47984F" w:rsidR="00266FEA" w:rsidRPr="00B742AB" w:rsidRDefault="00266FEA" w:rsidP="003C6D4B">
            <w:pPr>
              <w:spacing w:before="40" w:after="40"/>
              <w:jc w:val="center"/>
            </w:pPr>
          </w:p>
        </w:tc>
      </w:tr>
      <w:tr w:rsidR="00372D8D" w:rsidRPr="00B742AB" w14:paraId="4677AC91" w14:textId="77777777" w:rsidTr="00407E1C">
        <w:trPr>
          <w:jc w:val="center"/>
        </w:trPr>
        <w:tc>
          <w:tcPr>
            <w:tcW w:w="6385" w:type="dxa"/>
            <w:vAlign w:val="center"/>
          </w:tcPr>
          <w:p w14:paraId="19AE0FE3" w14:textId="77777777" w:rsidR="00266FEA" w:rsidRPr="00B742AB" w:rsidRDefault="00DC53A1" w:rsidP="003C6D4B">
            <w:pPr>
              <w:spacing w:before="40" w:after="40"/>
              <w:rPr>
                <w:b/>
                <w:bCs/>
              </w:rPr>
            </w:pPr>
            <w:r w:rsidRPr="00B742AB">
              <w:rPr>
                <w:b/>
                <w:bCs/>
              </w:rPr>
              <w:t>CEC Pre-Certification Obtained</w:t>
            </w:r>
          </w:p>
        </w:tc>
        <w:tc>
          <w:tcPr>
            <w:tcW w:w="2492" w:type="dxa"/>
            <w:vAlign w:val="center"/>
          </w:tcPr>
          <w:p w14:paraId="45A42DA3" w14:textId="0BAAED69" w:rsidR="00266FEA" w:rsidRPr="00B742AB" w:rsidRDefault="00266FEA" w:rsidP="003C6D4B">
            <w:pPr>
              <w:spacing w:before="40" w:after="40"/>
              <w:jc w:val="center"/>
              <w:rPr>
                <w:highlight w:val="yellow"/>
              </w:rPr>
            </w:pPr>
          </w:p>
        </w:tc>
      </w:tr>
      <w:tr w:rsidR="00372D8D" w:rsidRPr="00B742AB" w14:paraId="65E09DBC" w14:textId="77777777" w:rsidTr="00407E1C">
        <w:trPr>
          <w:jc w:val="center"/>
        </w:trPr>
        <w:tc>
          <w:tcPr>
            <w:tcW w:w="6385" w:type="dxa"/>
            <w:vAlign w:val="center"/>
          </w:tcPr>
          <w:p w14:paraId="78241528" w14:textId="484AD40A" w:rsidR="00266FEA" w:rsidRPr="00B742AB" w:rsidRDefault="00EB5B19" w:rsidP="003C6D4B">
            <w:pPr>
              <w:spacing w:before="40" w:after="40"/>
              <w:rPr>
                <w:b/>
                <w:bCs/>
              </w:rPr>
            </w:pPr>
            <w:r w:rsidRPr="00B742AB">
              <w:rPr>
                <w:b/>
                <w:bCs/>
              </w:rPr>
              <w:t xml:space="preserve">Obtain </w:t>
            </w:r>
            <w:r w:rsidR="00DC53A1" w:rsidRPr="00B742AB">
              <w:rPr>
                <w:b/>
                <w:bCs/>
              </w:rPr>
              <w:t>Federal and State Discretionary Permits</w:t>
            </w:r>
          </w:p>
        </w:tc>
        <w:tc>
          <w:tcPr>
            <w:tcW w:w="2492" w:type="dxa"/>
            <w:vAlign w:val="center"/>
          </w:tcPr>
          <w:p w14:paraId="1B4CA19C" w14:textId="37629F66" w:rsidR="00266FEA" w:rsidRPr="00B742AB" w:rsidRDefault="00266FEA" w:rsidP="003C6D4B">
            <w:pPr>
              <w:spacing w:before="40" w:after="40"/>
              <w:jc w:val="center"/>
              <w:rPr>
                <w:highlight w:val="yellow"/>
              </w:rPr>
            </w:pPr>
          </w:p>
        </w:tc>
      </w:tr>
      <w:tr w:rsidR="00372D8D" w:rsidRPr="00B742AB" w14:paraId="595C637B" w14:textId="77777777" w:rsidTr="00407E1C">
        <w:trPr>
          <w:jc w:val="center"/>
        </w:trPr>
        <w:tc>
          <w:tcPr>
            <w:tcW w:w="6385" w:type="dxa"/>
            <w:vAlign w:val="center"/>
          </w:tcPr>
          <w:p w14:paraId="75101ABF" w14:textId="77777777" w:rsidR="00266FEA" w:rsidRPr="00B742AB" w:rsidRDefault="00DC53A1" w:rsidP="003C6D4B">
            <w:pPr>
              <w:spacing w:before="40" w:after="40"/>
              <w:rPr>
                <w:b/>
                <w:bCs/>
              </w:rPr>
            </w:pPr>
            <w:r w:rsidRPr="00B742AB">
              <w:rPr>
                <w:b/>
                <w:bCs/>
              </w:rPr>
              <w:t>Network Upgrades Completed</w:t>
            </w:r>
          </w:p>
        </w:tc>
        <w:tc>
          <w:tcPr>
            <w:tcW w:w="2492" w:type="dxa"/>
            <w:shd w:val="clear" w:color="auto" w:fill="auto"/>
            <w:vAlign w:val="center"/>
          </w:tcPr>
          <w:p w14:paraId="05DF0F58" w14:textId="5D89E61E" w:rsidR="00266FEA" w:rsidRPr="00B742AB" w:rsidRDefault="00266FEA" w:rsidP="003C6D4B">
            <w:pPr>
              <w:spacing w:before="40" w:after="40"/>
              <w:jc w:val="center"/>
              <w:rPr>
                <w:highlight w:val="yellow"/>
              </w:rPr>
            </w:pPr>
          </w:p>
        </w:tc>
      </w:tr>
      <w:tr w:rsidR="00E0192D" w:rsidRPr="00B742AB" w14:paraId="5EA18F00" w14:textId="77777777" w:rsidTr="00407E1C">
        <w:trPr>
          <w:jc w:val="center"/>
        </w:trPr>
        <w:tc>
          <w:tcPr>
            <w:tcW w:w="6385" w:type="dxa"/>
            <w:vAlign w:val="center"/>
          </w:tcPr>
          <w:p w14:paraId="656FCDDA" w14:textId="6550660F" w:rsidR="00E0192D" w:rsidRPr="00B742AB" w:rsidRDefault="00A00F7B" w:rsidP="003C6D4B">
            <w:pPr>
              <w:spacing w:before="40" w:after="40"/>
              <w:rPr>
                <w:b/>
                <w:bCs/>
              </w:rPr>
            </w:pPr>
            <w:r w:rsidRPr="00B742AB">
              <w:rPr>
                <w:b/>
                <w:bCs/>
              </w:rPr>
              <w:t>Procure Major Equipment</w:t>
            </w:r>
          </w:p>
        </w:tc>
        <w:tc>
          <w:tcPr>
            <w:tcW w:w="2492" w:type="dxa"/>
            <w:vAlign w:val="center"/>
          </w:tcPr>
          <w:p w14:paraId="0D38FF29" w14:textId="0E4DF37B" w:rsidR="00E0192D" w:rsidRPr="00B742AB" w:rsidRDefault="00E0192D" w:rsidP="003C6D4B">
            <w:pPr>
              <w:spacing w:before="40" w:after="40"/>
              <w:jc w:val="center"/>
            </w:pPr>
          </w:p>
        </w:tc>
      </w:tr>
      <w:tr w:rsidR="00372D8D" w:rsidRPr="00B742AB" w14:paraId="0E587F1D" w14:textId="77777777" w:rsidTr="00407E1C">
        <w:trPr>
          <w:jc w:val="center"/>
        </w:trPr>
        <w:tc>
          <w:tcPr>
            <w:tcW w:w="6385" w:type="dxa"/>
            <w:vAlign w:val="center"/>
          </w:tcPr>
          <w:p w14:paraId="48614E95" w14:textId="0272BF9A" w:rsidR="00266FEA" w:rsidRPr="00B742AB" w:rsidRDefault="00AD1360" w:rsidP="003C6D4B">
            <w:pPr>
              <w:spacing w:before="40" w:after="40"/>
              <w:rPr>
                <w:b/>
                <w:bCs/>
              </w:rPr>
            </w:pPr>
            <w:r w:rsidRPr="00B742AB">
              <w:rPr>
                <w:b/>
                <w:bCs/>
              </w:rPr>
              <w:t>Expected</w:t>
            </w:r>
            <w:r w:rsidR="00DC53A1" w:rsidRPr="00B742AB">
              <w:rPr>
                <w:b/>
                <w:bCs/>
              </w:rPr>
              <w:t xml:space="preserve"> Construction Start Date</w:t>
            </w:r>
          </w:p>
        </w:tc>
        <w:tc>
          <w:tcPr>
            <w:tcW w:w="2492" w:type="dxa"/>
            <w:vAlign w:val="center"/>
          </w:tcPr>
          <w:p w14:paraId="58108F5B" w14:textId="5F825C58" w:rsidR="00266FEA" w:rsidRPr="00B742AB" w:rsidRDefault="00266FEA" w:rsidP="003C6D4B">
            <w:pPr>
              <w:spacing w:before="40" w:after="40"/>
              <w:jc w:val="center"/>
            </w:pPr>
          </w:p>
        </w:tc>
      </w:tr>
      <w:tr w:rsidR="00372D8D" w:rsidRPr="00B742AB" w14:paraId="7153350F" w14:textId="77777777" w:rsidTr="00407E1C">
        <w:trPr>
          <w:jc w:val="center"/>
        </w:trPr>
        <w:tc>
          <w:tcPr>
            <w:tcW w:w="6385" w:type="dxa"/>
            <w:vAlign w:val="center"/>
          </w:tcPr>
          <w:p w14:paraId="2CD7FB61" w14:textId="77777777" w:rsidR="00266FEA" w:rsidRPr="00B742AB" w:rsidRDefault="00DC53A1" w:rsidP="003C6D4B">
            <w:pPr>
              <w:spacing w:before="40" w:after="40"/>
              <w:rPr>
                <w:b/>
                <w:bCs/>
              </w:rPr>
            </w:pPr>
            <w:r w:rsidRPr="00B742AB">
              <w:rPr>
                <w:b/>
                <w:bCs/>
              </w:rPr>
              <w:t>Initial Synchronization</w:t>
            </w:r>
          </w:p>
        </w:tc>
        <w:tc>
          <w:tcPr>
            <w:tcW w:w="2492" w:type="dxa"/>
            <w:vAlign w:val="center"/>
          </w:tcPr>
          <w:p w14:paraId="74D382F0" w14:textId="7AB2BEB9" w:rsidR="00266FEA" w:rsidRPr="00B742AB" w:rsidRDefault="00266FEA" w:rsidP="003C6D4B">
            <w:pPr>
              <w:spacing w:before="40" w:after="40"/>
              <w:jc w:val="center"/>
            </w:pPr>
          </w:p>
        </w:tc>
      </w:tr>
      <w:tr w:rsidR="007943D0" w:rsidRPr="00B742AB" w14:paraId="09EF5CB4" w14:textId="77777777" w:rsidTr="00407E1C">
        <w:trPr>
          <w:jc w:val="center"/>
        </w:trPr>
        <w:tc>
          <w:tcPr>
            <w:tcW w:w="6385" w:type="dxa"/>
            <w:vAlign w:val="center"/>
          </w:tcPr>
          <w:p w14:paraId="0ADB74CE" w14:textId="2DC86C2D" w:rsidR="007943D0" w:rsidRPr="00B742AB" w:rsidRDefault="007943D0" w:rsidP="003C6D4B">
            <w:pPr>
              <w:spacing w:before="40" w:after="40"/>
              <w:rPr>
                <w:b/>
                <w:bCs/>
              </w:rPr>
            </w:pPr>
            <w:r w:rsidRPr="00B742AB">
              <w:rPr>
                <w:b/>
                <w:bCs/>
              </w:rPr>
              <w:t>Expected Commercial Operation Date</w:t>
            </w:r>
          </w:p>
        </w:tc>
        <w:tc>
          <w:tcPr>
            <w:tcW w:w="2492" w:type="dxa"/>
            <w:vAlign w:val="center"/>
          </w:tcPr>
          <w:p w14:paraId="201CBF9B" w14:textId="0C7142D7" w:rsidR="007943D0" w:rsidRPr="00B742AB" w:rsidRDefault="007943D0" w:rsidP="003C6D4B">
            <w:pPr>
              <w:spacing w:before="40" w:after="40"/>
              <w:jc w:val="center"/>
            </w:pPr>
          </w:p>
        </w:tc>
      </w:tr>
      <w:tr w:rsidR="00372D8D" w:rsidRPr="00B742AB" w14:paraId="43A1B9F3" w14:textId="77777777" w:rsidTr="00407E1C">
        <w:trPr>
          <w:jc w:val="center"/>
        </w:trPr>
        <w:tc>
          <w:tcPr>
            <w:tcW w:w="6385" w:type="dxa"/>
            <w:vAlign w:val="center"/>
          </w:tcPr>
          <w:p w14:paraId="0FAE8050" w14:textId="2A4E4AEE" w:rsidR="00266FEA" w:rsidRPr="00B742AB" w:rsidRDefault="00DC53A1" w:rsidP="003C6D4B">
            <w:pPr>
              <w:spacing w:before="40" w:after="40"/>
              <w:rPr>
                <w:b/>
                <w:bCs/>
              </w:rPr>
            </w:pPr>
            <w:r w:rsidRPr="00B742AB">
              <w:rPr>
                <w:b/>
                <w:bCs/>
              </w:rPr>
              <w:t>Full Capacity Deliverability Status Obtained</w:t>
            </w:r>
            <w:r w:rsidR="00FC368C" w:rsidRPr="00B742AB">
              <w:rPr>
                <w:b/>
                <w:bCs/>
              </w:rPr>
              <w:t xml:space="preserve"> </w:t>
            </w:r>
          </w:p>
        </w:tc>
        <w:tc>
          <w:tcPr>
            <w:tcW w:w="2492" w:type="dxa"/>
            <w:vAlign w:val="center"/>
          </w:tcPr>
          <w:p w14:paraId="347D3D34" w14:textId="4FED7066" w:rsidR="00266FEA" w:rsidRPr="00B742AB" w:rsidRDefault="00266FEA" w:rsidP="003C6D4B">
            <w:pPr>
              <w:spacing w:before="40" w:after="40"/>
              <w:jc w:val="center"/>
            </w:pPr>
          </w:p>
        </w:tc>
      </w:tr>
    </w:tbl>
    <w:p w14:paraId="2E6772C0" w14:textId="4934E74E" w:rsidR="00266FEA" w:rsidRPr="00B742AB" w:rsidRDefault="00DC53A1" w:rsidP="00916088">
      <w:pPr>
        <w:spacing w:before="240" w:after="240"/>
        <w:jc w:val="both"/>
        <w:rPr>
          <w:b/>
          <w:bCs/>
          <w:u w:val="single"/>
        </w:rPr>
      </w:pPr>
      <w:r w:rsidRPr="00B742AB">
        <w:rPr>
          <w:b/>
          <w:bCs/>
          <w:u w:val="single"/>
        </w:rPr>
        <w:t>Delivery Term</w:t>
      </w:r>
      <w:r w:rsidRPr="00B742AB">
        <w:rPr>
          <w:bCs/>
        </w:rPr>
        <w:t>:</w:t>
      </w:r>
      <w:r w:rsidRPr="00B742AB">
        <w:t xml:space="preserve">  </w:t>
      </w:r>
      <w:r w:rsidR="00523DFB" w:rsidRPr="00B742AB">
        <w:t xml:space="preserve">The period for Product delivery will be for </w:t>
      </w:r>
      <w:r w:rsidR="00523DFB" w:rsidRPr="00B742AB">
        <w:rPr>
          <w:highlight w:val="lightGray"/>
        </w:rPr>
        <w:t>_____</w:t>
      </w:r>
      <w:r w:rsidR="00523DFB" w:rsidRPr="00B742AB">
        <w:t xml:space="preserve"> (</w:t>
      </w:r>
      <w:r w:rsidR="00523DFB" w:rsidRPr="00B742AB">
        <w:rPr>
          <w:highlight w:val="lightGray"/>
        </w:rPr>
        <w:t>__</w:t>
      </w:r>
      <w:r w:rsidR="00523DFB" w:rsidRPr="00B742AB">
        <w:t>) Contract Years</w:t>
      </w:r>
      <w:r w:rsidR="003D62D2" w:rsidRPr="00B742AB">
        <w:rPr>
          <w:rStyle w:val="FootnoteReference"/>
          <w:u w:val="none"/>
          <w:vertAlign w:val="superscript"/>
        </w:rPr>
        <w:footnoteReference w:id="2"/>
      </w:r>
      <w:r w:rsidRPr="00B742AB">
        <w:t>.</w:t>
      </w:r>
    </w:p>
    <w:p w14:paraId="241EFCBA" w14:textId="5215492C" w:rsidR="00315D07" w:rsidRPr="00B742AB" w:rsidRDefault="00DC53A1" w:rsidP="00407E1C">
      <w:pPr>
        <w:spacing w:after="120"/>
      </w:pPr>
      <w:r w:rsidRPr="00B742AB">
        <w:rPr>
          <w:b/>
          <w:bCs/>
          <w:u w:val="single"/>
        </w:rPr>
        <w:lastRenderedPageBreak/>
        <w:t>Expected Energy</w:t>
      </w:r>
      <w:r w:rsidRPr="00B742AB">
        <w:rPr>
          <w:bCs/>
        </w:rPr>
        <w:t>:</w:t>
      </w:r>
      <w:r w:rsidRPr="00B742AB">
        <w:rPr>
          <w:rStyle w:val="FootnoteReference"/>
          <w:u w:val="none"/>
        </w:rPr>
        <w:t xml:space="preserve">  </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000" w:firstRow="0" w:lastRow="0" w:firstColumn="0" w:lastColumn="0" w:noHBand="0" w:noVBand="0"/>
      </w:tblPr>
      <w:tblGrid>
        <w:gridCol w:w="2535"/>
        <w:gridCol w:w="3045"/>
      </w:tblGrid>
      <w:tr w:rsidR="00315D07" w:rsidRPr="00B742AB" w14:paraId="334F7D36" w14:textId="77777777" w:rsidTr="00407E1C">
        <w:trPr>
          <w:tblHeader/>
          <w:jc w:val="center"/>
        </w:trPr>
        <w:tc>
          <w:tcPr>
            <w:tcW w:w="2535" w:type="dxa"/>
            <w:shd w:val="clear" w:color="auto" w:fill="F2F2F2" w:themeFill="background1" w:themeFillShade="F2"/>
            <w:vAlign w:val="center"/>
          </w:tcPr>
          <w:p w14:paraId="23117481" w14:textId="77777777" w:rsidR="00315D07" w:rsidRPr="00B742AB" w:rsidRDefault="00315D07" w:rsidP="003C6D4B">
            <w:pPr>
              <w:keepNext/>
              <w:keepLines/>
              <w:spacing w:before="40" w:after="40"/>
              <w:jc w:val="center"/>
              <w:rPr>
                <w:b/>
                <w:bCs/>
              </w:rPr>
            </w:pPr>
            <w:r w:rsidRPr="00B742AB">
              <w:rPr>
                <w:b/>
                <w:bCs/>
              </w:rPr>
              <w:t>Contract Years</w:t>
            </w:r>
          </w:p>
        </w:tc>
        <w:tc>
          <w:tcPr>
            <w:tcW w:w="3045" w:type="dxa"/>
            <w:shd w:val="clear" w:color="auto" w:fill="F2F2F2" w:themeFill="background1" w:themeFillShade="F2"/>
            <w:vAlign w:val="center"/>
          </w:tcPr>
          <w:p w14:paraId="6FAF4DFB" w14:textId="77777777" w:rsidR="00315D07" w:rsidRPr="00B742AB" w:rsidRDefault="00315D07" w:rsidP="003C6D4B">
            <w:pPr>
              <w:keepNext/>
              <w:keepLines/>
              <w:spacing w:before="40" w:after="40"/>
              <w:jc w:val="center"/>
              <w:rPr>
                <w:b/>
                <w:bCs/>
              </w:rPr>
            </w:pPr>
            <w:r w:rsidRPr="00B742AB">
              <w:rPr>
                <w:b/>
                <w:bCs/>
              </w:rPr>
              <w:t xml:space="preserve">Expected Energy </w:t>
            </w:r>
          </w:p>
        </w:tc>
      </w:tr>
      <w:tr w:rsidR="00315D07" w:rsidRPr="00B742AB" w14:paraId="1FE18EBF" w14:textId="77777777" w:rsidTr="00407E1C">
        <w:trPr>
          <w:jc w:val="center"/>
        </w:trPr>
        <w:tc>
          <w:tcPr>
            <w:tcW w:w="2535" w:type="dxa"/>
            <w:vAlign w:val="center"/>
          </w:tcPr>
          <w:p w14:paraId="0B83512B" w14:textId="77777777" w:rsidR="00315D07" w:rsidRPr="00B742AB" w:rsidRDefault="00315D07" w:rsidP="003C6D4B">
            <w:pPr>
              <w:keepNext/>
              <w:keepLines/>
              <w:spacing w:before="40" w:after="40"/>
              <w:jc w:val="center"/>
              <w:rPr>
                <w:bCs/>
              </w:rPr>
            </w:pPr>
            <w:r w:rsidRPr="00B742AB">
              <w:rPr>
                <w:color w:val="000000"/>
              </w:rPr>
              <w:t xml:space="preserve">1 – </w:t>
            </w:r>
            <w:r w:rsidRPr="00B742AB">
              <w:rPr>
                <w:color w:val="000000"/>
                <w:highlight w:val="lightGray"/>
              </w:rPr>
              <w:t>__</w:t>
            </w:r>
          </w:p>
        </w:tc>
        <w:tc>
          <w:tcPr>
            <w:tcW w:w="3045" w:type="dxa"/>
            <w:vAlign w:val="center"/>
          </w:tcPr>
          <w:p w14:paraId="47CD9C36" w14:textId="77777777" w:rsidR="00315D07" w:rsidRPr="00B742AB" w:rsidRDefault="00315D07" w:rsidP="003C6D4B">
            <w:pPr>
              <w:keepNext/>
              <w:keepLines/>
              <w:spacing w:before="40" w:after="40"/>
              <w:jc w:val="center"/>
            </w:pPr>
            <w:r w:rsidRPr="00B742AB">
              <w:rPr>
                <w:highlight w:val="lightGray"/>
              </w:rPr>
              <w:t>_____</w:t>
            </w:r>
            <w:r w:rsidRPr="00B742AB">
              <w:t xml:space="preserve"> MWh</w:t>
            </w:r>
          </w:p>
          <w:p w14:paraId="35EEA94C" w14:textId="77777777" w:rsidR="00315D07" w:rsidRPr="00B742AB" w:rsidRDefault="00315D07" w:rsidP="003C6D4B">
            <w:pPr>
              <w:keepNext/>
              <w:keepLines/>
              <w:spacing w:before="40" w:after="40"/>
              <w:jc w:val="center"/>
            </w:pPr>
            <w:r w:rsidRPr="00B742AB">
              <w:t>[</w:t>
            </w:r>
            <w:r w:rsidRPr="00B742AB">
              <w:rPr>
                <w:i/>
                <w:iCs/>
                <w:highlight w:val="lightGray"/>
              </w:rPr>
              <w:t>If there is an annual adjustment for degradation, this should be noted.</w:t>
            </w:r>
            <w:r w:rsidRPr="00B742AB">
              <w:t>]</w:t>
            </w:r>
          </w:p>
        </w:tc>
      </w:tr>
    </w:tbl>
    <w:p w14:paraId="38B97EAE" w14:textId="77777777" w:rsidR="00266FEA" w:rsidRPr="00B742AB" w:rsidRDefault="00266FEA" w:rsidP="00B762C1">
      <w:pPr>
        <w:rPr>
          <w:b/>
          <w:bCs/>
          <w:color w:val="000000"/>
        </w:rPr>
      </w:pPr>
    </w:p>
    <w:p w14:paraId="6F660DDF" w14:textId="30867032" w:rsidR="003C6D4B" w:rsidRPr="00B742AB" w:rsidRDefault="00DC53A1" w:rsidP="007E40F1">
      <w:pPr>
        <w:spacing w:after="240"/>
        <w:rPr>
          <w:bCs/>
        </w:rPr>
      </w:pPr>
      <w:r w:rsidRPr="00B742AB">
        <w:rPr>
          <w:b/>
          <w:bCs/>
          <w:u w:val="single"/>
        </w:rPr>
        <w:t>Guaranteed Capacity</w:t>
      </w:r>
      <w:r w:rsidRPr="00B742AB">
        <w:rPr>
          <w:bCs/>
        </w:rPr>
        <w:t>:</w:t>
      </w:r>
      <w:r w:rsidRPr="00B742AB">
        <w:rPr>
          <w:b/>
          <w:bCs/>
        </w:rPr>
        <w:t xml:space="preserve"> </w:t>
      </w:r>
      <w:r w:rsidRPr="00B742AB">
        <w:rPr>
          <w:bCs/>
        </w:rPr>
        <w:t xml:space="preserve"> </w:t>
      </w:r>
      <w:r w:rsidR="007B7B22" w:rsidRPr="00B742AB">
        <w:rPr>
          <w:color w:val="000000"/>
          <w:highlight w:val="lightGray"/>
        </w:rPr>
        <w:t>__</w:t>
      </w:r>
      <w:r w:rsidR="007B7B22" w:rsidRPr="00B742AB">
        <w:rPr>
          <w:bCs/>
        </w:rPr>
        <w:t xml:space="preserve"> MW </w:t>
      </w:r>
    </w:p>
    <w:p w14:paraId="3ABD85E8" w14:textId="0419065D" w:rsidR="00266FEA" w:rsidRPr="00B742AB" w:rsidRDefault="00DC53A1" w:rsidP="00F63423">
      <w:pPr>
        <w:spacing w:after="240"/>
        <w:rPr>
          <w:b/>
          <w:i/>
        </w:rPr>
      </w:pPr>
      <w:r w:rsidRPr="00B742AB">
        <w:rPr>
          <w:b/>
          <w:u w:val="single"/>
        </w:rPr>
        <w:t>Storage Contract Capacity</w:t>
      </w:r>
      <w:r w:rsidRPr="00B742AB">
        <w:t>:</w:t>
      </w:r>
      <w:r w:rsidRPr="00B742AB">
        <w:rPr>
          <w:b/>
        </w:rPr>
        <w:t xml:space="preserve">  </w:t>
      </w:r>
      <w:r w:rsidR="001064D5" w:rsidRPr="00B742AB">
        <w:rPr>
          <w:color w:val="000000"/>
          <w:highlight w:val="lightGray"/>
        </w:rPr>
        <w:t>__</w:t>
      </w:r>
      <w:r w:rsidR="001064D5" w:rsidRPr="00B742AB">
        <w:rPr>
          <w:bCs/>
        </w:rPr>
        <w:t xml:space="preserve"> MW</w:t>
      </w:r>
      <w:r w:rsidRPr="00B742AB">
        <w:t xml:space="preserve"> </w:t>
      </w:r>
      <w:r w:rsidR="00777F74" w:rsidRPr="009F1F04">
        <w:t>for [</w:t>
      </w:r>
      <w:r w:rsidR="00777F74" w:rsidRPr="009F1F04">
        <w:rPr>
          <w:highlight w:val="lightGray"/>
        </w:rPr>
        <w:t>four (4</w:t>
      </w:r>
      <w:proofErr w:type="gramStart"/>
      <w:r w:rsidR="00777F74" w:rsidRPr="009F1F04">
        <w:rPr>
          <w:highlight w:val="lightGray"/>
        </w:rPr>
        <w:t>)</w:t>
      </w:r>
      <w:r w:rsidR="0095638B">
        <w:rPr>
          <w:highlight w:val="lightGray"/>
        </w:rPr>
        <w:t>][</w:t>
      </w:r>
      <w:proofErr w:type="gramEnd"/>
      <w:r w:rsidR="00777F74" w:rsidRPr="009F1F04">
        <w:rPr>
          <w:highlight w:val="lightGray"/>
        </w:rPr>
        <w:t>eight (8)</w:t>
      </w:r>
      <w:r w:rsidR="00777F74" w:rsidRPr="009F1F04">
        <w:t>] hours</w:t>
      </w:r>
    </w:p>
    <w:p w14:paraId="13C6EF7F" w14:textId="58A92627" w:rsidR="00266FEA" w:rsidRPr="00B742AB" w:rsidRDefault="00DC53A1" w:rsidP="00F63423">
      <w:pPr>
        <w:spacing w:after="240"/>
        <w:rPr>
          <w:b/>
          <w:u w:val="single"/>
        </w:rPr>
      </w:pPr>
      <w:r w:rsidRPr="00B742AB">
        <w:rPr>
          <w:b/>
          <w:u w:val="single"/>
        </w:rPr>
        <w:t>Storage Contract Output</w:t>
      </w:r>
      <w:r w:rsidRPr="00B742AB">
        <w:t xml:space="preserve">:  </w:t>
      </w:r>
      <w:r w:rsidR="00C404BC" w:rsidRPr="00B742AB">
        <w:rPr>
          <w:color w:val="000000"/>
          <w:highlight w:val="lightGray"/>
        </w:rPr>
        <w:t>__</w:t>
      </w:r>
      <w:r w:rsidR="00C404BC" w:rsidRPr="00B742AB">
        <w:rPr>
          <w:bCs/>
        </w:rPr>
        <w:t xml:space="preserve"> MWh</w:t>
      </w:r>
    </w:p>
    <w:p w14:paraId="6CD224D3" w14:textId="67DF6DEB" w:rsidR="000249D3" w:rsidRPr="00B742AB" w:rsidRDefault="000249D3" w:rsidP="00407E1C">
      <w:pPr>
        <w:spacing w:after="120"/>
        <w:rPr>
          <w:bCs/>
        </w:rPr>
      </w:pPr>
      <w:r w:rsidRPr="00B742AB">
        <w:rPr>
          <w:b/>
          <w:u w:val="single"/>
        </w:rPr>
        <w:t>Guaranteed Efficiency Rate</w:t>
      </w:r>
      <w:r w:rsidRPr="00B742AB">
        <w:rPr>
          <w:bCs/>
        </w:rPr>
        <w:t xml:space="preserve">: </w:t>
      </w:r>
    </w:p>
    <w:tbl>
      <w:tblPr>
        <w:tblW w:w="0" w:type="auto"/>
        <w:tblInd w:w="18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0A0" w:firstRow="1" w:lastRow="0" w:firstColumn="1" w:lastColumn="0" w:noHBand="0" w:noVBand="0"/>
      </w:tblPr>
      <w:tblGrid>
        <w:gridCol w:w="2609"/>
        <w:gridCol w:w="2971"/>
      </w:tblGrid>
      <w:tr w:rsidR="000249D3" w:rsidRPr="00B742AB" w14:paraId="69959C4F" w14:textId="77777777" w:rsidTr="00407E1C">
        <w:trPr>
          <w:trHeight w:val="530"/>
        </w:trPr>
        <w:tc>
          <w:tcPr>
            <w:tcW w:w="2609" w:type="dxa"/>
            <w:shd w:val="clear" w:color="auto" w:fill="F2F2F2" w:themeFill="background1" w:themeFillShade="F2"/>
            <w:noWrap/>
            <w:tcMar>
              <w:top w:w="0" w:type="dxa"/>
              <w:left w:w="108" w:type="dxa"/>
              <w:bottom w:w="0" w:type="dxa"/>
              <w:right w:w="108" w:type="dxa"/>
            </w:tcMar>
            <w:vAlign w:val="center"/>
          </w:tcPr>
          <w:p w14:paraId="64EA0D0F" w14:textId="77777777" w:rsidR="000249D3" w:rsidRPr="00B742AB" w:rsidRDefault="000249D3" w:rsidP="003C6D4B">
            <w:pPr>
              <w:spacing w:before="40" w:after="40"/>
              <w:jc w:val="center"/>
              <w:rPr>
                <w:b/>
                <w:bCs/>
              </w:rPr>
            </w:pPr>
            <w:r w:rsidRPr="00B742AB">
              <w:rPr>
                <w:b/>
                <w:bCs/>
              </w:rPr>
              <w:t>Contract Year</w:t>
            </w:r>
          </w:p>
        </w:tc>
        <w:tc>
          <w:tcPr>
            <w:tcW w:w="2971" w:type="dxa"/>
            <w:shd w:val="clear" w:color="auto" w:fill="F2F2F2" w:themeFill="background1" w:themeFillShade="F2"/>
            <w:noWrap/>
            <w:tcMar>
              <w:top w:w="0" w:type="dxa"/>
              <w:left w:w="108" w:type="dxa"/>
              <w:bottom w:w="0" w:type="dxa"/>
              <w:right w:w="108" w:type="dxa"/>
            </w:tcMar>
            <w:vAlign w:val="center"/>
          </w:tcPr>
          <w:p w14:paraId="0203DF2E" w14:textId="77777777" w:rsidR="000249D3" w:rsidRPr="00B742AB" w:rsidRDefault="000249D3" w:rsidP="003C6D4B">
            <w:pPr>
              <w:spacing w:before="40" w:after="40"/>
              <w:jc w:val="center"/>
              <w:rPr>
                <w:b/>
                <w:bCs/>
              </w:rPr>
            </w:pPr>
            <w:r w:rsidRPr="00B742AB">
              <w:rPr>
                <w:b/>
                <w:bCs/>
              </w:rPr>
              <w:t>Guaranteed Efficiency Rate</w:t>
            </w:r>
          </w:p>
        </w:tc>
      </w:tr>
      <w:tr w:rsidR="000249D3" w:rsidRPr="00B742AB" w14:paraId="24D1EEE1" w14:textId="77777777" w:rsidTr="00407E1C">
        <w:trPr>
          <w:trHeight w:val="315"/>
        </w:trPr>
        <w:tc>
          <w:tcPr>
            <w:tcW w:w="2609" w:type="dxa"/>
            <w:noWrap/>
            <w:tcMar>
              <w:top w:w="0" w:type="dxa"/>
              <w:left w:w="108" w:type="dxa"/>
              <w:bottom w:w="0" w:type="dxa"/>
              <w:right w:w="108" w:type="dxa"/>
            </w:tcMar>
            <w:vAlign w:val="center"/>
          </w:tcPr>
          <w:p w14:paraId="2B9A702C" w14:textId="77777777" w:rsidR="000249D3" w:rsidRPr="00B742AB" w:rsidRDefault="000249D3" w:rsidP="003C6D4B">
            <w:pPr>
              <w:spacing w:before="40" w:after="40"/>
              <w:jc w:val="center"/>
            </w:pPr>
            <w:r w:rsidRPr="00B742AB">
              <w:t>1</w:t>
            </w:r>
          </w:p>
        </w:tc>
        <w:tc>
          <w:tcPr>
            <w:tcW w:w="2971" w:type="dxa"/>
            <w:noWrap/>
            <w:tcMar>
              <w:top w:w="0" w:type="dxa"/>
              <w:left w:w="108" w:type="dxa"/>
              <w:bottom w:w="0" w:type="dxa"/>
              <w:right w:w="108" w:type="dxa"/>
            </w:tcMar>
            <w:vAlign w:val="bottom"/>
          </w:tcPr>
          <w:p w14:paraId="5ECE20EC" w14:textId="77777777" w:rsidR="000249D3" w:rsidRPr="00B742AB" w:rsidRDefault="000249D3" w:rsidP="003C6D4B">
            <w:pPr>
              <w:spacing w:before="40" w:after="40"/>
              <w:jc w:val="center"/>
            </w:pPr>
            <w:r w:rsidRPr="00B742AB">
              <w:t>88.0%</w:t>
            </w:r>
          </w:p>
        </w:tc>
      </w:tr>
      <w:tr w:rsidR="000249D3" w:rsidRPr="00B742AB" w14:paraId="128FB889" w14:textId="77777777" w:rsidTr="00407E1C">
        <w:trPr>
          <w:trHeight w:val="315"/>
        </w:trPr>
        <w:tc>
          <w:tcPr>
            <w:tcW w:w="2609" w:type="dxa"/>
            <w:shd w:val="clear" w:color="auto" w:fill="auto"/>
            <w:noWrap/>
            <w:tcMar>
              <w:top w:w="0" w:type="dxa"/>
              <w:left w:w="108" w:type="dxa"/>
              <w:bottom w:w="0" w:type="dxa"/>
              <w:right w:w="108" w:type="dxa"/>
            </w:tcMar>
            <w:vAlign w:val="center"/>
          </w:tcPr>
          <w:p w14:paraId="24C5EBDB" w14:textId="77777777" w:rsidR="000249D3" w:rsidRPr="00B742AB" w:rsidRDefault="000249D3" w:rsidP="003C6D4B">
            <w:pPr>
              <w:spacing w:before="40" w:after="40"/>
              <w:jc w:val="center"/>
            </w:pPr>
            <w:bookmarkStart w:id="3" w:name="_cp_table_15_81"/>
            <w:r w:rsidRPr="00B742AB">
              <w:t>[2 -</w:t>
            </w:r>
            <w:r w:rsidRPr="00B742AB">
              <w:rPr>
                <w:color w:val="000000"/>
                <w:highlight w:val="lightGray"/>
              </w:rPr>
              <w:t>XX</w:t>
            </w:r>
            <w:r w:rsidRPr="00B742AB">
              <w:rPr>
                <w:color w:val="000000"/>
              </w:rPr>
              <w:t>]</w:t>
            </w:r>
          </w:p>
        </w:tc>
        <w:tc>
          <w:tcPr>
            <w:tcW w:w="2971" w:type="dxa"/>
            <w:shd w:val="clear" w:color="auto" w:fill="auto"/>
            <w:noWrap/>
            <w:tcMar>
              <w:top w:w="0" w:type="dxa"/>
              <w:left w:w="108" w:type="dxa"/>
              <w:bottom w:w="0" w:type="dxa"/>
              <w:right w:w="108" w:type="dxa"/>
            </w:tcMar>
            <w:vAlign w:val="bottom"/>
          </w:tcPr>
          <w:p w14:paraId="57F5FA49" w14:textId="77777777" w:rsidR="000249D3" w:rsidRPr="00B742AB" w:rsidRDefault="000249D3" w:rsidP="003C6D4B">
            <w:pPr>
              <w:spacing w:before="40" w:after="40"/>
              <w:jc w:val="center"/>
            </w:pPr>
            <w:r w:rsidRPr="00B742AB">
              <w:t>[</w:t>
            </w:r>
            <w:r w:rsidRPr="00B742AB">
              <w:rPr>
                <w:i/>
                <w:iCs/>
                <w:highlight w:val="lightGray"/>
              </w:rPr>
              <w:t>Seller to fill out rest of table</w:t>
            </w:r>
            <w:r w:rsidRPr="00B742AB">
              <w:t>]</w:t>
            </w:r>
          </w:p>
        </w:tc>
      </w:tr>
      <w:bookmarkEnd w:id="3"/>
    </w:tbl>
    <w:p w14:paraId="2EA71678" w14:textId="77777777" w:rsidR="000249D3" w:rsidRPr="00B742AB" w:rsidRDefault="000249D3" w:rsidP="000249D3">
      <w:pPr>
        <w:rPr>
          <w:b/>
          <w:bCs/>
          <w:u w:val="single"/>
        </w:rPr>
      </w:pPr>
    </w:p>
    <w:p w14:paraId="6D0CF5A2" w14:textId="626CFEA6" w:rsidR="000249D3" w:rsidRPr="00B742AB" w:rsidRDefault="000249D3" w:rsidP="00CD5129">
      <w:pPr>
        <w:tabs>
          <w:tab w:val="left" w:pos="1890"/>
          <w:tab w:val="left" w:pos="7470"/>
        </w:tabs>
        <w:spacing w:after="120"/>
        <w:rPr>
          <w:b/>
          <w:u w:val="single"/>
        </w:rPr>
      </w:pPr>
      <w:r w:rsidRPr="00B742AB">
        <w:rPr>
          <w:b/>
          <w:u w:val="single"/>
        </w:rPr>
        <w:t>Contract Price</w:t>
      </w:r>
    </w:p>
    <w:p w14:paraId="25384C8D" w14:textId="77777777" w:rsidR="000249D3" w:rsidRPr="00B742AB" w:rsidRDefault="000249D3" w:rsidP="00407E1C">
      <w:pPr>
        <w:spacing w:after="120"/>
      </w:pPr>
      <w:r w:rsidRPr="00B742AB">
        <w:t xml:space="preserve">The Renewable Rate shall be: </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10"/>
        <w:gridCol w:w="2965"/>
      </w:tblGrid>
      <w:tr w:rsidR="000249D3" w:rsidRPr="00B742AB" w14:paraId="4844CA14" w14:textId="77777777" w:rsidTr="00407E1C">
        <w:trPr>
          <w:trHeight w:val="557"/>
          <w:jc w:val="center"/>
        </w:trPr>
        <w:tc>
          <w:tcPr>
            <w:tcW w:w="2610" w:type="dxa"/>
            <w:shd w:val="clear" w:color="auto" w:fill="F2F2F2" w:themeFill="background1" w:themeFillShade="F2"/>
            <w:vAlign w:val="center"/>
          </w:tcPr>
          <w:p w14:paraId="7BDD8B12" w14:textId="77777777" w:rsidR="000249D3" w:rsidRPr="00B742AB" w:rsidRDefault="000249D3" w:rsidP="003C6D4B">
            <w:pPr>
              <w:spacing w:before="40" w:after="40"/>
              <w:jc w:val="center"/>
              <w:rPr>
                <w:b/>
              </w:rPr>
            </w:pPr>
            <w:r w:rsidRPr="00B742AB">
              <w:rPr>
                <w:b/>
              </w:rPr>
              <w:t>Contract Year</w:t>
            </w:r>
          </w:p>
        </w:tc>
        <w:tc>
          <w:tcPr>
            <w:tcW w:w="2965" w:type="dxa"/>
            <w:shd w:val="clear" w:color="auto" w:fill="F2F2F2" w:themeFill="background1" w:themeFillShade="F2"/>
            <w:vAlign w:val="center"/>
          </w:tcPr>
          <w:p w14:paraId="7D2D272C" w14:textId="77777777" w:rsidR="000249D3" w:rsidRPr="00B742AB" w:rsidRDefault="000249D3" w:rsidP="003C6D4B">
            <w:pPr>
              <w:spacing w:before="40" w:after="40"/>
              <w:jc w:val="center"/>
              <w:rPr>
                <w:b/>
              </w:rPr>
            </w:pPr>
            <w:r w:rsidRPr="00B742AB">
              <w:rPr>
                <w:b/>
              </w:rPr>
              <w:t>Renewable Rate</w:t>
            </w:r>
          </w:p>
        </w:tc>
      </w:tr>
      <w:tr w:rsidR="000249D3" w:rsidRPr="00B742AB" w14:paraId="3645C815" w14:textId="77777777" w:rsidTr="00407E1C">
        <w:trPr>
          <w:trHeight w:val="525"/>
          <w:jc w:val="center"/>
        </w:trPr>
        <w:tc>
          <w:tcPr>
            <w:tcW w:w="2610" w:type="dxa"/>
            <w:vAlign w:val="center"/>
          </w:tcPr>
          <w:p w14:paraId="12094E4A" w14:textId="77777777" w:rsidR="000249D3" w:rsidRPr="00B742AB" w:rsidRDefault="000249D3" w:rsidP="003C6D4B">
            <w:pPr>
              <w:spacing w:before="40" w:after="40"/>
              <w:jc w:val="center"/>
            </w:pPr>
            <w:r w:rsidRPr="00B742AB">
              <w:t xml:space="preserve">1 – </w:t>
            </w:r>
            <w:r w:rsidRPr="00B742AB">
              <w:rPr>
                <w:color w:val="000000"/>
              </w:rPr>
              <w:t>[</w:t>
            </w:r>
            <w:r w:rsidRPr="00B742AB">
              <w:rPr>
                <w:color w:val="000000"/>
                <w:highlight w:val="lightGray"/>
              </w:rPr>
              <w:t>XX</w:t>
            </w:r>
            <w:r w:rsidRPr="00B742AB">
              <w:rPr>
                <w:color w:val="000000"/>
              </w:rPr>
              <w:t>]</w:t>
            </w:r>
          </w:p>
        </w:tc>
        <w:tc>
          <w:tcPr>
            <w:tcW w:w="2965" w:type="dxa"/>
            <w:vAlign w:val="center"/>
          </w:tcPr>
          <w:p w14:paraId="0A0D2B60" w14:textId="1E9EFBA0" w:rsidR="000249D3" w:rsidRPr="00B742AB" w:rsidRDefault="00583259" w:rsidP="003C6D4B">
            <w:pPr>
              <w:spacing w:before="40" w:after="40"/>
              <w:jc w:val="center"/>
            </w:pPr>
            <w:r>
              <w:t xml:space="preserve">The </w:t>
            </w:r>
            <w:r w:rsidRPr="0056119D">
              <w:t>“</w:t>
            </w:r>
            <w:r w:rsidRPr="0056119D">
              <w:rPr>
                <w:b/>
                <w:bCs/>
                <w:u w:val="single"/>
              </w:rPr>
              <w:t>Renewable Rate</w:t>
            </w:r>
            <w:r w:rsidRPr="0056119D">
              <w:t xml:space="preserve">” </w:t>
            </w:r>
            <w:r w:rsidR="0026508F">
              <w:t xml:space="preserve">shall be expressed in </w:t>
            </w:r>
            <w:r w:rsidR="000249D3" w:rsidRPr="00B742AB">
              <w:t>$</w:t>
            </w:r>
            <w:r w:rsidR="000249D3" w:rsidRPr="00B742AB">
              <w:rPr>
                <w:color w:val="000000"/>
              </w:rPr>
              <w:t>[</w:t>
            </w:r>
            <w:r w:rsidR="000249D3" w:rsidRPr="00B742AB">
              <w:rPr>
                <w:color w:val="000000"/>
                <w:highlight w:val="lightGray"/>
              </w:rPr>
              <w:t>XX.XX</w:t>
            </w:r>
            <w:r w:rsidR="000249D3" w:rsidRPr="00B742AB">
              <w:rPr>
                <w:color w:val="000000"/>
              </w:rPr>
              <w:t>]</w:t>
            </w:r>
            <w:r w:rsidR="000249D3" w:rsidRPr="00B742AB">
              <w:t xml:space="preserve">/MWh </w:t>
            </w:r>
            <w:r w:rsidR="0026508F">
              <w:t xml:space="preserve">and shall be established pursuant to Section </w:t>
            </w:r>
            <w:r w:rsidR="002027FB">
              <w:t>2.6</w:t>
            </w:r>
            <w:r w:rsidR="0026508F">
              <w:t xml:space="preserve">.  </w:t>
            </w:r>
          </w:p>
        </w:tc>
      </w:tr>
    </w:tbl>
    <w:p w14:paraId="2E19AF09" w14:textId="77777777" w:rsidR="000249D3" w:rsidRPr="00B742AB" w:rsidRDefault="000249D3" w:rsidP="00407E1C">
      <w:pPr>
        <w:spacing w:before="240" w:after="120"/>
      </w:pPr>
      <w:r w:rsidRPr="00B742AB">
        <w:t xml:space="preserve">The Storage Rate shall be: </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605"/>
        <w:gridCol w:w="2970"/>
      </w:tblGrid>
      <w:tr w:rsidR="000249D3" w:rsidRPr="00B742AB" w14:paraId="3C86E56D" w14:textId="77777777" w:rsidTr="00407E1C">
        <w:trPr>
          <w:trHeight w:val="575"/>
          <w:jc w:val="center"/>
        </w:trPr>
        <w:tc>
          <w:tcPr>
            <w:tcW w:w="2605" w:type="dxa"/>
            <w:shd w:val="clear" w:color="auto" w:fill="F2F2F2" w:themeFill="background1" w:themeFillShade="F2"/>
            <w:vAlign w:val="center"/>
          </w:tcPr>
          <w:p w14:paraId="2A5CCB35" w14:textId="77777777" w:rsidR="000249D3" w:rsidRPr="00B742AB" w:rsidRDefault="000249D3" w:rsidP="003C6D4B">
            <w:pPr>
              <w:spacing w:before="40" w:after="40"/>
              <w:jc w:val="center"/>
              <w:rPr>
                <w:b/>
              </w:rPr>
            </w:pPr>
            <w:r w:rsidRPr="00B742AB">
              <w:rPr>
                <w:b/>
              </w:rPr>
              <w:t>Contract Year</w:t>
            </w:r>
          </w:p>
        </w:tc>
        <w:tc>
          <w:tcPr>
            <w:tcW w:w="2970" w:type="dxa"/>
            <w:shd w:val="clear" w:color="auto" w:fill="F2F2F2" w:themeFill="background1" w:themeFillShade="F2"/>
            <w:vAlign w:val="center"/>
          </w:tcPr>
          <w:p w14:paraId="44EC690D" w14:textId="77777777" w:rsidR="000249D3" w:rsidRPr="00B742AB" w:rsidRDefault="000249D3" w:rsidP="003C6D4B">
            <w:pPr>
              <w:spacing w:before="40" w:after="40"/>
              <w:jc w:val="center"/>
              <w:rPr>
                <w:b/>
              </w:rPr>
            </w:pPr>
            <w:r w:rsidRPr="00B742AB">
              <w:rPr>
                <w:b/>
              </w:rPr>
              <w:t>Storage Rate</w:t>
            </w:r>
          </w:p>
        </w:tc>
      </w:tr>
      <w:tr w:rsidR="000249D3" w:rsidRPr="00B742AB" w14:paraId="34EDB291" w14:textId="77777777" w:rsidTr="00407E1C">
        <w:trPr>
          <w:trHeight w:val="588"/>
          <w:jc w:val="center"/>
        </w:trPr>
        <w:tc>
          <w:tcPr>
            <w:tcW w:w="2605" w:type="dxa"/>
            <w:vAlign w:val="center"/>
          </w:tcPr>
          <w:p w14:paraId="1E1C47F0" w14:textId="77777777" w:rsidR="000249D3" w:rsidRPr="00B742AB" w:rsidRDefault="000249D3" w:rsidP="003C6D4B">
            <w:pPr>
              <w:spacing w:before="40" w:after="40"/>
              <w:jc w:val="center"/>
            </w:pPr>
            <w:r w:rsidRPr="00B742AB">
              <w:t xml:space="preserve">1 – </w:t>
            </w:r>
            <w:r w:rsidRPr="00B742AB">
              <w:rPr>
                <w:color w:val="000000"/>
              </w:rPr>
              <w:t>[</w:t>
            </w:r>
            <w:r w:rsidRPr="00B742AB">
              <w:rPr>
                <w:color w:val="000000"/>
                <w:highlight w:val="lightGray"/>
              </w:rPr>
              <w:t>XX</w:t>
            </w:r>
            <w:r w:rsidRPr="00B742AB">
              <w:rPr>
                <w:color w:val="000000"/>
              </w:rPr>
              <w:t>]</w:t>
            </w:r>
          </w:p>
        </w:tc>
        <w:tc>
          <w:tcPr>
            <w:tcW w:w="2970" w:type="dxa"/>
            <w:vAlign w:val="center"/>
          </w:tcPr>
          <w:p w14:paraId="3E0084A6" w14:textId="33B5B449" w:rsidR="000249D3" w:rsidRPr="00B742AB" w:rsidRDefault="007C0607" w:rsidP="003C6D4B">
            <w:pPr>
              <w:spacing w:before="40" w:after="40"/>
              <w:jc w:val="center"/>
            </w:pPr>
            <w:r>
              <w:t xml:space="preserve">The </w:t>
            </w:r>
            <w:r w:rsidRPr="0056119D">
              <w:t>“</w:t>
            </w:r>
            <w:r w:rsidRPr="0056119D">
              <w:rPr>
                <w:b/>
                <w:u w:val="single"/>
              </w:rPr>
              <w:t>Storage Rate</w:t>
            </w:r>
            <w:r w:rsidRPr="0056119D">
              <w:t xml:space="preserve">” </w:t>
            </w:r>
            <w:r>
              <w:t xml:space="preserve">shall be expressed in </w:t>
            </w:r>
            <w:r w:rsidR="000249D3" w:rsidRPr="00B742AB">
              <w:t>$</w:t>
            </w:r>
            <w:r w:rsidR="000249D3" w:rsidRPr="00B742AB">
              <w:rPr>
                <w:color w:val="000000"/>
              </w:rPr>
              <w:t>[</w:t>
            </w:r>
            <w:r w:rsidR="000249D3" w:rsidRPr="00B742AB">
              <w:rPr>
                <w:color w:val="000000"/>
                <w:highlight w:val="lightGray"/>
              </w:rPr>
              <w:t>XX.XX</w:t>
            </w:r>
            <w:r w:rsidR="000249D3" w:rsidRPr="00B742AB">
              <w:rPr>
                <w:color w:val="000000"/>
              </w:rPr>
              <w:t>]</w:t>
            </w:r>
            <w:r w:rsidR="000249D3" w:rsidRPr="00B742AB">
              <w:t>/</w:t>
            </w:r>
            <w:bookmarkStart w:id="4" w:name="_9kR3WTr2664CHvbYx"/>
            <w:r w:rsidR="000249D3" w:rsidRPr="00B742AB">
              <w:t>kW-mo</w:t>
            </w:r>
            <w:bookmarkEnd w:id="4"/>
            <w:r w:rsidR="000249D3" w:rsidRPr="00B742AB">
              <w:t xml:space="preserve">. </w:t>
            </w:r>
            <w:r>
              <w:t xml:space="preserve">and shall be established pursuant to Section </w:t>
            </w:r>
            <w:r w:rsidR="002027FB">
              <w:t>2.6</w:t>
            </w:r>
            <w:r>
              <w:t xml:space="preserve">.  </w:t>
            </w:r>
          </w:p>
        </w:tc>
      </w:tr>
    </w:tbl>
    <w:p w14:paraId="28449C3F" w14:textId="3E7B8A36" w:rsidR="000249D3" w:rsidRPr="00B742AB" w:rsidRDefault="009F1C57" w:rsidP="00B742AB">
      <w:pPr>
        <w:keepNext/>
        <w:spacing w:before="240" w:after="240"/>
        <w:rPr>
          <w:bCs/>
        </w:rPr>
      </w:pPr>
      <w:r w:rsidRPr="00B742AB">
        <w:rPr>
          <w:b/>
          <w:u w:val="single"/>
        </w:rPr>
        <w:lastRenderedPageBreak/>
        <w:t xml:space="preserve">Metering </w:t>
      </w:r>
      <w:r w:rsidR="002A621E" w:rsidRPr="00B742AB">
        <w:rPr>
          <w:b/>
          <w:u w:val="single"/>
        </w:rPr>
        <w:t>Arrangement</w:t>
      </w:r>
      <w:r w:rsidR="008F31B0" w:rsidRPr="00B742AB">
        <w:rPr>
          <w:bCs/>
        </w:rPr>
        <w:t>:</w:t>
      </w:r>
      <w:r w:rsidR="008F31B0" w:rsidRPr="00B742AB" w:rsidDel="008F31B0">
        <w:rPr>
          <w:bCs/>
        </w:rPr>
        <w:t xml:space="preserve"> </w:t>
      </w:r>
      <w:r w:rsidR="00535D5B" w:rsidRPr="00B742AB">
        <w:rPr>
          <w:bCs/>
        </w:rPr>
        <w:t>[</w:t>
      </w:r>
      <w:r w:rsidR="004924D2" w:rsidRPr="00B742AB">
        <w:rPr>
          <w:bCs/>
          <w:highlight w:val="lightGray"/>
        </w:rPr>
        <w:t xml:space="preserve">CAISO </w:t>
      </w:r>
      <w:r w:rsidR="00535D5B" w:rsidRPr="00B742AB">
        <w:rPr>
          <w:bCs/>
          <w:highlight w:val="lightGray"/>
        </w:rPr>
        <w:t>Metered Entity</w:t>
      </w:r>
      <w:r w:rsidR="00535D5B" w:rsidRPr="00B742AB">
        <w:rPr>
          <w:bCs/>
        </w:rPr>
        <w:t>]</w:t>
      </w:r>
      <w:r w:rsidR="008F31B0" w:rsidRPr="00B742AB">
        <w:rPr>
          <w:bCs/>
        </w:rPr>
        <w:t xml:space="preserve"> [</w:t>
      </w:r>
      <w:r w:rsidR="002A6101" w:rsidRPr="00B742AB">
        <w:rPr>
          <w:bCs/>
          <w:highlight w:val="lightGray"/>
        </w:rPr>
        <w:t xml:space="preserve">SC </w:t>
      </w:r>
      <w:r w:rsidR="008F31B0" w:rsidRPr="00B742AB">
        <w:rPr>
          <w:bCs/>
          <w:highlight w:val="lightGray"/>
        </w:rPr>
        <w:t>Metered Entity</w:t>
      </w:r>
      <w:r w:rsidR="008F31B0" w:rsidRPr="00B742AB">
        <w:rPr>
          <w:bCs/>
        </w:rPr>
        <w:t>]</w:t>
      </w:r>
    </w:p>
    <w:p w14:paraId="4172A7D9" w14:textId="0A0E5D8C" w:rsidR="002A621E" w:rsidRPr="00B742AB" w:rsidRDefault="002A621E" w:rsidP="00EE6593">
      <w:pPr>
        <w:keepNext/>
        <w:spacing w:after="240"/>
        <w:rPr>
          <w:b/>
        </w:rPr>
      </w:pPr>
      <w:r w:rsidRPr="00B742AB">
        <w:rPr>
          <w:b/>
          <w:u w:val="single"/>
        </w:rPr>
        <w:t>Facility Configuration</w:t>
      </w:r>
      <w:r w:rsidRPr="00B742AB">
        <w:rPr>
          <w:bCs/>
        </w:rPr>
        <w:t xml:space="preserve">:  </w:t>
      </w:r>
      <w:r w:rsidR="004E7573" w:rsidRPr="00B742AB">
        <w:rPr>
          <w:bCs/>
        </w:rPr>
        <w:t xml:space="preserve">The Facility shall be operated as a </w:t>
      </w:r>
      <w:r w:rsidR="00080B21" w:rsidRPr="00B742AB">
        <w:rPr>
          <w:bCs/>
        </w:rPr>
        <w:t>[</w:t>
      </w:r>
      <w:r w:rsidR="00080B21" w:rsidRPr="00B742AB">
        <w:rPr>
          <w:bCs/>
          <w:highlight w:val="lightGray"/>
        </w:rPr>
        <w:t>co-</w:t>
      </w:r>
      <w:proofErr w:type="gramStart"/>
      <w:r w:rsidR="00080B21" w:rsidRPr="00B742AB">
        <w:rPr>
          <w:bCs/>
          <w:highlight w:val="lightGray"/>
        </w:rPr>
        <w:t>located</w:t>
      </w:r>
      <w:r w:rsidR="00080B21" w:rsidRPr="00B742AB">
        <w:rPr>
          <w:bCs/>
        </w:rPr>
        <w:t>][</w:t>
      </w:r>
      <w:proofErr w:type="gramEnd"/>
      <w:r w:rsidR="00080B21" w:rsidRPr="00B742AB">
        <w:rPr>
          <w:bCs/>
          <w:highlight w:val="lightGray"/>
        </w:rPr>
        <w:t>hybrid</w:t>
      </w:r>
      <w:r w:rsidR="00080B21" w:rsidRPr="00B742AB">
        <w:rPr>
          <w:bCs/>
        </w:rPr>
        <w:t>] resource.</w:t>
      </w:r>
    </w:p>
    <w:p w14:paraId="3EEAB038" w14:textId="2C31996D" w:rsidR="00266FEA" w:rsidRPr="00B742AB" w:rsidRDefault="00DC53A1" w:rsidP="00F63423">
      <w:pPr>
        <w:spacing w:after="240"/>
      </w:pPr>
      <w:r w:rsidRPr="00B742AB">
        <w:rPr>
          <w:b/>
          <w:u w:val="single"/>
        </w:rPr>
        <w:t>Delivery Point</w:t>
      </w:r>
      <w:r w:rsidRPr="00B742AB">
        <w:t xml:space="preserve">:  Facility </w:t>
      </w:r>
      <w:proofErr w:type="spellStart"/>
      <w:r w:rsidRPr="00B742AB">
        <w:t>PNode</w:t>
      </w:r>
      <w:proofErr w:type="spellEnd"/>
    </w:p>
    <w:p w14:paraId="017E46FB" w14:textId="77777777" w:rsidR="00266FEA" w:rsidRPr="00B742AB" w:rsidRDefault="00DC53A1" w:rsidP="00F63423">
      <w:pPr>
        <w:spacing w:after="240"/>
      </w:pPr>
      <w:r w:rsidRPr="00B742AB">
        <w:rPr>
          <w:b/>
          <w:bCs/>
          <w:u w:val="single"/>
        </w:rPr>
        <w:t>Product</w:t>
      </w:r>
      <w:r w:rsidRPr="00B742AB">
        <w:rPr>
          <w:bCs/>
        </w:rPr>
        <w:t>:</w:t>
      </w:r>
      <w:r w:rsidRPr="00B742AB">
        <w:t xml:space="preserve">  </w:t>
      </w:r>
    </w:p>
    <w:p w14:paraId="6475B0A5" w14:textId="6AD5F714" w:rsidR="00266FEA" w:rsidRDefault="00DC53A1" w:rsidP="00B762C1">
      <w:pPr>
        <w:ind w:left="360"/>
      </w:pPr>
      <w:bookmarkStart w:id="5" w:name="_Hlk527103808"/>
      <w:r>
        <w:rPr>
          <w:rFonts w:ascii="MS Gothic" w:eastAsia="MS Gothic" w:hAnsi="MS Gothic" w:hint="eastAsia"/>
          <w:sz w:val="23"/>
          <w:szCs w:val="23"/>
        </w:rPr>
        <w:t>☑</w:t>
      </w:r>
      <w:r>
        <w:rPr>
          <w:rFonts w:ascii="Wingdings" w:hAnsi="Wingdings"/>
        </w:rPr>
        <w:tab/>
      </w:r>
      <w:bookmarkEnd w:id="5"/>
      <w:r w:rsidR="008B60D3">
        <w:t>Generating Facility Energy</w:t>
      </w:r>
    </w:p>
    <w:p w14:paraId="1206A341" w14:textId="77777777" w:rsidR="00266FEA" w:rsidRDefault="00DC53A1" w:rsidP="00B762C1">
      <w:pPr>
        <w:ind w:left="360"/>
      </w:pPr>
      <w:r>
        <w:rPr>
          <w:rFonts w:ascii="MS Gothic" w:eastAsia="MS Gothic" w:hAnsi="MS Gothic" w:hint="eastAsia"/>
          <w:sz w:val="23"/>
          <w:szCs w:val="23"/>
        </w:rPr>
        <w:t>☑</w:t>
      </w:r>
      <w:r>
        <w:rPr>
          <w:rFonts w:ascii="Wingdings" w:hAnsi="Wingdings"/>
        </w:rPr>
        <w:tab/>
      </w:r>
      <w:r>
        <w:t xml:space="preserve">Discharging Energy </w:t>
      </w:r>
    </w:p>
    <w:p w14:paraId="23B1B67A" w14:textId="77777777" w:rsidR="00266FEA" w:rsidRDefault="00DC53A1" w:rsidP="00B762C1">
      <w:pPr>
        <w:ind w:left="360"/>
      </w:pPr>
      <w:r>
        <w:rPr>
          <w:rFonts w:ascii="MS Gothic" w:eastAsia="MS Gothic" w:hAnsi="MS Gothic" w:hint="eastAsia"/>
          <w:sz w:val="23"/>
          <w:szCs w:val="23"/>
        </w:rPr>
        <w:t>☑</w:t>
      </w:r>
      <w:r>
        <w:rPr>
          <w:rFonts w:ascii="Wingdings" w:hAnsi="Wingdings"/>
        </w:rPr>
        <w:tab/>
      </w:r>
      <w:r>
        <w:t>Green Attributes (Portfolio Content Category 1)</w:t>
      </w:r>
    </w:p>
    <w:p w14:paraId="73B23332" w14:textId="77777777" w:rsidR="00266FEA" w:rsidRDefault="00DC53A1" w:rsidP="00B762C1">
      <w:pPr>
        <w:ind w:firstLine="360"/>
      </w:pPr>
      <w:bookmarkStart w:id="6" w:name="_Hlk521669991"/>
      <w:r>
        <w:rPr>
          <w:rFonts w:ascii="MS Gothic" w:eastAsia="MS Gothic" w:hAnsi="MS Gothic" w:hint="eastAsia"/>
          <w:sz w:val="23"/>
          <w:szCs w:val="23"/>
        </w:rPr>
        <w:t>☑</w:t>
      </w:r>
      <w:r>
        <w:rPr>
          <w:rFonts w:ascii="Wingdings" w:hAnsi="Wingdings"/>
        </w:rPr>
        <w:tab/>
      </w:r>
      <w:r>
        <w:t>Storage Capacity</w:t>
      </w:r>
    </w:p>
    <w:bookmarkEnd w:id="6"/>
    <w:p w14:paraId="1662ECF1" w14:textId="77777777" w:rsidR="00266FEA" w:rsidRDefault="00DC53A1" w:rsidP="00B762C1">
      <w:pPr>
        <w:ind w:left="720" w:hanging="360"/>
        <w:rPr>
          <w:b/>
          <w:u w:val="single"/>
        </w:rPr>
      </w:pPr>
      <w:r>
        <w:rPr>
          <w:rFonts w:ascii="MS Gothic" w:eastAsia="MS Gothic" w:hAnsi="MS Gothic" w:hint="eastAsia"/>
          <w:sz w:val="23"/>
          <w:szCs w:val="23"/>
        </w:rPr>
        <w:t>☑</w:t>
      </w:r>
      <w:r>
        <w:rPr>
          <w:rFonts w:ascii="Wingdings" w:hAnsi="Wingdings"/>
        </w:rPr>
        <w:tab/>
      </w:r>
      <w:r>
        <w:t xml:space="preserve">Capacity Attributes (select options below as applicable) </w:t>
      </w:r>
    </w:p>
    <w:p w14:paraId="6C28A30E" w14:textId="77777777" w:rsidR="00266FEA" w:rsidRDefault="00DC53A1" w:rsidP="00B762C1">
      <w:pPr>
        <w:ind w:left="360" w:firstLine="360"/>
      </w:pPr>
      <w:r w:rsidRPr="004C0237">
        <w:rPr>
          <w:rFonts w:ascii="MS Mincho" w:eastAsia="MS Mincho" w:hAnsi="MS Mincho" w:cs="MS Mincho" w:hint="eastAsia"/>
          <w:sz w:val="23"/>
          <w:szCs w:val="23"/>
        </w:rPr>
        <w:t>☐</w:t>
      </w:r>
      <w:r>
        <w:tab/>
        <w:t>Energy Only Status</w:t>
      </w:r>
    </w:p>
    <w:p w14:paraId="6E043131" w14:textId="4CE78F5E" w:rsidR="00266FEA" w:rsidRDefault="00DC53A1" w:rsidP="00B762C1">
      <w:pPr>
        <w:ind w:left="720"/>
        <w:rPr>
          <w:szCs w:val="22"/>
        </w:rPr>
      </w:pPr>
      <w:r>
        <w:rPr>
          <w:rFonts w:ascii="MS Gothic" w:eastAsia="MS Gothic" w:hAnsi="MS Gothic" w:hint="eastAsia"/>
          <w:sz w:val="23"/>
          <w:szCs w:val="23"/>
        </w:rPr>
        <w:t>☑</w:t>
      </w:r>
      <w:r>
        <w:tab/>
        <w:t xml:space="preserve">Full Capacity Deliverability Status </w:t>
      </w:r>
    </w:p>
    <w:p w14:paraId="31E00E3A" w14:textId="77777777" w:rsidR="00266FEA" w:rsidRDefault="00DC53A1" w:rsidP="00B762C1">
      <w:pPr>
        <w:ind w:firstLine="360"/>
      </w:pPr>
      <w:r>
        <w:rPr>
          <w:rFonts w:ascii="MS Gothic" w:eastAsia="MS Gothic" w:hAnsi="MS Gothic" w:hint="eastAsia"/>
          <w:sz w:val="23"/>
          <w:szCs w:val="23"/>
        </w:rPr>
        <w:t>☑</w:t>
      </w:r>
      <w:r>
        <w:rPr>
          <w:rFonts w:ascii="Wingdings" w:hAnsi="Wingdings"/>
        </w:rPr>
        <w:tab/>
      </w:r>
      <w:r>
        <w:t>Ancillary Services</w:t>
      </w:r>
    </w:p>
    <w:p w14:paraId="7B8E906C" w14:textId="45EDF957" w:rsidR="00266FEA" w:rsidRDefault="00DC53A1" w:rsidP="007E5988">
      <w:pPr>
        <w:pStyle w:val="BodyText"/>
        <w:spacing w:before="240" w:after="240"/>
      </w:pPr>
      <w:r>
        <w:rPr>
          <w:b/>
          <w:bCs/>
          <w:u w:val="single"/>
        </w:rPr>
        <w:t>Scheduling Coordinato</w:t>
      </w:r>
      <w:r w:rsidRPr="004244C2">
        <w:rPr>
          <w:b/>
          <w:bCs/>
          <w:u w:val="single"/>
        </w:rPr>
        <w:t>r</w:t>
      </w:r>
      <w:r w:rsidRPr="005E0449">
        <w:rPr>
          <w:bCs/>
        </w:rPr>
        <w:t>:</w:t>
      </w:r>
      <w:r>
        <w:t xml:space="preserve">  </w:t>
      </w:r>
      <w:r w:rsidR="00652C65">
        <w:t>Buyer or Buyer’s agent</w:t>
      </w:r>
    </w:p>
    <w:p w14:paraId="653B50AB" w14:textId="77777777" w:rsidR="00C30AAB" w:rsidRPr="0068670B" w:rsidRDefault="00C30AAB" w:rsidP="00C30AAB">
      <w:pPr>
        <w:rPr>
          <w:b/>
          <w:bCs/>
          <w:u w:val="single"/>
        </w:rPr>
      </w:pPr>
      <w:r w:rsidRPr="0068670B">
        <w:rPr>
          <w:b/>
          <w:bCs/>
          <w:u w:val="single"/>
        </w:rPr>
        <w:t>Development Security and Performance Security</w:t>
      </w:r>
    </w:p>
    <w:p w14:paraId="3324FF23" w14:textId="77777777" w:rsidR="002974A9" w:rsidRDefault="002974A9" w:rsidP="00C30AAB"/>
    <w:p w14:paraId="4FD2FB08" w14:textId="18E71CE8" w:rsidR="00E67A0A" w:rsidRDefault="00E67A0A" w:rsidP="00C30AAB">
      <w:r>
        <w:t xml:space="preserve">Initial </w:t>
      </w:r>
      <w:r w:rsidRPr="0062278E">
        <w:t>Development Security: $25/kW of Contract Capacity</w:t>
      </w:r>
    </w:p>
    <w:p w14:paraId="496AF886" w14:textId="77777777" w:rsidR="00E67A0A" w:rsidRDefault="00E67A0A" w:rsidP="00C30AAB"/>
    <w:p w14:paraId="2F9292BA" w14:textId="74E9FE70" w:rsidR="00C30AAB" w:rsidRPr="0062278E" w:rsidRDefault="00C30AAB" w:rsidP="00C30AAB">
      <w:r w:rsidRPr="0062278E">
        <w:t xml:space="preserve">Development Security: $125/kW of Contract Capacity </w:t>
      </w:r>
    </w:p>
    <w:p w14:paraId="568ECB0C" w14:textId="77777777" w:rsidR="002974A9" w:rsidRDefault="002974A9" w:rsidP="00C30AAB"/>
    <w:p w14:paraId="2513C4E9" w14:textId="2D5CA766" w:rsidR="00C30AAB" w:rsidRPr="0062278E" w:rsidRDefault="00C30AAB" w:rsidP="00C30AAB">
      <w:r w:rsidRPr="0062278E">
        <w:t xml:space="preserve">Performance Security: $105/kW of Contract Capacity </w:t>
      </w:r>
    </w:p>
    <w:p w14:paraId="25A8B8CA" w14:textId="77777777" w:rsidR="00C30AAB" w:rsidRDefault="00C30AAB" w:rsidP="00950D87">
      <w:pPr>
        <w:spacing w:after="240"/>
        <w:rPr>
          <w:b/>
          <w:u w:val="single"/>
        </w:rPr>
      </w:pPr>
    </w:p>
    <w:p w14:paraId="64283B48" w14:textId="694D94CC" w:rsidR="00202902" w:rsidRDefault="005D501A" w:rsidP="00B37DE0">
      <w:pPr>
        <w:ind w:left="720"/>
        <w:sectPr w:rsidR="00202902" w:rsidSect="00B762C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r>
        <w:t xml:space="preserve"> </w:t>
      </w:r>
    </w:p>
    <w:bookmarkStart w:id="7" w:name="mpTableOfContents"/>
    <w:p w14:paraId="1F8B65D2" w14:textId="6EC4F6C8" w:rsidR="00CB49D1" w:rsidRPr="00CB49D1" w:rsidRDefault="00DC53A1">
      <w:pPr>
        <w:pStyle w:val="TOC1"/>
        <w:rPr>
          <w:rFonts w:eastAsiaTheme="minorEastAsia"/>
          <w:noProof/>
          <w:kern w:val="2"/>
          <w:szCs w:val="24"/>
          <w14:ligatures w14:val="standardContextual"/>
        </w:rPr>
      </w:pPr>
      <w:r w:rsidRPr="00CB49D1">
        <w:rPr>
          <w:szCs w:val="24"/>
        </w:rPr>
        <w:lastRenderedPageBreak/>
        <w:fldChar w:fldCharType="begin"/>
      </w:r>
      <w:r w:rsidRPr="00CB49D1">
        <w:rPr>
          <w:szCs w:val="24"/>
        </w:rPr>
        <w:instrText xml:space="preserve"> TOC \t "Heading 1,1,Heading 2,2,"\w \h \* MERGEFORMAT </w:instrText>
      </w:r>
      <w:r w:rsidRPr="00CB49D1">
        <w:rPr>
          <w:szCs w:val="24"/>
        </w:rPr>
        <w:fldChar w:fldCharType="separate"/>
      </w:r>
      <w:hyperlink w:anchor="_Toc175927777" w:history="1">
        <w:r w:rsidR="00CB49D1" w:rsidRPr="00CB49D1">
          <w:rPr>
            <w:rStyle w:val="Hyperlink"/>
            <w:noProof/>
            <w:szCs w:val="24"/>
          </w:rPr>
          <w:t>ARTICLE 1 DEFINITIONS</w:t>
        </w:r>
        <w:r w:rsidR="00CB49D1" w:rsidRPr="00CB49D1">
          <w:rPr>
            <w:noProof/>
            <w:szCs w:val="24"/>
          </w:rPr>
          <w:tab/>
        </w:r>
        <w:r w:rsidR="00CB49D1" w:rsidRPr="00CB49D1">
          <w:rPr>
            <w:noProof/>
            <w:szCs w:val="24"/>
          </w:rPr>
          <w:fldChar w:fldCharType="begin"/>
        </w:r>
        <w:r w:rsidR="00CB49D1" w:rsidRPr="00CB49D1">
          <w:rPr>
            <w:noProof/>
            <w:szCs w:val="24"/>
          </w:rPr>
          <w:instrText xml:space="preserve"> PAGEREF _Toc175927777 \h </w:instrText>
        </w:r>
        <w:r w:rsidR="00CB49D1" w:rsidRPr="00CB49D1">
          <w:rPr>
            <w:noProof/>
            <w:szCs w:val="24"/>
          </w:rPr>
        </w:r>
        <w:r w:rsidR="00CB49D1" w:rsidRPr="00CB49D1">
          <w:rPr>
            <w:noProof/>
            <w:szCs w:val="24"/>
          </w:rPr>
          <w:fldChar w:fldCharType="separate"/>
        </w:r>
        <w:r w:rsidR="00EB1315">
          <w:rPr>
            <w:noProof/>
            <w:szCs w:val="24"/>
          </w:rPr>
          <w:t>1</w:t>
        </w:r>
        <w:r w:rsidR="00CB49D1" w:rsidRPr="00CB49D1">
          <w:rPr>
            <w:noProof/>
            <w:szCs w:val="24"/>
          </w:rPr>
          <w:fldChar w:fldCharType="end"/>
        </w:r>
      </w:hyperlink>
    </w:p>
    <w:p w14:paraId="41CDDF3D" w14:textId="5C085EE9" w:rsidR="00CB49D1" w:rsidRPr="00CB49D1" w:rsidRDefault="00CB49D1">
      <w:pPr>
        <w:pStyle w:val="TOC2"/>
        <w:rPr>
          <w:rFonts w:eastAsiaTheme="minorEastAsia"/>
          <w:noProof/>
          <w:kern w:val="2"/>
          <w:szCs w:val="24"/>
          <w14:ligatures w14:val="standardContextual"/>
        </w:rPr>
      </w:pPr>
      <w:hyperlink w:anchor="_Toc175927778" w:history="1">
        <w:r w:rsidRPr="00CB49D1">
          <w:rPr>
            <w:rStyle w:val="Hyperlink"/>
            <w:noProof/>
            <w:szCs w:val="24"/>
            <w:specVanish/>
          </w:rPr>
          <w:t>1.1</w:t>
        </w:r>
        <w:r w:rsidRPr="00CB49D1">
          <w:rPr>
            <w:rStyle w:val="Hyperlink"/>
            <w:noProof/>
            <w:szCs w:val="24"/>
          </w:rPr>
          <w:tab/>
          <w:t>Contract Definitions</w:t>
        </w:r>
        <w:r w:rsidRPr="00CB49D1">
          <w:rPr>
            <w:noProof/>
            <w:szCs w:val="24"/>
          </w:rPr>
          <w:tab/>
        </w:r>
        <w:r w:rsidRPr="00CB49D1">
          <w:rPr>
            <w:noProof/>
            <w:szCs w:val="24"/>
          </w:rPr>
          <w:fldChar w:fldCharType="begin"/>
        </w:r>
        <w:r w:rsidRPr="00CB49D1">
          <w:rPr>
            <w:noProof/>
            <w:szCs w:val="24"/>
          </w:rPr>
          <w:instrText xml:space="preserve"> PAGEREF _Toc175927778 \h </w:instrText>
        </w:r>
        <w:r w:rsidRPr="00CB49D1">
          <w:rPr>
            <w:noProof/>
            <w:szCs w:val="24"/>
          </w:rPr>
        </w:r>
        <w:r w:rsidRPr="00CB49D1">
          <w:rPr>
            <w:noProof/>
            <w:szCs w:val="24"/>
          </w:rPr>
          <w:fldChar w:fldCharType="separate"/>
        </w:r>
        <w:r w:rsidR="00EB1315">
          <w:rPr>
            <w:noProof/>
            <w:szCs w:val="24"/>
          </w:rPr>
          <w:t>1</w:t>
        </w:r>
        <w:r w:rsidRPr="00CB49D1">
          <w:rPr>
            <w:noProof/>
            <w:szCs w:val="24"/>
          </w:rPr>
          <w:fldChar w:fldCharType="end"/>
        </w:r>
      </w:hyperlink>
    </w:p>
    <w:p w14:paraId="11F9F89C" w14:textId="57FF9211" w:rsidR="00CB49D1" w:rsidRPr="00CB49D1" w:rsidRDefault="00CB49D1">
      <w:pPr>
        <w:pStyle w:val="TOC2"/>
        <w:rPr>
          <w:rFonts w:eastAsiaTheme="minorEastAsia"/>
          <w:noProof/>
          <w:kern w:val="2"/>
          <w:szCs w:val="24"/>
          <w14:ligatures w14:val="standardContextual"/>
        </w:rPr>
      </w:pPr>
      <w:hyperlink w:anchor="_Toc175927779" w:history="1">
        <w:r w:rsidRPr="00CB49D1">
          <w:rPr>
            <w:rStyle w:val="Hyperlink"/>
            <w:noProof/>
            <w:szCs w:val="24"/>
            <w:specVanish/>
          </w:rPr>
          <w:t>1.2</w:t>
        </w:r>
        <w:r w:rsidRPr="00CB49D1">
          <w:rPr>
            <w:rStyle w:val="Hyperlink"/>
            <w:noProof/>
            <w:szCs w:val="24"/>
          </w:rPr>
          <w:tab/>
          <w:t>Rules of Interpretation</w:t>
        </w:r>
        <w:r w:rsidRPr="00CB49D1">
          <w:rPr>
            <w:noProof/>
            <w:szCs w:val="24"/>
          </w:rPr>
          <w:tab/>
        </w:r>
        <w:r w:rsidRPr="00CB49D1">
          <w:rPr>
            <w:noProof/>
            <w:szCs w:val="24"/>
          </w:rPr>
          <w:fldChar w:fldCharType="begin"/>
        </w:r>
        <w:r w:rsidRPr="00CB49D1">
          <w:rPr>
            <w:noProof/>
            <w:szCs w:val="24"/>
          </w:rPr>
          <w:instrText xml:space="preserve"> PAGEREF _Toc175927779 \h </w:instrText>
        </w:r>
        <w:r w:rsidRPr="00CB49D1">
          <w:rPr>
            <w:noProof/>
            <w:szCs w:val="24"/>
          </w:rPr>
        </w:r>
        <w:r w:rsidRPr="00CB49D1">
          <w:rPr>
            <w:noProof/>
            <w:szCs w:val="24"/>
          </w:rPr>
          <w:fldChar w:fldCharType="separate"/>
        </w:r>
        <w:r w:rsidR="00EB1315">
          <w:rPr>
            <w:noProof/>
            <w:szCs w:val="24"/>
          </w:rPr>
          <w:t>23</w:t>
        </w:r>
        <w:r w:rsidRPr="00CB49D1">
          <w:rPr>
            <w:noProof/>
            <w:szCs w:val="24"/>
          </w:rPr>
          <w:fldChar w:fldCharType="end"/>
        </w:r>
      </w:hyperlink>
    </w:p>
    <w:p w14:paraId="3DC33D28" w14:textId="2383E2D0" w:rsidR="00CB49D1" w:rsidRPr="00CB49D1" w:rsidRDefault="00CB49D1">
      <w:pPr>
        <w:pStyle w:val="TOC1"/>
        <w:rPr>
          <w:rFonts w:eastAsiaTheme="minorEastAsia"/>
          <w:noProof/>
          <w:kern w:val="2"/>
          <w:szCs w:val="24"/>
          <w14:ligatures w14:val="standardContextual"/>
        </w:rPr>
      </w:pPr>
      <w:hyperlink w:anchor="_Toc175927780" w:history="1">
        <w:r w:rsidRPr="00CB49D1">
          <w:rPr>
            <w:rStyle w:val="Hyperlink"/>
            <w:noProof/>
            <w:szCs w:val="24"/>
          </w:rPr>
          <w:t>ARTICLE 2 TERM; CONDITIONS PRECEDENT</w:t>
        </w:r>
        <w:r w:rsidRPr="00CB49D1">
          <w:rPr>
            <w:noProof/>
            <w:szCs w:val="24"/>
          </w:rPr>
          <w:tab/>
        </w:r>
        <w:r w:rsidRPr="00CB49D1">
          <w:rPr>
            <w:noProof/>
            <w:szCs w:val="24"/>
          </w:rPr>
          <w:fldChar w:fldCharType="begin"/>
        </w:r>
        <w:r w:rsidRPr="00CB49D1">
          <w:rPr>
            <w:noProof/>
            <w:szCs w:val="24"/>
          </w:rPr>
          <w:instrText xml:space="preserve"> PAGEREF _Toc175927780 \h </w:instrText>
        </w:r>
        <w:r w:rsidRPr="00CB49D1">
          <w:rPr>
            <w:noProof/>
            <w:szCs w:val="24"/>
          </w:rPr>
        </w:r>
        <w:r w:rsidRPr="00CB49D1">
          <w:rPr>
            <w:noProof/>
            <w:szCs w:val="24"/>
          </w:rPr>
          <w:fldChar w:fldCharType="separate"/>
        </w:r>
        <w:r w:rsidR="00EB1315">
          <w:rPr>
            <w:noProof/>
            <w:szCs w:val="24"/>
          </w:rPr>
          <w:t>24</w:t>
        </w:r>
        <w:r w:rsidRPr="00CB49D1">
          <w:rPr>
            <w:noProof/>
            <w:szCs w:val="24"/>
          </w:rPr>
          <w:fldChar w:fldCharType="end"/>
        </w:r>
      </w:hyperlink>
    </w:p>
    <w:p w14:paraId="060E0220" w14:textId="2FEC1E5D" w:rsidR="00CB49D1" w:rsidRPr="00CB49D1" w:rsidRDefault="00CB49D1">
      <w:pPr>
        <w:pStyle w:val="TOC2"/>
        <w:rPr>
          <w:rFonts w:eastAsiaTheme="minorEastAsia"/>
          <w:noProof/>
          <w:kern w:val="2"/>
          <w:szCs w:val="24"/>
          <w14:ligatures w14:val="standardContextual"/>
        </w:rPr>
      </w:pPr>
      <w:hyperlink w:anchor="_Toc175927781" w:history="1">
        <w:r w:rsidRPr="00CB49D1">
          <w:rPr>
            <w:rStyle w:val="Hyperlink"/>
            <w:noProof/>
            <w:szCs w:val="24"/>
          </w:rPr>
          <w:t>2.1</w:t>
        </w:r>
        <w:r w:rsidRPr="00CB49D1">
          <w:rPr>
            <w:rStyle w:val="Hyperlink"/>
            <w:noProof/>
            <w:szCs w:val="24"/>
          </w:rPr>
          <w:tab/>
          <w:t>Contract Term.</w:t>
        </w:r>
        <w:r w:rsidRPr="00CB49D1">
          <w:rPr>
            <w:noProof/>
            <w:szCs w:val="24"/>
          </w:rPr>
          <w:tab/>
        </w:r>
        <w:r w:rsidRPr="00CB49D1">
          <w:rPr>
            <w:noProof/>
            <w:szCs w:val="24"/>
          </w:rPr>
          <w:fldChar w:fldCharType="begin"/>
        </w:r>
        <w:r w:rsidRPr="00CB49D1">
          <w:rPr>
            <w:noProof/>
            <w:szCs w:val="24"/>
          </w:rPr>
          <w:instrText xml:space="preserve"> PAGEREF _Toc175927781 \h </w:instrText>
        </w:r>
        <w:r w:rsidRPr="00CB49D1">
          <w:rPr>
            <w:noProof/>
            <w:szCs w:val="24"/>
          </w:rPr>
        </w:r>
        <w:r w:rsidRPr="00CB49D1">
          <w:rPr>
            <w:noProof/>
            <w:szCs w:val="24"/>
          </w:rPr>
          <w:fldChar w:fldCharType="separate"/>
        </w:r>
        <w:r w:rsidR="00EB1315">
          <w:rPr>
            <w:noProof/>
            <w:szCs w:val="24"/>
          </w:rPr>
          <w:t>24</w:t>
        </w:r>
        <w:r w:rsidRPr="00CB49D1">
          <w:rPr>
            <w:noProof/>
            <w:szCs w:val="24"/>
          </w:rPr>
          <w:fldChar w:fldCharType="end"/>
        </w:r>
      </w:hyperlink>
    </w:p>
    <w:p w14:paraId="627429E3" w14:textId="2E6E5F2F" w:rsidR="00CB49D1" w:rsidRPr="00CB49D1" w:rsidRDefault="00CB49D1">
      <w:pPr>
        <w:pStyle w:val="TOC2"/>
        <w:rPr>
          <w:rFonts w:eastAsiaTheme="minorEastAsia"/>
          <w:noProof/>
          <w:kern w:val="2"/>
          <w:szCs w:val="24"/>
          <w14:ligatures w14:val="standardContextual"/>
        </w:rPr>
      </w:pPr>
      <w:hyperlink w:anchor="_Toc175927782" w:history="1">
        <w:r w:rsidRPr="00CB49D1">
          <w:rPr>
            <w:rStyle w:val="Hyperlink"/>
            <w:noProof/>
            <w:szCs w:val="24"/>
            <w:specVanish/>
          </w:rPr>
          <w:t>2.2</w:t>
        </w:r>
        <w:r w:rsidRPr="00CB49D1">
          <w:rPr>
            <w:rStyle w:val="Hyperlink"/>
            <w:noProof/>
            <w:szCs w:val="24"/>
          </w:rPr>
          <w:tab/>
          <w:t>Conditions Precedent</w:t>
        </w:r>
        <w:r w:rsidRPr="00CB49D1">
          <w:rPr>
            <w:noProof/>
            <w:szCs w:val="24"/>
          </w:rPr>
          <w:tab/>
        </w:r>
        <w:r w:rsidRPr="00CB49D1">
          <w:rPr>
            <w:noProof/>
            <w:szCs w:val="24"/>
          </w:rPr>
          <w:fldChar w:fldCharType="begin"/>
        </w:r>
        <w:r w:rsidRPr="00CB49D1">
          <w:rPr>
            <w:noProof/>
            <w:szCs w:val="24"/>
          </w:rPr>
          <w:instrText xml:space="preserve"> PAGEREF _Toc175927782 \h </w:instrText>
        </w:r>
        <w:r w:rsidRPr="00CB49D1">
          <w:rPr>
            <w:noProof/>
            <w:szCs w:val="24"/>
          </w:rPr>
        </w:r>
        <w:r w:rsidRPr="00CB49D1">
          <w:rPr>
            <w:noProof/>
            <w:szCs w:val="24"/>
          </w:rPr>
          <w:fldChar w:fldCharType="separate"/>
        </w:r>
        <w:r w:rsidR="00EB1315">
          <w:rPr>
            <w:noProof/>
            <w:szCs w:val="24"/>
          </w:rPr>
          <w:t>24</w:t>
        </w:r>
        <w:r w:rsidRPr="00CB49D1">
          <w:rPr>
            <w:noProof/>
            <w:szCs w:val="24"/>
          </w:rPr>
          <w:fldChar w:fldCharType="end"/>
        </w:r>
      </w:hyperlink>
    </w:p>
    <w:p w14:paraId="1D77E65F" w14:textId="52FAD587" w:rsidR="00CB49D1" w:rsidRPr="00CB49D1" w:rsidRDefault="00CB49D1">
      <w:pPr>
        <w:pStyle w:val="TOC2"/>
        <w:rPr>
          <w:rFonts w:eastAsiaTheme="minorEastAsia"/>
          <w:noProof/>
          <w:kern w:val="2"/>
          <w:szCs w:val="24"/>
          <w14:ligatures w14:val="standardContextual"/>
        </w:rPr>
      </w:pPr>
      <w:hyperlink w:anchor="_Toc175927783" w:history="1">
        <w:r w:rsidRPr="00CB49D1">
          <w:rPr>
            <w:rStyle w:val="Hyperlink"/>
            <w:noProof/>
            <w:szCs w:val="24"/>
            <w:specVanish/>
          </w:rPr>
          <w:t>2.3</w:t>
        </w:r>
        <w:r w:rsidRPr="00CB49D1">
          <w:rPr>
            <w:rStyle w:val="Hyperlink"/>
            <w:noProof/>
            <w:szCs w:val="24"/>
          </w:rPr>
          <w:tab/>
          <w:t>Development; Construction; Progress Reports</w:t>
        </w:r>
        <w:r w:rsidRPr="00CB49D1">
          <w:rPr>
            <w:noProof/>
            <w:szCs w:val="24"/>
          </w:rPr>
          <w:tab/>
        </w:r>
        <w:r w:rsidRPr="00CB49D1">
          <w:rPr>
            <w:noProof/>
            <w:szCs w:val="24"/>
          </w:rPr>
          <w:fldChar w:fldCharType="begin"/>
        </w:r>
        <w:r w:rsidRPr="00CB49D1">
          <w:rPr>
            <w:noProof/>
            <w:szCs w:val="24"/>
          </w:rPr>
          <w:instrText xml:space="preserve"> PAGEREF _Toc175927783 \h </w:instrText>
        </w:r>
        <w:r w:rsidRPr="00CB49D1">
          <w:rPr>
            <w:noProof/>
            <w:szCs w:val="24"/>
          </w:rPr>
        </w:r>
        <w:r w:rsidRPr="00CB49D1">
          <w:rPr>
            <w:noProof/>
            <w:szCs w:val="24"/>
          </w:rPr>
          <w:fldChar w:fldCharType="separate"/>
        </w:r>
        <w:r w:rsidR="00EB1315">
          <w:rPr>
            <w:noProof/>
            <w:szCs w:val="24"/>
          </w:rPr>
          <w:t>26</w:t>
        </w:r>
        <w:r w:rsidRPr="00CB49D1">
          <w:rPr>
            <w:noProof/>
            <w:szCs w:val="24"/>
          </w:rPr>
          <w:fldChar w:fldCharType="end"/>
        </w:r>
      </w:hyperlink>
    </w:p>
    <w:p w14:paraId="1BCD9C7C" w14:textId="5D3050B8" w:rsidR="00CB49D1" w:rsidRPr="00CB49D1" w:rsidRDefault="00CB49D1">
      <w:pPr>
        <w:pStyle w:val="TOC2"/>
        <w:rPr>
          <w:rFonts w:eastAsiaTheme="minorEastAsia"/>
          <w:noProof/>
          <w:kern w:val="2"/>
          <w:szCs w:val="24"/>
          <w14:ligatures w14:val="standardContextual"/>
        </w:rPr>
      </w:pPr>
      <w:hyperlink w:anchor="_Toc175927784" w:history="1">
        <w:r w:rsidRPr="00CB49D1">
          <w:rPr>
            <w:rStyle w:val="Hyperlink"/>
            <w:noProof/>
            <w:szCs w:val="24"/>
            <w:specVanish/>
          </w:rPr>
          <w:t>2.4</w:t>
        </w:r>
        <w:r w:rsidRPr="00CB49D1">
          <w:rPr>
            <w:rStyle w:val="Hyperlink"/>
            <w:noProof/>
            <w:szCs w:val="24"/>
          </w:rPr>
          <w:tab/>
          <w:t>Remedial Action Plan</w:t>
        </w:r>
        <w:r w:rsidRPr="00CB49D1">
          <w:rPr>
            <w:noProof/>
            <w:szCs w:val="24"/>
          </w:rPr>
          <w:tab/>
        </w:r>
        <w:r w:rsidRPr="00CB49D1">
          <w:rPr>
            <w:noProof/>
            <w:szCs w:val="24"/>
          </w:rPr>
          <w:fldChar w:fldCharType="begin"/>
        </w:r>
        <w:r w:rsidRPr="00CB49D1">
          <w:rPr>
            <w:noProof/>
            <w:szCs w:val="24"/>
          </w:rPr>
          <w:instrText xml:space="preserve"> PAGEREF _Toc175927784 \h </w:instrText>
        </w:r>
        <w:r w:rsidRPr="00CB49D1">
          <w:rPr>
            <w:noProof/>
            <w:szCs w:val="24"/>
          </w:rPr>
        </w:r>
        <w:r w:rsidRPr="00CB49D1">
          <w:rPr>
            <w:noProof/>
            <w:szCs w:val="24"/>
          </w:rPr>
          <w:fldChar w:fldCharType="separate"/>
        </w:r>
        <w:r w:rsidR="00EB1315">
          <w:rPr>
            <w:noProof/>
            <w:szCs w:val="24"/>
          </w:rPr>
          <w:t>26</w:t>
        </w:r>
        <w:r w:rsidRPr="00CB49D1">
          <w:rPr>
            <w:noProof/>
            <w:szCs w:val="24"/>
          </w:rPr>
          <w:fldChar w:fldCharType="end"/>
        </w:r>
      </w:hyperlink>
    </w:p>
    <w:p w14:paraId="39F90FF2" w14:textId="4A438B9C" w:rsidR="00CB49D1" w:rsidRPr="00CB49D1" w:rsidRDefault="00CB49D1">
      <w:pPr>
        <w:pStyle w:val="TOC2"/>
        <w:rPr>
          <w:rFonts w:eastAsiaTheme="minorEastAsia"/>
          <w:noProof/>
          <w:kern w:val="2"/>
          <w:szCs w:val="24"/>
          <w14:ligatures w14:val="standardContextual"/>
        </w:rPr>
      </w:pPr>
      <w:hyperlink w:anchor="_Toc175927785" w:history="1">
        <w:r w:rsidRPr="00CB49D1">
          <w:rPr>
            <w:rStyle w:val="Hyperlink"/>
            <w:noProof/>
            <w:szCs w:val="24"/>
            <w:specVanish/>
          </w:rPr>
          <w:t>2.5</w:t>
        </w:r>
        <w:r w:rsidRPr="00CB49D1">
          <w:rPr>
            <w:rStyle w:val="Hyperlink"/>
            <w:noProof/>
            <w:szCs w:val="24"/>
          </w:rPr>
          <w:tab/>
          <w:t>Seller Exclusivity</w:t>
        </w:r>
        <w:r w:rsidRPr="00CB49D1">
          <w:rPr>
            <w:noProof/>
            <w:szCs w:val="24"/>
          </w:rPr>
          <w:tab/>
        </w:r>
        <w:r w:rsidRPr="00CB49D1">
          <w:rPr>
            <w:noProof/>
            <w:szCs w:val="24"/>
          </w:rPr>
          <w:fldChar w:fldCharType="begin"/>
        </w:r>
        <w:r w:rsidRPr="00CB49D1">
          <w:rPr>
            <w:noProof/>
            <w:szCs w:val="24"/>
          </w:rPr>
          <w:instrText xml:space="preserve"> PAGEREF _Toc175927785 \h </w:instrText>
        </w:r>
        <w:r w:rsidRPr="00CB49D1">
          <w:rPr>
            <w:noProof/>
            <w:szCs w:val="24"/>
          </w:rPr>
        </w:r>
        <w:r w:rsidRPr="00CB49D1">
          <w:rPr>
            <w:noProof/>
            <w:szCs w:val="24"/>
          </w:rPr>
          <w:fldChar w:fldCharType="separate"/>
        </w:r>
        <w:r w:rsidR="00EB1315">
          <w:rPr>
            <w:noProof/>
            <w:szCs w:val="24"/>
          </w:rPr>
          <w:t>27</w:t>
        </w:r>
        <w:r w:rsidRPr="00CB49D1">
          <w:rPr>
            <w:noProof/>
            <w:szCs w:val="24"/>
          </w:rPr>
          <w:fldChar w:fldCharType="end"/>
        </w:r>
      </w:hyperlink>
    </w:p>
    <w:p w14:paraId="22E59B05" w14:textId="72609EE6" w:rsidR="00CB49D1" w:rsidRPr="00CB49D1" w:rsidRDefault="00CB49D1">
      <w:pPr>
        <w:pStyle w:val="TOC2"/>
        <w:rPr>
          <w:rFonts w:eastAsiaTheme="minorEastAsia"/>
          <w:noProof/>
          <w:kern w:val="2"/>
          <w:szCs w:val="24"/>
          <w14:ligatures w14:val="standardContextual"/>
        </w:rPr>
      </w:pPr>
      <w:hyperlink w:anchor="_Toc175927786" w:history="1">
        <w:r w:rsidRPr="00CB49D1">
          <w:rPr>
            <w:rStyle w:val="Hyperlink"/>
            <w:noProof/>
            <w:szCs w:val="24"/>
            <w:specVanish/>
          </w:rPr>
          <w:t>2.6</w:t>
        </w:r>
        <w:r w:rsidRPr="00CB49D1">
          <w:rPr>
            <w:rStyle w:val="Hyperlink"/>
            <w:noProof/>
            <w:szCs w:val="24"/>
          </w:rPr>
          <w:tab/>
          <w:t>Seller Obligation to Provide Proposed Amendment Following Interconnection Milestone</w:t>
        </w:r>
        <w:r w:rsidRPr="00CB49D1">
          <w:rPr>
            <w:noProof/>
            <w:szCs w:val="24"/>
          </w:rPr>
          <w:tab/>
        </w:r>
        <w:r w:rsidRPr="00CB49D1">
          <w:rPr>
            <w:noProof/>
            <w:szCs w:val="24"/>
          </w:rPr>
          <w:fldChar w:fldCharType="begin"/>
        </w:r>
        <w:r w:rsidRPr="00CB49D1">
          <w:rPr>
            <w:noProof/>
            <w:szCs w:val="24"/>
          </w:rPr>
          <w:instrText xml:space="preserve"> PAGEREF _Toc175927786 \h </w:instrText>
        </w:r>
        <w:r w:rsidRPr="00CB49D1">
          <w:rPr>
            <w:noProof/>
            <w:szCs w:val="24"/>
          </w:rPr>
        </w:r>
        <w:r w:rsidRPr="00CB49D1">
          <w:rPr>
            <w:noProof/>
            <w:szCs w:val="24"/>
          </w:rPr>
          <w:fldChar w:fldCharType="separate"/>
        </w:r>
        <w:r w:rsidR="00EB1315">
          <w:rPr>
            <w:noProof/>
            <w:szCs w:val="24"/>
          </w:rPr>
          <w:t>27</w:t>
        </w:r>
        <w:r w:rsidRPr="00CB49D1">
          <w:rPr>
            <w:noProof/>
            <w:szCs w:val="24"/>
          </w:rPr>
          <w:fldChar w:fldCharType="end"/>
        </w:r>
      </w:hyperlink>
    </w:p>
    <w:p w14:paraId="5D78DC11" w14:textId="3780566B" w:rsidR="00CB49D1" w:rsidRPr="00CB49D1" w:rsidRDefault="00CB49D1">
      <w:pPr>
        <w:pStyle w:val="TOC2"/>
        <w:rPr>
          <w:rFonts w:eastAsiaTheme="minorEastAsia"/>
          <w:noProof/>
          <w:kern w:val="2"/>
          <w:szCs w:val="24"/>
          <w14:ligatures w14:val="standardContextual"/>
        </w:rPr>
      </w:pPr>
      <w:hyperlink w:anchor="_Toc175927787" w:history="1">
        <w:r w:rsidRPr="00CB49D1">
          <w:rPr>
            <w:rStyle w:val="Hyperlink"/>
            <w:noProof/>
            <w:szCs w:val="24"/>
          </w:rPr>
          <w:t>2.7</w:t>
        </w:r>
        <w:r w:rsidRPr="00CB49D1">
          <w:rPr>
            <w:rStyle w:val="Hyperlink"/>
            <w:noProof/>
            <w:szCs w:val="24"/>
          </w:rPr>
          <w:tab/>
          <w:t>Early Termination; Seller Post-Termination Obligations</w:t>
        </w:r>
        <w:r w:rsidRPr="00CB49D1">
          <w:rPr>
            <w:noProof/>
            <w:szCs w:val="24"/>
          </w:rPr>
          <w:tab/>
        </w:r>
        <w:r w:rsidRPr="00CB49D1">
          <w:rPr>
            <w:noProof/>
            <w:szCs w:val="24"/>
          </w:rPr>
          <w:fldChar w:fldCharType="begin"/>
        </w:r>
        <w:r w:rsidRPr="00CB49D1">
          <w:rPr>
            <w:noProof/>
            <w:szCs w:val="24"/>
          </w:rPr>
          <w:instrText xml:space="preserve"> PAGEREF _Toc175927787 \h </w:instrText>
        </w:r>
        <w:r w:rsidRPr="00CB49D1">
          <w:rPr>
            <w:noProof/>
            <w:szCs w:val="24"/>
          </w:rPr>
        </w:r>
        <w:r w:rsidRPr="00CB49D1">
          <w:rPr>
            <w:noProof/>
            <w:szCs w:val="24"/>
          </w:rPr>
          <w:fldChar w:fldCharType="separate"/>
        </w:r>
        <w:r w:rsidR="00EB1315">
          <w:rPr>
            <w:noProof/>
            <w:szCs w:val="24"/>
          </w:rPr>
          <w:t>28</w:t>
        </w:r>
        <w:r w:rsidRPr="00CB49D1">
          <w:rPr>
            <w:noProof/>
            <w:szCs w:val="24"/>
          </w:rPr>
          <w:fldChar w:fldCharType="end"/>
        </w:r>
      </w:hyperlink>
    </w:p>
    <w:p w14:paraId="009F5C6F" w14:textId="55A603D6" w:rsidR="00CB49D1" w:rsidRPr="00CB49D1" w:rsidRDefault="00CB49D1">
      <w:pPr>
        <w:pStyle w:val="TOC2"/>
        <w:rPr>
          <w:rFonts w:eastAsiaTheme="minorEastAsia"/>
          <w:noProof/>
          <w:kern w:val="2"/>
          <w:szCs w:val="24"/>
          <w14:ligatures w14:val="standardContextual"/>
        </w:rPr>
      </w:pPr>
      <w:hyperlink w:anchor="_Toc175927788" w:history="1">
        <w:r w:rsidRPr="00CB49D1">
          <w:rPr>
            <w:rStyle w:val="Hyperlink"/>
            <w:noProof/>
            <w:szCs w:val="24"/>
            <w:specVanish/>
          </w:rPr>
          <w:t>2.8</w:t>
        </w:r>
        <w:r w:rsidRPr="00CB49D1">
          <w:rPr>
            <w:rStyle w:val="Hyperlink"/>
            <w:noProof/>
            <w:szCs w:val="24"/>
          </w:rPr>
          <w:tab/>
          <w:t>Seller Post-Termination Obligations</w:t>
        </w:r>
        <w:r w:rsidRPr="00CB49D1">
          <w:rPr>
            <w:noProof/>
            <w:szCs w:val="24"/>
          </w:rPr>
          <w:tab/>
        </w:r>
        <w:r w:rsidRPr="00CB49D1">
          <w:rPr>
            <w:noProof/>
            <w:szCs w:val="24"/>
          </w:rPr>
          <w:fldChar w:fldCharType="begin"/>
        </w:r>
        <w:r w:rsidRPr="00CB49D1">
          <w:rPr>
            <w:noProof/>
            <w:szCs w:val="24"/>
          </w:rPr>
          <w:instrText xml:space="preserve"> PAGEREF _Toc175927788 \h </w:instrText>
        </w:r>
        <w:r w:rsidRPr="00CB49D1">
          <w:rPr>
            <w:noProof/>
            <w:szCs w:val="24"/>
          </w:rPr>
        </w:r>
        <w:r w:rsidRPr="00CB49D1">
          <w:rPr>
            <w:noProof/>
            <w:szCs w:val="24"/>
          </w:rPr>
          <w:fldChar w:fldCharType="separate"/>
        </w:r>
        <w:r w:rsidR="00EB1315">
          <w:rPr>
            <w:noProof/>
            <w:szCs w:val="24"/>
          </w:rPr>
          <w:t>29</w:t>
        </w:r>
        <w:r w:rsidRPr="00CB49D1">
          <w:rPr>
            <w:noProof/>
            <w:szCs w:val="24"/>
          </w:rPr>
          <w:fldChar w:fldCharType="end"/>
        </w:r>
      </w:hyperlink>
    </w:p>
    <w:p w14:paraId="7CA9C325" w14:textId="7CC9EC7D" w:rsidR="00CB49D1" w:rsidRPr="00CB49D1" w:rsidRDefault="00CB49D1">
      <w:pPr>
        <w:pStyle w:val="TOC1"/>
        <w:rPr>
          <w:rFonts w:eastAsiaTheme="minorEastAsia"/>
          <w:noProof/>
          <w:kern w:val="2"/>
          <w:szCs w:val="24"/>
          <w14:ligatures w14:val="standardContextual"/>
        </w:rPr>
      </w:pPr>
      <w:hyperlink w:anchor="_Toc175927789" w:history="1">
        <w:r w:rsidRPr="00CB49D1">
          <w:rPr>
            <w:rStyle w:val="Hyperlink"/>
            <w:noProof/>
            <w:szCs w:val="24"/>
          </w:rPr>
          <w:t>ARTICLE 3 PURCHASE AND SALE</w:t>
        </w:r>
        <w:r w:rsidRPr="00CB49D1">
          <w:rPr>
            <w:noProof/>
            <w:szCs w:val="24"/>
          </w:rPr>
          <w:tab/>
        </w:r>
        <w:r w:rsidRPr="00CB49D1">
          <w:rPr>
            <w:noProof/>
            <w:szCs w:val="24"/>
          </w:rPr>
          <w:fldChar w:fldCharType="begin"/>
        </w:r>
        <w:r w:rsidRPr="00CB49D1">
          <w:rPr>
            <w:noProof/>
            <w:szCs w:val="24"/>
          </w:rPr>
          <w:instrText xml:space="preserve"> PAGEREF _Toc175927789 \h </w:instrText>
        </w:r>
        <w:r w:rsidRPr="00CB49D1">
          <w:rPr>
            <w:noProof/>
            <w:szCs w:val="24"/>
          </w:rPr>
        </w:r>
        <w:r w:rsidRPr="00CB49D1">
          <w:rPr>
            <w:noProof/>
            <w:szCs w:val="24"/>
          </w:rPr>
          <w:fldChar w:fldCharType="separate"/>
        </w:r>
        <w:r w:rsidR="00EB1315">
          <w:rPr>
            <w:noProof/>
            <w:szCs w:val="24"/>
          </w:rPr>
          <w:t>30</w:t>
        </w:r>
        <w:r w:rsidRPr="00CB49D1">
          <w:rPr>
            <w:noProof/>
            <w:szCs w:val="24"/>
          </w:rPr>
          <w:fldChar w:fldCharType="end"/>
        </w:r>
      </w:hyperlink>
    </w:p>
    <w:p w14:paraId="17B064D2" w14:textId="787BFFE7" w:rsidR="00CB49D1" w:rsidRPr="00CB49D1" w:rsidRDefault="00CB49D1">
      <w:pPr>
        <w:pStyle w:val="TOC2"/>
        <w:rPr>
          <w:rFonts w:eastAsiaTheme="minorEastAsia"/>
          <w:noProof/>
          <w:kern w:val="2"/>
          <w:szCs w:val="24"/>
          <w14:ligatures w14:val="standardContextual"/>
        </w:rPr>
      </w:pPr>
      <w:hyperlink w:anchor="_Toc175927790" w:history="1">
        <w:r w:rsidRPr="00CB49D1">
          <w:rPr>
            <w:rStyle w:val="Hyperlink"/>
            <w:noProof/>
            <w:szCs w:val="24"/>
            <w:specVanish/>
          </w:rPr>
          <w:t>3.1</w:t>
        </w:r>
        <w:r w:rsidRPr="00CB49D1">
          <w:rPr>
            <w:rStyle w:val="Hyperlink"/>
            <w:noProof/>
            <w:szCs w:val="24"/>
          </w:rPr>
          <w:tab/>
          <w:t>Purchase and Sale of Product</w:t>
        </w:r>
        <w:r w:rsidRPr="00CB49D1">
          <w:rPr>
            <w:noProof/>
            <w:szCs w:val="24"/>
          </w:rPr>
          <w:tab/>
        </w:r>
        <w:r w:rsidRPr="00CB49D1">
          <w:rPr>
            <w:noProof/>
            <w:szCs w:val="24"/>
          </w:rPr>
          <w:fldChar w:fldCharType="begin"/>
        </w:r>
        <w:r w:rsidRPr="00CB49D1">
          <w:rPr>
            <w:noProof/>
            <w:szCs w:val="24"/>
          </w:rPr>
          <w:instrText xml:space="preserve"> PAGEREF _Toc175927790 \h </w:instrText>
        </w:r>
        <w:r w:rsidRPr="00CB49D1">
          <w:rPr>
            <w:noProof/>
            <w:szCs w:val="24"/>
          </w:rPr>
        </w:r>
        <w:r w:rsidRPr="00CB49D1">
          <w:rPr>
            <w:noProof/>
            <w:szCs w:val="24"/>
          </w:rPr>
          <w:fldChar w:fldCharType="separate"/>
        </w:r>
        <w:r w:rsidR="00EB1315">
          <w:rPr>
            <w:noProof/>
            <w:szCs w:val="24"/>
          </w:rPr>
          <w:t>30</w:t>
        </w:r>
        <w:r w:rsidRPr="00CB49D1">
          <w:rPr>
            <w:noProof/>
            <w:szCs w:val="24"/>
          </w:rPr>
          <w:fldChar w:fldCharType="end"/>
        </w:r>
      </w:hyperlink>
    </w:p>
    <w:p w14:paraId="65188D66" w14:textId="4894DBC1" w:rsidR="00CB49D1" w:rsidRPr="00CB49D1" w:rsidRDefault="00CB49D1">
      <w:pPr>
        <w:pStyle w:val="TOC2"/>
        <w:rPr>
          <w:rFonts w:eastAsiaTheme="minorEastAsia"/>
          <w:noProof/>
          <w:kern w:val="2"/>
          <w:szCs w:val="24"/>
          <w14:ligatures w14:val="standardContextual"/>
        </w:rPr>
      </w:pPr>
      <w:hyperlink w:anchor="_Toc175927791" w:history="1">
        <w:r w:rsidRPr="00CB49D1">
          <w:rPr>
            <w:rStyle w:val="Hyperlink"/>
            <w:noProof/>
            <w:szCs w:val="24"/>
            <w:specVanish/>
          </w:rPr>
          <w:t>3.2</w:t>
        </w:r>
        <w:r w:rsidRPr="00CB49D1">
          <w:rPr>
            <w:rStyle w:val="Hyperlink"/>
            <w:noProof/>
            <w:szCs w:val="24"/>
          </w:rPr>
          <w:tab/>
          <w:t>Sale of Green Attributes.</w:t>
        </w:r>
        <w:r w:rsidRPr="00CB49D1">
          <w:rPr>
            <w:noProof/>
            <w:szCs w:val="24"/>
          </w:rPr>
          <w:tab/>
        </w:r>
        <w:r w:rsidRPr="00CB49D1">
          <w:rPr>
            <w:noProof/>
            <w:szCs w:val="24"/>
          </w:rPr>
          <w:fldChar w:fldCharType="begin"/>
        </w:r>
        <w:r w:rsidRPr="00CB49D1">
          <w:rPr>
            <w:noProof/>
            <w:szCs w:val="24"/>
          </w:rPr>
          <w:instrText xml:space="preserve"> PAGEREF _Toc175927791 \h </w:instrText>
        </w:r>
        <w:r w:rsidRPr="00CB49D1">
          <w:rPr>
            <w:noProof/>
            <w:szCs w:val="24"/>
          </w:rPr>
        </w:r>
        <w:r w:rsidRPr="00CB49D1">
          <w:rPr>
            <w:noProof/>
            <w:szCs w:val="24"/>
          </w:rPr>
          <w:fldChar w:fldCharType="separate"/>
        </w:r>
        <w:r w:rsidR="00EB1315">
          <w:rPr>
            <w:noProof/>
            <w:szCs w:val="24"/>
          </w:rPr>
          <w:t>30</w:t>
        </w:r>
        <w:r w:rsidRPr="00CB49D1">
          <w:rPr>
            <w:noProof/>
            <w:szCs w:val="24"/>
          </w:rPr>
          <w:fldChar w:fldCharType="end"/>
        </w:r>
      </w:hyperlink>
    </w:p>
    <w:p w14:paraId="79F57C56" w14:textId="22F14463" w:rsidR="00CB49D1" w:rsidRPr="00CB49D1" w:rsidRDefault="00CB49D1">
      <w:pPr>
        <w:pStyle w:val="TOC2"/>
        <w:rPr>
          <w:rFonts w:eastAsiaTheme="minorEastAsia"/>
          <w:noProof/>
          <w:kern w:val="2"/>
          <w:szCs w:val="24"/>
          <w14:ligatures w14:val="standardContextual"/>
        </w:rPr>
      </w:pPr>
      <w:hyperlink w:anchor="_Toc175927792" w:history="1">
        <w:r w:rsidRPr="00CB49D1">
          <w:rPr>
            <w:rStyle w:val="Hyperlink"/>
            <w:noProof/>
            <w:szCs w:val="24"/>
            <w:specVanish/>
          </w:rPr>
          <w:t>3.3</w:t>
        </w:r>
        <w:r w:rsidRPr="00CB49D1">
          <w:rPr>
            <w:rStyle w:val="Hyperlink"/>
            <w:noProof/>
            <w:szCs w:val="24"/>
          </w:rPr>
          <w:tab/>
          <w:t>Imbalance Energy.</w:t>
        </w:r>
        <w:r w:rsidRPr="00CB49D1">
          <w:rPr>
            <w:noProof/>
            <w:szCs w:val="24"/>
          </w:rPr>
          <w:tab/>
        </w:r>
        <w:r w:rsidRPr="00CB49D1">
          <w:rPr>
            <w:noProof/>
            <w:szCs w:val="24"/>
          </w:rPr>
          <w:fldChar w:fldCharType="begin"/>
        </w:r>
        <w:r w:rsidRPr="00CB49D1">
          <w:rPr>
            <w:noProof/>
            <w:szCs w:val="24"/>
          </w:rPr>
          <w:instrText xml:space="preserve"> PAGEREF _Toc175927792 \h </w:instrText>
        </w:r>
        <w:r w:rsidRPr="00CB49D1">
          <w:rPr>
            <w:noProof/>
            <w:szCs w:val="24"/>
          </w:rPr>
        </w:r>
        <w:r w:rsidRPr="00CB49D1">
          <w:rPr>
            <w:noProof/>
            <w:szCs w:val="24"/>
          </w:rPr>
          <w:fldChar w:fldCharType="separate"/>
        </w:r>
        <w:r w:rsidR="00EB1315">
          <w:rPr>
            <w:noProof/>
            <w:szCs w:val="24"/>
          </w:rPr>
          <w:t>30</w:t>
        </w:r>
        <w:r w:rsidRPr="00CB49D1">
          <w:rPr>
            <w:noProof/>
            <w:szCs w:val="24"/>
          </w:rPr>
          <w:fldChar w:fldCharType="end"/>
        </w:r>
      </w:hyperlink>
    </w:p>
    <w:p w14:paraId="59AFD9DD" w14:textId="11AFCE5A" w:rsidR="00CB49D1" w:rsidRPr="00CB49D1" w:rsidRDefault="00CB49D1">
      <w:pPr>
        <w:pStyle w:val="TOC2"/>
        <w:rPr>
          <w:rFonts w:eastAsiaTheme="minorEastAsia"/>
          <w:noProof/>
          <w:kern w:val="2"/>
          <w:szCs w:val="24"/>
          <w14:ligatures w14:val="standardContextual"/>
        </w:rPr>
      </w:pPr>
      <w:hyperlink w:anchor="_Toc175927793" w:history="1">
        <w:r w:rsidRPr="00CB49D1">
          <w:rPr>
            <w:rStyle w:val="Hyperlink"/>
            <w:noProof/>
            <w:szCs w:val="24"/>
            <w:specVanish/>
          </w:rPr>
          <w:t>3.4</w:t>
        </w:r>
        <w:r w:rsidRPr="00CB49D1">
          <w:rPr>
            <w:rStyle w:val="Hyperlink"/>
            <w:noProof/>
            <w:szCs w:val="24"/>
          </w:rPr>
          <w:tab/>
          <w:t>Ownership of Renewable Energy Incentives.</w:t>
        </w:r>
        <w:r w:rsidRPr="00CB49D1">
          <w:rPr>
            <w:noProof/>
            <w:szCs w:val="24"/>
          </w:rPr>
          <w:tab/>
        </w:r>
        <w:r w:rsidRPr="00CB49D1">
          <w:rPr>
            <w:noProof/>
            <w:szCs w:val="24"/>
          </w:rPr>
          <w:fldChar w:fldCharType="begin"/>
        </w:r>
        <w:r w:rsidRPr="00CB49D1">
          <w:rPr>
            <w:noProof/>
            <w:szCs w:val="24"/>
          </w:rPr>
          <w:instrText xml:space="preserve"> PAGEREF _Toc175927793 \h </w:instrText>
        </w:r>
        <w:r w:rsidRPr="00CB49D1">
          <w:rPr>
            <w:noProof/>
            <w:szCs w:val="24"/>
          </w:rPr>
        </w:r>
        <w:r w:rsidRPr="00CB49D1">
          <w:rPr>
            <w:noProof/>
            <w:szCs w:val="24"/>
          </w:rPr>
          <w:fldChar w:fldCharType="separate"/>
        </w:r>
        <w:r w:rsidR="00EB1315">
          <w:rPr>
            <w:noProof/>
            <w:szCs w:val="24"/>
          </w:rPr>
          <w:t>30</w:t>
        </w:r>
        <w:r w:rsidRPr="00CB49D1">
          <w:rPr>
            <w:noProof/>
            <w:szCs w:val="24"/>
          </w:rPr>
          <w:fldChar w:fldCharType="end"/>
        </w:r>
      </w:hyperlink>
    </w:p>
    <w:p w14:paraId="4A45DF68" w14:textId="4028CEAE" w:rsidR="00CB49D1" w:rsidRPr="00CB49D1" w:rsidRDefault="00CB49D1">
      <w:pPr>
        <w:pStyle w:val="TOC2"/>
        <w:rPr>
          <w:rFonts w:eastAsiaTheme="minorEastAsia"/>
          <w:noProof/>
          <w:kern w:val="2"/>
          <w:szCs w:val="24"/>
          <w14:ligatures w14:val="standardContextual"/>
        </w:rPr>
      </w:pPr>
      <w:hyperlink w:anchor="_Toc175927794" w:history="1">
        <w:r w:rsidRPr="00CB49D1">
          <w:rPr>
            <w:rStyle w:val="Hyperlink"/>
            <w:noProof/>
            <w:szCs w:val="24"/>
          </w:rPr>
          <w:t>3.5</w:t>
        </w:r>
        <w:r w:rsidRPr="00CB49D1">
          <w:rPr>
            <w:rStyle w:val="Hyperlink"/>
            <w:noProof/>
            <w:szCs w:val="24"/>
          </w:rPr>
          <w:tab/>
          <w:t>Future Environmental Attributes.</w:t>
        </w:r>
        <w:r w:rsidRPr="00CB49D1">
          <w:rPr>
            <w:noProof/>
            <w:szCs w:val="24"/>
          </w:rPr>
          <w:tab/>
        </w:r>
        <w:r w:rsidRPr="00CB49D1">
          <w:rPr>
            <w:noProof/>
            <w:szCs w:val="24"/>
          </w:rPr>
          <w:fldChar w:fldCharType="begin"/>
        </w:r>
        <w:r w:rsidRPr="00CB49D1">
          <w:rPr>
            <w:noProof/>
            <w:szCs w:val="24"/>
          </w:rPr>
          <w:instrText xml:space="preserve"> PAGEREF _Toc175927794 \h </w:instrText>
        </w:r>
        <w:r w:rsidRPr="00CB49D1">
          <w:rPr>
            <w:noProof/>
            <w:szCs w:val="24"/>
          </w:rPr>
        </w:r>
        <w:r w:rsidRPr="00CB49D1">
          <w:rPr>
            <w:noProof/>
            <w:szCs w:val="24"/>
          </w:rPr>
          <w:fldChar w:fldCharType="separate"/>
        </w:r>
        <w:r w:rsidR="00EB1315">
          <w:rPr>
            <w:noProof/>
            <w:szCs w:val="24"/>
          </w:rPr>
          <w:t>30</w:t>
        </w:r>
        <w:r w:rsidRPr="00CB49D1">
          <w:rPr>
            <w:noProof/>
            <w:szCs w:val="24"/>
          </w:rPr>
          <w:fldChar w:fldCharType="end"/>
        </w:r>
      </w:hyperlink>
    </w:p>
    <w:p w14:paraId="759876BD" w14:textId="31F3987F" w:rsidR="00CB49D1" w:rsidRPr="00CB49D1" w:rsidRDefault="00CB49D1">
      <w:pPr>
        <w:pStyle w:val="TOC2"/>
        <w:rPr>
          <w:rFonts w:eastAsiaTheme="minorEastAsia"/>
          <w:noProof/>
          <w:kern w:val="2"/>
          <w:szCs w:val="24"/>
          <w14:ligatures w14:val="standardContextual"/>
        </w:rPr>
      </w:pPr>
      <w:hyperlink w:anchor="_Toc175927795" w:history="1">
        <w:r w:rsidRPr="00CB49D1">
          <w:rPr>
            <w:rStyle w:val="Hyperlink"/>
            <w:noProof/>
            <w:szCs w:val="24"/>
            <w:specVanish/>
          </w:rPr>
          <w:t>3.6</w:t>
        </w:r>
        <w:r w:rsidRPr="00CB49D1">
          <w:rPr>
            <w:rStyle w:val="Hyperlink"/>
            <w:noProof/>
            <w:szCs w:val="24"/>
          </w:rPr>
          <w:tab/>
          <w:t>Test Energy.</w:t>
        </w:r>
        <w:r w:rsidRPr="00CB49D1">
          <w:rPr>
            <w:noProof/>
            <w:szCs w:val="24"/>
          </w:rPr>
          <w:tab/>
        </w:r>
        <w:r w:rsidRPr="00CB49D1">
          <w:rPr>
            <w:noProof/>
            <w:szCs w:val="24"/>
          </w:rPr>
          <w:fldChar w:fldCharType="begin"/>
        </w:r>
        <w:r w:rsidRPr="00CB49D1">
          <w:rPr>
            <w:noProof/>
            <w:szCs w:val="24"/>
          </w:rPr>
          <w:instrText xml:space="preserve"> PAGEREF _Toc175927795 \h </w:instrText>
        </w:r>
        <w:r w:rsidRPr="00CB49D1">
          <w:rPr>
            <w:noProof/>
            <w:szCs w:val="24"/>
          </w:rPr>
        </w:r>
        <w:r w:rsidRPr="00CB49D1">
          <w:rPr>
            <w:noProof/>
            <w:szCs w:val="24"/>
          </w:rPr>
          <w:fldChar w:fldCharType="separate"/>
        </w:r>
        <w:r w:rsidR="00EB1315">
          <w:rPr>
            <w:noProof/>
            <w:szCs w:val="24"/>
          </w:rPr>
          <w:t>31</w:t>
        </w:r>
        <w:r w:rsidRPr="00CB49D1">
          <w:rPr>
            <w:noProof/>
            <w:szCs w:val="24"/>
          </w:rPr>
          <w:fldChar w:fldCharType="end"/>
        </w:r>
      </w:hyperlink>
    </w:p>
    <w:p w14:paraId="75102851" w14:textId="46D69185" w:rsidR="00CB49D1" w:rsidRPr="00CB49D1" w:rsidRDefault="00CB49D1">
      <w:pPr>
        <w:pStyle w:val="TOC2"/>
        <w:rPr>
          <w:rFonts w:eastAsiaTheme="minorEastAsia"/>
          <w:noProof/>
          <w:kern w:val="2"/>
          <w:szCs w:val="24"/>
          <w14:ligatures w14:val="standardContextual"/>
        </w:rPr>
      </w:pPr>
      <w:hyperlink w:anchor="_Toc175927796" w:history="1">
        <w:r w:rsidRPr="00CB49D1">
          <w:rPr>
            <w:rStyle w:val="Hyperlink"/>
            <w:noProof/>
            <w:szCs w:val="24"/>
            <w:specVanish/>
          </w:rPr>
          <w:t>3.7</w:t>
        </w:r>
        <w:r w:rsidRPr="00CB49D1">
          <w:rPr>
            <w:rStyle w:val="Hyperlink"/>
            <w:noProof/>
            <w:szCs w:val="24"/>
          </w:rPr>
          <w:tab/>
          <w:t>Capacity Attributes.</w:t>
        </w:r>
        <w:r w:rsidRPr="00CB49D1">
          <w:rPr>
            <w:noProof/>
            <w:szCs w:val="24"/>
          </w:rPr>
          <w:tab/>
        </w:r>
        <w:r w:rsidRPr="00CB49D1">
          <w:rPr>
            <w:noProof/>
            <w:szCs w:val="24"/>
          </w:rPr>
          <w:fldChar w:fldCharType="begin"/>
        </w:r>
        <w:r w:rsidRPr="00CB49D1">
          <w:rPr>
            <w:noProof/>
            <w:szCs w:val="24"/>
          </w:rPr>
          <w:instrText xml:space="preserve"> PAGEREF _Toc175927796 \h </w:instrText>
        </w:r>
        <w:r w:rsidRPr="00CB49D1">
          <w:rPr>
            <w:noProof/>
            <w:szCs w:val="24"/>
          </w:rPr>
        </w:r>
        <w:r w:rsidRPr="00CB49D1">
          <w:rPr>
            <w:noProof/>
            <w:szCs w:val="24"/>
          </w:rPr>
          <w:fldChar w:fldCharType="separate"/>
        </w:r>
        <w:r w:rsidR="00EB1315">
          <w:rPr>
            <w:noProof/>
            <w:szCs w:val="24"/>
          </w:rPr>
          <w:t>31</w:t>
        </w:r>
        <w:r w:rsidRPr="00CB49D1">
          <w:rPr>
            <w:noProof/>
            <w:szCs w:val="24"/>
          </w:rPr>
          <w:fldChar w:fldCharType="end"/>
        </w:r>
      </w:hyperlink>
    </w:p>
    <w:p w14:paraId="07E7AEC7" w14:textId="6F1F9A73" w:rsidR="00CB49D1" w:rsidRPr="00CB49D1" w:rsidRDefault="00CB49D1">
      <w:pPr>
        <w:pStyle w:val="TOC2"/>
        <w:rPr>
          <w:rFonts w:eastAsiaTheme="minorEastAsia"/>
          <w:noProof/>
          <w:kern w:val="2"/>
          <w:szCs w:val="24"/>
          <w14:ligatures w14:val="standardContextual"/>
        </w:rPr>
      </w:pPr>
      <w:hyperlink w:anchor="_Toc175927797" w:history="1">
        <w:r w:rsidRPr="00CB49D1">
          <w:rPr>
            <w:rStyle w:val="Hyperlink"/>
            <w:noProof/>
            <w:szCs w:val="24"/>
            <w:specVanish/>
          </w:rPr>
          <w:t>3.8</w:t>
        </w:r>
        <w:r w:rsidRPr="00CB49D1">
          <w:rPr>
            <w:rStyle w:val="Hyperlink"/>
            <w:noProof/>
            <w:szCs w:val="24"/>
          </w:rPr>
          <w:tab/>
          <w:t>Resource Adequacy Failure</w:t>
        </w:r>
        <w:r w:rsidRPr="00CB49D1">
          <w:rPr>
            <w:noProof/>
            <w:szCs w:val="24"/>
          </w:rPr>
          <w:tab/>
        </w:r>
        <w:r w:rsidRPr="00CB49D1">
          <w:rPr>
            <w:noProof/>
            <w:szCs w:val="24"/>
          </w:rPr>
          <w:fldChar w:fldCharType="begin"/>
        </w:r>
        <w:r w:rsidRPr="00CB49D1">
          <w:rPr>
            <w:noProof/>
            <w:szCs w:val="24"/>
          </w:rPr>
          <w:instrText xml:space="preserve"> PAGEREF _Toc175927797 \h </w:instrText>
        </w:r>
        <w:r w:rsidRPr="00CB49D1">
          <w:rPr>
            <w:noProof/>
            <w:szCs w:val="24"/>
          </w:rPr>
        </w:r>
        <w:r w:rsidRPr="00CB49D1">
          <w:rPr>
            <w:noProof/>
            <w:szCs w:val="24"/>
          </w:rPr>
          <w:fldChar w:fldCharType="separate"/>
        </w:r>
        <w:r w:rsidR="00EB1315">
          <w:rPr>
            <w:noProof/>
            <w:szCs w:val="24"/>
          </w:rPr>
          <w:t>31</w:t>
        </w:r>
        <w:r w:rsidRPr="00CB49D1">
          <w:rPr>
            <w:noProof/>
            <w:szCs w:val="24"/>
          </w:rPr>
          <w:fldChar w:fldCharType="end"/>
        </w:r>
      </w:hyperlink>
    </w:p>
    <w:p w14:paraId="5E28CBCD" w14:textId="023604C5" w:rsidR="00CB49D1" w:rsidRPr="00CB49D1" w:rsidRDefault="00CB49D1">
      <w:pPr>
        <w:pStyle w:val="TOC2"/>
        <w:rPr>
          <w:rFonts w:eastAsiaTheme="minorEastAsia"/>
          <w:noProof/>
          <w:kern w:val="2"/>
          <w:szCs w:val="24"/>
          <w14:ligatures w14:val="standardContextual"/>
        </w:rPr>
      </w:pPr>
      <w:hyperlink w:anchor="_Toc175927798" w:history="1">
        <w:r w:rsidRPr="00CB49D1">
          <w:rPr>
            <w:rStyle w:val="Hyperlink"/>
            <w:noProof/>
            <w:szCs w:val="24"/>
            <w:specVanish/>
          </w:rPr>
          <w:t>3.9</w:t>
        </w:r>
        <w:r w:rsidRPr="00CB49D1">
          <w:rPr>
            <w:rStyle w:val="Hyperlink"/>
            <w:noProof/>
            <w:szCs w:val="24"/>
          </w:rPr>
          <w:tab/>
          <w:t>CEC Certification and Verification.</w:t>
        </w:r>
        <w:r w:rsidRPr="00CB49D1">
          <w:rPr>
            <w:noProof/>
            <w:szCs w:val="24"/>
          </w:rPr>
          <w:tab/>
        </w:r>
        <w:r w:rsidRPr="00CB49D1">
          <w:rPr>
            <w:noProof/>
            <w:szCs w:val="24"/>
          </w:rPr>
          <w:fldChar w:fldCharType="begin"/>
        </w:r>
        <w:r w:rsidRPr="00CB49D1">
          <w:rPr>
            <w:noProof/>
            <w:szCs w:val="24"/>
          </w:rPr>
          <w:instrText xml:space="preserve"> PAGEREF _Toc175927798 \h </w:instrText>
        </w:r>
        <w:r w:rsidRPr="00CB49D1">
          <w:rPr>
            <w:noProof/>
            <w:szCs w:val="24"/>
          </w:rPr>
        </w:r>
        <w:r w:rsidRPr="00CB49D1">
          <w:rPr>
            <w:noProof/>
            <w:szCs w:val="24"/>
          </w:rPr>
          <w:fldChar w:fldCharType="separate"/>
        </w:r>
        <w:r w:rsidR="00EB1315">
          <w:rPr>
            <w:noProof/>
            <w:szCs w:val="24"/>
          </w:rPr>
          <w:t>32</w:t>
        </w:r>
        <w:r w:rsidRPr="00CB49D1">
          <w:rPr>
            <w:noProof/>
            <w:szCs w:val="24"/>
          </w:rPr>
          <w:fldChar w:fldCharType="end"/>
        </w:r>
      </w:hyperlink>
    </w:p>
    <w:p w14:paraId="5E1F6A90" w14:textId="4CEDE35C" w:rsidR="00CB49D1" w:rsidRPr="00CB49D1" w:rsidRDefault="00CB49D1">
      <w:pPr>
        <w:pStyle w:val="TOC2"/>
        <w:rPr>
          <w:rFonts w:eastAsiaTheme="minorEastAsia"/>
          <w:noProof/>
          <w:kern w:val="2"/>
          <w:szCs w:val="24"/>
          <w14:ligatures w14:val="standardContextual"/>
        </w:rPr>
      </w:pPr>
      <w:hyperlink w:anchor="_Toc175927799" w:history="1">
        <w:r w:rsidRPr="00CB49D1">
          <w:rPr>
            <w:rStyle w:val="Hyperlink"/>
            <w:noProof/>
            <w:szCs w:val="24"/>
            <w:specVanish/>
          </w:rPr>
          <w:t>3.10</w:t>
        </w:r>
        <w:r w:rsidRPr="00CB49D1">
          <w:rPr>
            <w:rStyle w:val="Hyperlink"/>
            <w:noProof/>
            <w:szCs w:val="24"/>
          </w:rPr>
          <w:tab/>
          <w:t>CPUC Mid-Term Reliability Requirements.</w:t>
        </w:r>
        <w:r w:rsidRPr="00CB49D1">
          <w:rPr>
            <w:noProof/>
            <w:szCs w:val="24"/>
          </w:rPr>
          <w:tab/>
        </w:r>
        <w:r w:rsidRPr="00CB49D1">
          <w:rPr>
            <w:noProof/>
            <w:szCs w:val="24"/>
          </w:rPr>
          <w:fldChar w:fldCharType="begin"/>
        </w:r>
        <w:r w:rsidRPr="00CB49D1">
          <w:rPr>
            <w:noProof/>
            <w:szCs w:val="24"/>
          </w:rPr>
          <w:instrText xml:space="preserve"> PAGEREF _Toc175927799 \h </w:instrText>
        </w:r>
        <w:r w:rsidRPr="00CB49D1">
          <w:rPr>
            <w:noProof/>
            <w:szCs w:val="24"/>
          </w:rPr>
        </w:r>
        <w:r w:rsidRPr="00CB49D1">
          <w:rPr>
            <w:noProof/>
            <w:szCs w:val="24"/>
          </w:rPr>
          <w:fldChar w:fldCharType="separate"/>
        </w:r>
        <w:r w:rsidR="00EB1315">
          <w:rPr>
            <w:noProof/>
            <w:szCs w:val="24"/>
          </w:rPr>
          <w:t>32</w:t>
        </w:r>
        <w:r w:rsidRPr="00CB49D1">
          <w:rPr>
            <w:noProof/>
            <w:szCs w:val="24"/>
          </w:rPr>
          <w:fldChar w:fldCharType="end"/>
        </w:r>
      </w:hyperlink>
    </w:p>
    <w:p w14:paraId="7647F026" w14:textId="55B5375A" w:rsidR="00CB49D1" w:rsidRPr="00CB49D1" w:rsidRDefault="00CB49D1">
      <w:pPr>
        <w:pStyle w:val="TOC2"/>
        <w:rPr>
          <w:rFonts w:eastAsiaTheme="minorEastAsia"/>
          <w:noProof/>
          <w:kern w:val="2"/>
          <w:szCs w:val="24"/>
          <w14:ligatures w14:val="standardContextual"/>
        </w:rPr>
      </w:pPr>
      <w:hyperlink w:anchor="_Toc175927800" w:history="1">
        <w:r w:rsidRPr="00CB49D1">
          <w:rPr>
            <w:rStyle w:val="Hyperlink"/>
            <w:noProof/>
            <w:szCs w:val="24"/>
            <w:specVanish/>
          </w:rPr>
          <w:t>3.11</w:t>
        </w:r>
        <w:r w:rsidRPr="00CB49D1">
          <w:rPr>
            <w:rStyle w:val="Hyperlink"/>
            <w:noProof/>
            <w:szCs w:val="24"/>
          </w:rPr>
          <w:tab/>
          <w:t>Non-Modifiable Standard Terms and Conditions.</w:t>
        </w:r>
        <w:r w:rsidRPr="00CB49D1">
          <w:rPr>
            <w:noProof/>
            <w:szCs w:val="24"/>
          </w:rPr>
          <w:tab/>
        </w:r>
        <w:r w:rsidRPr="00CB49D1">
          <w:rPr>
            <w:noProof/>
            <w:szCs w:val="24"/>
          </w:rPr>
          <w:fldChar w:fldCharType="begin"/>
        </w:r>
        <w:r w:rsidRPr="00CB49D1">
          <w:rPr>
            <w:noProof/>
            <w:szCs w:val="24"/>
          </w:rPr>
          <w:instrText xml:space="preserve"> PAGEREF _Toc175927800 \h </w:instrText>
        </w:r>
        <w:r w:rsidRPr="00CB49D1">
          <w:rPr>
            <w:noProof/>
            <w:szCs w:val="24"/>
          </w:rPr>
        </w:r>
        <w:r w:rsidRPr="00CB49D1">
          <w:rPr>
            <w:noProof/>
            <w:szCs w:val="24"/>
          </w:rPr>
          <w:fldChar w:fldCharType="separate"/>
        </w:r>
        <w:r w:rsidR="00EB1315">
          <w:rPr>
            <w:noProof/>
            <w:szCs w:val="24"/>
          </w:rPr>
          <w:t>33</w:t>
        </w:r>
        <w:r w:rsidRPr="00CB49D1">
          <w:rPr>
            <w:noProof/>
            <w:szCs w:val="24"/>
          </w:rPr>
          <w:fldChar w:fldCharType="end"/>
        </w:r>
      </w:hyperlink>
    </w:p>
    <w:p w14:paraId="40D4D9D7" w14:textId="15F115AD" w:rsidR="00CB49D1" w:rsidRPr="00CB49D1" w:rsidRDefault="00CB49D1">
      <w:pPr>
        <w:pStyle w:val="TOC2"/>
        <w:rPr>
          <w:rFonts w:eastAsiaTheme="minorEastAsia"/>
          <w:noProof/>
          <w:kern w:val="2"/>
          <w:szCs w:val="24"/>
          <w14:ligatures w14:val="standardContextual"/>
        </w:rPr>
      </w:pPr>
      <w:hyperlink w:anchor="_Toc175927801" w:history="1">
        <w:r w:rsidRPr="00CB49D1">
          <w:rPr>
            <w:rStyle w:val="Hyperlink"/>
            <w:noProof/>
            <w:szCs w:val="24"/>
            <w:specVanish/>
          </w:rPr>
          <w:t>3.12</w:t>
        </w:r>
        <w:r w:rsidRPr="00CB49D1">
          <w:rPr>
            <w:rStyle w:val="Hyperlink"/>
            <w:noProof/>
            <w:szCs w:val="24"/>
          </w:rPr>
          <w:tab/>
          <w:t>Compliance Expenditure Cap.</w:t>
        </w:r>
        <w:r w:rsidRPr="00CB49D1">
          <w:rPr>
            <w:noProof/>
            <w:szCs w:val="24"/>
          </w:rPr>
          <w:tab/>
        </w:r>
        <w:r w:rsidRPr="00CB49D1">
          <w:rPr>
            <w:noProof/>
            <w:szCs w:val="24"/>
          </w:rPr>
          <w:fldChar w:fldCharType="begin"/>
        </w:r>
        <w:r w:rsidRPr="00CB49D1">
          <w:rPr>
            <w:noProof/>
            <w:szCs w:val="24"/>
          </w:rPr>
          <w:instrText xml:space="preserve"> PAGEREF _Toc175927801 \h </w:instrText>
        </w:r>
        <w:r w:rsidRPr="00CB49D1">
          <w:rPr>
            <w:noProof/>
            <w:szCs w:val="24"/>
          </w:rPr>
        </w:r>
        <w:r w:rsidRPr="00CB49D1">
          <w:rPr>
            <w:noProof/>
            <w:szCs w:val="24"/>
          </w:rPr>
          <w:fldChar w:fldCharType="separate"/>
        </w:r>
        <w:r w:rsidR="00EB1315">
          <w:rPr>
            <w:noProof/>
            <w:szCs w:val="24"/>
          </w:rPr>
          <w:t>33</w:t>
        </w:r>
        <w:r w:rsidRPr="00CB49D1">
          <w:rPr>
            <w:noProof/>
            <w:szCs w:val="24"/>
          </w:rPr>
          <w:fldChar w:fldCharType="end"/>
        </w:r>
      </w:hyperlink>
    </w:p>
    <w:p w14:paraId="40B5E6A5" w14:textId="2697122B" w:rsidR="00CB49D1" w:rsidRPr="00CB49D1" w:rsidRDefault="00CB49D1">
      <w:pPr>
        <w:pStyle w:val="TOC1"/>
        <w:rPr>
          <w:rFonts w:eastAsiaTheme="minorEastAsia"/>
          <w:noProof/>
          <w:kern w:val="2"/>
          <w:szCs w:val="24"/>
          <w14:ligatures w14:val="standardContextual"/>
        </w:rPr>
      </w:pPr>
      <w:hyperlink w:anchor="_Toc175927802" w:history="1">
        <w:r w:rsidRPr="00CB49D1">
          <w:rPr>
            <w:rStyle w:val="Hyperlink"/>
            <w:noProof/>
            <w:szCs w:val="24"/>
          </w:rPr>
          <w:t>ARTICLE 4 OBLIGATIONS AND DELIVERIES</w:t>
        </w:r>
        <w:r w:rsidRPr="00CB49D1">
          <w:rPr>
            <w:noProof/>
            <w:szCs w:val="24"/>
          </w:rPr>
          <w:tab/>
        </w:r>
        <w:r w:rsidRPr="00CB49D1">
          <w:rPr>
            <w:noProof/>
            <w:szCs w:val="24"/>
          </w:rPr>
          <w:fldChar w:fldCharType="begin"/>
        </w:r>
        <w:r w:rsidRPr="00CB49D1">
          <w:rPr>
            <w:noProof/>
            <w:szCs w:val="24"/>
          </w:rPr>
          <w:instrText xml:space="preserve"> PAGEREF _Toc175927802 \h </w:instrText>
        </w:r>
        <w:r w:rsidRPr="00CB49D1">
          <w:rPr>
            <w:noProof/>
            <w:szCs w:val="24"/>
          </w:rPr>
        </w:r>
        <w:r w:rsidRPr="00CB49D1">
          <w:rPr>
            <w:noProof/>
            <w:szCs w:val="24"/>
          </w:rPr>
          <w:fldChar w:fldCharType="separate"/>
        </w:r>
        <w:r w:rsidR="00EB1315">
          <w:rPr>
            <w:noProof/>
            <w:szCs w:val="24"/>
          </w:rPr>
          <w:t>34</w:t>
        </w:r>
        <w:r w:rsidRPr="00CB49D1">
          <w:rPr>
            <w:noProof/>
            <w:szCs w:val="24"/>
          </w:rPr>
          <w:fldChar w:fldCharType="end"/>
        </w:r>
      </w:hyperlink>
    </w:p>
    <w:p w14:paraId="1D5E241B" w14:textId="3A7B3811" w:rsidR="00CB49D1" w:rsidRPr="00CB49D1" w:rsidRDefault="00CB49D1">
      <w:pPr>
        <w:pStyle w:val="TOC2"/>
        <w:rPr>
          <w:rFonts w:eastAsiaTheme="minorEastAsia"/>
          <w:noProof/>
          <w:kern w:val="2"/>
          <w:szCs w:val="24"/>
          <w14:ligatures w14:val="standardContextual"/>
        </w:rPr>
      </w:pPr>
      <w:hyperlink w:anchor="_Toc175927803" w:history="1">
        <w:r w:rsidRPr="00CB49D1">
          <w:rPr>
            <w:rStyle w:val="Hyperlink"/>
            <w:noProof/>
            <w:szCs w:val="24"/>
            <w:specVanish/>
          </w:rPr>
          <w:t>4.1</w:t>
        </w:r>
        <w:r w:rsidRPr="00CB49D1">
          <w:rPr>
            <w:rStyle w:val="Hyperlink"/>
            <w:noProof/>
            <w:szCs w:val="24"/>
          </w:rPr>
          <w:tab/>
          <w:t>Delivery</w:t>
        </w:r>
        <w:r w:rsidRPr="00CB49D1">
          <w:rPr>
            <w:noProof/>
            <w:szCs w:val="24"/>
          </w:rPr>
          <w:tab/>
        </w:r>
        <w:r w:rsidRPr="00CB49D1">
          <w:rPr>
            <w:noProof/>
            <w:szCs w:val="24"/>
          </w:rPr>
          <w:fldChar w:fldCharType="begin"/>
        </w:r>
        <w:r w:rsidRPr="00CB49D1">
          <w:rPr>
            <w:noProof/>
            <w:szCs w:val="24"/>
          </w:rPr>
          <w:instrText xml:space="preserve"> PAGEREF _Toc175927803 \h </w:instrText>
        </w:r>
        <w:r w:rsidRPr="00CB49D1">
          <w:rPr>
            <w:noProof/>
            <w:szCs w:val="24"/>
          </w:rPr>
        </w:r>
        <w:r w:rsidRPr="00CB49D1">
          <w:rPr>
            <w:noProof/>
            <w:szCs w:val="24"/>
          </w:rPr>
          <w:fldChar w:fldCharType="separate"/>
        </w:r>
        <w:r w:rsidR="00EB1315">
          <w:rPr>
            <w:noProof/>
            <w:szCs w:val="24"/>
          </w:rPr>
          <w:t>34</w:t>
        </w:r>
        <w:r w:rsidRPr="00CB49D1">
          <w:rPr>
            <w:noProof/>
            <w:szCs w:val="24"/>
          </w:rPr>
          <w:fldChar w:fldCharType="end"/>
        </w:r>
      </w:hyperlink>
    </w:p>
    <w:p w14:paraId="3F9BE352" w14:textId="6ADC10D9" w:rsidR="00CB49D1" w:rsidRPr="00CB49D1" w:rsidRDefault="00CB49D1">
      <w:pPr>
        <w:pStyle w:val="TOC2"/>
        <w:rPr>
          <w:rFonts w:eastAsiaTheme="minorEastAsia"/>
          <w:noProof/>
          <w:kern w:val="2"/>
          <w:szCs w:val="24"/>
          <w14:ligatures w14:val="standardContextual"/>
        </w:rPr>
      </w:pPr>
      <w:hyperlink w:anchor="_Toc175927804" w:history="1">
        <w:r w:rsidRPr="00CB49D1">
          <w:rPr>
            <w:rStyle w:val="Hyperlink"/>
            <w:noProof/>
            <w:szCs w:val="24"/>
          </w:rPr>
          <w:t>4.2</w:t>
        </w:r>
        <w:r w:rsidRPr="00CB49D1">
          <w:rPr>
            <w:rStyle w:val="Hyperlink"/>
            <w:noProof/>
            <w:szCs w:val="24"/>
          </w:rPr>
          <w:tab/>
          <w:t>Title and Risk of Loss.</w:t>
        </w:r>
        <w:r w:rsidRPr="00CB49D1">
          <w:rPr>
            <w:noProof/>
            <w:szCs w:val="24"/>
          </w:rPr>
          <w:tab/>
        </w:r>
        <w:r w:rsidRPr="00CB49D1">
          <w:rPr>
            <w:noProof/>
            <w:szCs w:val="24"/>
          </w:rPr>
          <w:fldChar w:fldCharType="begin"/>
        </w:r>
        <w:r w:rsidRPr="00CB49D1">
          <w:rPr>
            <w:noProof/>
            <w:szCs w:val="24"/>
          </w:rPr>
          <w:instrText xml:space="preserve"> PAGEREF _Toc175927804 \h </w:instrText>
        </w:r>
        <w:r w:rsidRPr="00CB49D1">
          <w:rPr>
            <w:noProof/>
            <w:szCs w:val="24"/>
          </w:rPr>
        </w:r>
        <w:r w:rsidRPr="00CB49D1">
          <w:rPr>
            <w:noProof/>
            <w:szCs w:val="24"/>
          </w:rPr>
          <w:fldChar w:fldCharType="separate"/>
        </w:r>
        <w:r w:rsidR="00EB1315">
          <w:rPr>
            <w:noProof/>
            <w:szCs w:val="24"/>
          </w:rPr>
          <w:t>35</w:t>
        </w:r>
        <w:r w:rsidRPr="00CB49D1">
          <w:rPr>
            <w:noProof/>
            <w:szCs w:val="24"/>
          </w:rPr>
          <w:fldChar w:fldCharType="end"/>
        </w:r>
      </w:hyperlink>
    </w:p>
    <w:p w14:paraId="5A6C8D84" w14:textId="4AEAA936" w:rsidR="00CB49D1" w:rsidRPr="00CB49D1" w:rsidRDefault="00CB49D1">
      <w:pPr>
        <w:pStyle w:val="TOC2"/>
        <w:rPr>
          <w:rFonts w:eastAsiaTheme="minorEastAsia"/>
          <w:noProof/>
          <w:kern w:val="2"/>
          <w:szCs w:val="24"/>
          <w14:ligatures w14:val="standardContextual"/>
        </w:rPr>
      </w:pPr>
      <w:hyperlink w:anchor="_Toc175927805" w:history="1">
        <w:r w:rsidRPr="00CB49D1">
          <w:rPr>
            <w:rStyle w:val="Hyperlink"/>
            <w:noProof/>
            <w:szCs w:val="24"/>
            <w:specVanish/>
          </w:rPr>
          <w:t>4.3</w:t>
        </w:r>
        <w:r w:rsidRPr="00CB49D1">
          <w:rPr>
            <w:rStyle w:val="Hyperlink"/>
            <w:noProof/>
            <w:szCs w:val="24"/>
          </w:rPr>
          <w:tab/>
          <w:t>Forecasting</w:t>
        </w:r>
        <w:r w:rsidRPr="00CB49D1">
          <w:rPr>
            <w:noProof/>
            <w:szCs w:val="24"/>
          </w:rPr>
          <w:tab/>
        </w:r>
        <w:r w:rsidRPr="00CB49D1">
          <w:rPr>
            <w:noProof/>
            <w:szCs w:val="24"/>
          </w:rPr>
          <w:fldChar w:fldCharType="begin"/>
        </w:r>
        <w:r w:rsidRPr="00CB49D1">
          <w:rPr>
            <w:noProof/>
            <w:szCs w:val="24"/>
          </w:rPr>
          <w:instrText xml:space="preserve"> PAGEREF _Toc175927805 \h </w:instrText>
        </w:r>
        <w:r w:rsidRPr="00CB49D1">
          <w:rPr>
            <w:noProof/>
            <w:szCs w:val="24"/>
          </w:rPr>
        </w:r>
        <w:r w:rsidRPr="00CB49D1">
          <w:rPr>
            <w:noProof/>
            <w:szCs w:val="24"/>
          </w:rPr>
          <w:fldChar w:fldCharType="separate"/>
        </w:r>
        <w:r w:rsidR="00EB1315">
          <w:rPr>
            <w:noProof/>
            <w:szCs w:val="24"/>
          </w:rPr>
          <w:t>35</w:t>
        </w:r>
        <w:r w:rsidRPr="00CB49D1">
          <w:rPr>
            <w:noProof/>
            <w:szCs w:val="24"/>
          </w:rPr>
          <w:fldChar w:fldCharType="end"/>
        </w:r>
      </w:hyperlink>
    </w:p>
    <w:p w14:paraId="117DDACC" w14:textId="01D0A5AD" w:rsidR="00CB49D1" w:rsidRPr="00CB49D1" w:rsidRDefault="00CB49D1">
      <w:pPr>
        <w:pStyle w:val="TOC2"/>
        <w:rPr>
          <w:rFonts w:eastAsiaTheme="minorEastAsia"/>
          <w:noProof/>
          <w:kern w:val="2"/>
          <w:szCs w:val="24"/>
          <w14:ligatures w14:val="standardContextual"/>
        </w:rPr>
      </w:pPr>
      <w:hyperlink w:anchor="_Toc175927806" w:history="1">
        <w:r w:rsidRPr="00CB49D1">
          <w:rPr>
            <w:rStyle w:val="Hyperlink"/>
            <w:noProof/>
            <w:szCs w:val="24"/>
          </w:rPr>
          <w:t>4.4</w:t>
        </w:r>
        <w:r w:rsidRPr="00CB49D1">
          <w:rPr>
            <w:rStyle w:val="Hyperlink"/>
            <w:noProof/>
            <w:szCs w:val="24"/>
          </w:rPr>
          <w:tab/>
          <w:t>Dispatch Down/Curtailment.</w:t>
        </w:r>
        <w:r w:rsidRPr="00CB49D1">
          <w:rPr>
            <w:noProof/>
            <w:szCs w:val="24"/>
          </w:rPr>
          <w:tab/>
        </w:r>
        <w:r w:rsidRPr="00CB49D1">
          <w:rPr>
            <w:noProof/>
            <w:szCs w:val="24"/>
          </w:rPr>
          <w:fldChar w:fldCharType="begin"/>
        </w:r>
        <w:r w:rsidRPr="00CB49D1">
          <w:rPr>
            <w:noProof/>
            <w:szCs w:val="24"/>
          </w:rPr>
          <w:instrText xml:space="preserve"> PAGEREF _Toc175927806 \h </w:instrText>
        </w:r>
        <w:r w:rsidRPr="00CB49D1">
          <w:rPr>
            <w:noProof/>
            <w:szCs w:val="24"/>
          </w:rPr>
        </w:r>
        <w:r w:rsidRPr="00CB49D1">
          <w:rPr>
            <w:noProof/>
            <w:szCs w:val="24"/>
          </w:rPr>
          <w:fldChar w:fldCharType="separate"/>
        </w:r>
        <w:r w:rsidR="00EB1315">
          <w:rPr>
            <w:noProof/>
            <w:szCs w:val="24"/>
          </w:rPr>
          <w:t>37</w:t>
        </w:r>
        <w:r w:rsidRPr="00CB49D1">
          <w:rPr>
            <w:noProof/>
            <w:szCs w:val="24"/>
          </w:rPr>
          <w:fldChar w:fldCharType="end"/>
        </w:r>
      </w:hyperlink>
    </w:p>
    <w:p w14:paraId="243F6F6C" w14:textId="312A32C2" w:rsidR="00CB49D1" w:rsidRPr="00CB49D1" w:rsidRDefault="00CB49D1">
      <w:pPr>
        <w:pStyle w:val="TOC2"/>
        <w:rPr>
          <w:rFonts w:eastAsiaTheme="minorEastAsia"/>
          <w:noProof/>
          <w:kern w:val="2"/>
          <w:szCs w:val="24"/>
          <w14:ligatures w14:val="standardContextual"/>
        </w:rPr>
      </w:pPr>
      <w:hyperlink w:anchor="_Toc175927807" w:history="1">
        <w:r w:rsidRPr="00CB49D1">
          <w:rPr>
            <w:rStyle w:val="Hyperlink"/>
            <w:noProof/>
            <w:szCs w:val="24"/>
            <w:specVanish/>
          </w:rPr>
          <w:t>4.5</w:t>
        </w:r>
        <w:r w:rsidRPr="00CB49D1">
          <w:rPr>
            <w:rStyle w:val="Hyperlink"/>
            <w:noProof/>
            <w:szCs w:val="24"/>
          </w:rPr>
          <w:tab/>
          <w:t>Charging Energy Management</w:t>
        </w:r>
        <w:r w:rsidRPr="00CB49D1">
          <w:rPr>
            <w:noProof/>
            <w:szCs w:val="24"/>
          </w:rPr>
          <w:tab/>
        </w:r>
        <w:r w:rsidRPr="00CB49D1">
          <w:rPr>
            <w:noProof/>
            <w:szCs w:val="24"/>
          </w:rPr>
          <w:fldChar w:fldCharType="begin"/>
        </w:r>
        <w:r w:rsidRPr="00CB49D1">
          <w:rPr>
            <w:noProof/>
            <w:szCs w:val="24"/>
          </w:rPr>
          <w:instrText xml:space="preserve"> PAGEREF _Toc175927807 \h </w:instrText>
        </w:r>
        <w:r w:rsidRPr="00CB49D1">
          <w:rPr>
            <w:noProof/>
            <w:szCs w:val="24"/>
          </w:rPr>
        </w:r>
        <w:r w:rsidRPr="00CB49D1">
          <w:rPr>
            <w:noProof/>
            <w:szCs w:val="24"/>
          </w:rPr>
          <w:fldChar w:fldCharType="separate"/>
        </w:r>
        <w:r w:rsidR="00EB1315">
          <w:rPr>
            <w:noProof/>
            <w:szCs w:val="24"/>
          </w:rPr>
          <w:t>38</w:t>
        </w:r>
        <w:r w:rsidRPr="00CB49D1">
          <w:rPr>
            <w:noProof/>
            <w:szCs w:val="24"/>
          </w:rPr>
          <w:fldChar w:fldCharType="end"/>
        </w:r>
      </w:hyperlink>
    </w:p>
    <w:p w14:paraId="30A23543" w14:textId="787BF9AB" w:rsidR="00CB49D1" w:rsidRPr="00CB49D1" w:rsidRDefault="00CB49D1">
      <w:pPr>
        <w:pStyle w:val="TOC2"/>
        <w:rPr>
          <w:rFonts w:eastAsiaTheme="minorEastAsia"/>
          <w:noProof/>
          <w:kern w:val="2"/>
          <w:szCs w:val="24"/>
          <w14:ligatures w14:val="standardContextual"/>
        </w:rPr>
      </w:pPr>
      <w:hyperlink w:anchor="_Toc175927808" w:history="1">
        <w:r w:rsidRPr="00CB49D1">
          <w:rPr>
            <w:rStyle w:val="Hyperlink"/>
            <w:noProof/>
            <w:szCs w:val="24"/>
            <w:specVanish/>
          </w:rPr>
          <w:t>4.6</w:t>
        </w:r>
        <w:r w:rsidRPr="00CB49D1">
          <w:rPr>
            <w:rStyle w:val="Hyperlink"/>
            <w:noProof/>
            <w:szCs w:val="24"/>
          </w:rPr>
          <w:tab/>
          <w:t>Reduction in Delivery Obligation</w:t>
        </w:r>
        <w:r w:rsidRPr="00CB49D1">
          <w:rPr>
            <w:noProof/>
            <w:szCs w:val="24"/>
          </w:rPr>
          <w:tab/>
        </w:r>
        <w:r w:rsidRPr="00CB49D1">
          <w:rPr>
            <w:noProof/>
            <w:szCs w:val="24"/>
          </w:rPr>
          <w:fldChar w:fldCharType="begin"/>
        </w:r>
        <w:r w:rsidRPr="00CB49D1">
          <w:rPr>
            <w:noProof/>
            <w:szCs w:val="24"/>
          </w:rPr>
          <w:instrText xml:space="preserve"> PAGEREF _Toc175927808 \h </w:instrText>
        </w:r>
        <w:r w:rsidRPr="00CB49D1">
          <w:rPr>
            <w:noProof/>
            <w:szCs w:val="24"/>
          </w:rPr>
        </w:r>
        <w:r w:rsidRPr="00CB49D1">
          <w:rPr>
            <w:noProof/>
            <w:szCs w:val="24"/>
          </w:rPr>
          <w:fldChar w:fldCharType="separate"/>
        </w:r>
        <w:r w:rsidR="00EB1315">
          <w:rPr>
            <w:noProof/>
            <w:szCs w:val="24"/>
          </w:rPr>
          <w:t>39</w:t>
        </w:r>
        <w:r w:rsidRPr="00CB49D1">
          <w:rPr>
            <w:noProof/>
            <w:szCs w:val="24"/>
          </w:rPr>
          <w:fldChar w:fldCharType="end"/>
        </w:r>
      </w:hyperlink>
    </w:p>
    <w:p w14:paraId="59E21990" w14:textId="5DC3087B" w:rsidR="00CB49D1" w:rsidRPr="00CB49D1" w:rsidRDefault="00CB49D1">
      <w:pPr>
        <w:pStyle w:val="TOC2"/>
        <w:rPr>
          <w:rFonts w:eastAsiaTheme="minorEastAsia"/>
          <w:noProof/>
          <w:kern w:val="2"/>
          <w:szCs w:val="24"/>
          <w14:ligatures w14:val="standardContextual"/>
        </w:rPr>
      </w:pPr>
      <w:hyperlink w:anchor="_Toc175927809" w:history="1">
        <w:r w:rsidRPr="00CB49D1">
          <w:rPr>
            <w:rStyle w:val="Hyperlink"/>
            <w:noProof/>
            <w:szCs w:val="24"/>
            <w:specVanish/>
          </w:rPr>
          <w:t>4.7</w:t>
        </w:r>
        <w:r w:rsidRPr="00CB49D1">
          <w:rPr>
            <w:rStyle w:val="Hyperlink"/>
            <w:noProof/>
            <w:szCs w:val="24"/>
          </w:rPr>
          <w:tab/>
          <w:t>Guaranteed Energy Production</w:t>
        </w:r>
        <w:r w:rsidRPr="00CB49D1">
          <w:rPr>
            <w:noProof/>
            <w:szCs w:val="24"/>
          </w:rPr>
          <w:tab/>
        </w:r>
        <w:r w:rsidRPr="00CB49D1">
          <w:rPr>
            <w:noProof/>
            <w:szCs w:val="24"/>
          </w:rPr>
          <w:fldChar w:fldCharType="begin"/>
        </w:r>
        <w:r w:rsidRPr="00CB49D1">
          <w:rPr>
            <w:noProof/>
            <w:szCs w:val="24"/>
          </w:rPr>
          <w:instrText xml:space="preserve"> PAGEREF _Toc175927809 \h </w:instrText>
        </w:r>
        <w:r w:rsidRPr="00CB49D1">
          <w:rPr>
            <w:noProof/>
            <w:szCs w:val="24"/>
          </w:rPr>
        </w:r>
        <w:r w:rsidRPr="00CB49D1">
          <w:rPr>
            <w:noProof/>
            <w:szCs w:val="24"/>
          </w:rPr>
          <w:fldChar w:fldCharType="separate"/>
        </w:r>
        <w:r w:rsidR="00EB1315">
          <w:rPr>
            <w:noProof/>
            <w:szCs w:val="24"/>
          </w:rPr>
          <w:t>39</w:t>
        </w:r>
        <w:r w:rsidRPr="00CB49D1">
          <w:rPr>
            <w:noProof/>
            <w:szCs w:val="24"/>
          </w:rPr>
          <w:fldChar w:fldCharType="end"/>
        </w:r>
      </w:hyperlink>
    </w:p>
    <w:p w14:paraId="51FB9B6D" w14:textId="22ABEA5E" w:rsidR="00CB49D1" w:rsidRPr="00CB49D1" w:rsidRDefault="00CB49D1">
      <w:pPr>
        <w:pStyle w:val="TOC2"/>
        <w:rPr>
          <w:rFonts w:eastAsiaTheme="minorEastAsia"/>
          <w:noProof/>
          <w:kern w:val="2"/>
          <w:szCs w:val="24"/>
          <w14:ligatures w14:val="standardContextual"/>
        </w:rPr>
      </w:pPr>
      <w:hyperlink w:anchor="_Toc175927810" w:history="1">
        <w:r w:rsidRPr="00CB49D1">
          <w:rPr>
            <w:rStyle w:val="Hyperlink"/>
            <w:noProof/>
            <w:szCs w:val="24"/>
            <w:specVanish/>
          </w:rPr>
          <w:t>4.8</w:t>
        </w:r>
        <w:r w:rsidRPr="00CB49D1">
          <w:rPr>
            <w:rStyle w:val="Hyperlink"/>
            <w:noProof/>
            <w:szCs w:val="24"/>
          </w:rPr>
          <w:tab/>
          <w:t>Storage Availability</w:t>
        </w:r>
        <w:r w:rsidRPr="00CB49D1">
          <w:rPr>
            <w:noProof/>
            <w:szCs w:val="24"/>
          </w:rPr>
          <w:tab/>
        </w:r>
        <w:r w:rsidRPr="00CB49D1">
          <w:rPr>
            <w:noProof/>
            <w:szCs w:val="24"/>
          </w:rPr>
          <w:fldChar w:fldCharType="begin"/>
        </w:r>
        <w:r w:rsidRPr="00CB49D1">
          <w:rPr>
            <w:noProof/>
            <w:szCs w:val="24"/>
          </w:rPr>
          <w:instrText xml:space="preserve"> PAGEREF _Toc175927810 \h </w:instrText>
        </w:r>
        <w:r w:rsidRPr="00CB49D1">
          <w:rPr>
            <w:noProof/>
            <w:szCs w:val="24"/>
          </w:rPr>
        </w:r>
        <w:r w:rsidRPr="00CB49D1">
          <w:rPr>
            <w:noProof/>
            <w:szCs w:val="24"/>
          </w:rPr>
          <w:fldChar w:fldCharType="separate"/>
        </w:r>
        <w:r w:rsidR="00EB1315">
          <w:rPr>
            <w:noProof/>
            <w:szCs w:val="24"/>
          </w:rPr>
          <w:t>40</w:t>
        </w:r>
        <w:r w:rsidRPr="00CB49D1">
          <w:rPr>
            <w:noProof/>
            <w:szCs w:val="24"/>
          </w:rPr>
          <w:fldChar w:fldCharType="end"/>
        </w:r>
      </w:hyperlink>
    </w:p>
    <w:p w14:paraId="3C8696F0" w14:textId="3020ACDC" w:rsidR="00CB49D1" w:rsidRPr="00CB49D1" w:rsidRDefault="00CB49D1">
      <w:pPr>
        <w:pStyle w:val="TOC2"/>
        <w:rPr>
          <w:rFonts w:eastAsiaTheme="minorEastAsia"/>
          <w:noProof/>
          <w:kern w:val="2"/>
          <w:szCs w:val="24"/>
          <w14:ligatures w14:val="standardContextual"/>
        </w:rPr>
      </w:pPr>
      <w:hyperlink w:anchor="_Toc175927811" w:history="1">
        <w:r w:rsidRPr="00CB49D1">
          <w:rPr>
            <w:rStyle w:val="Hyperlink"/>
            <w:noProof/>
            <w:szCs w:val="24"/>
            <w:specVanish/>
          </w:rPr>
          <w:t>4.9</w:t>
        </w:r>
        <w:r w:rsidRPr="00CB49D1">
          <w:rPr>
            <w:rStyle w:val="Hyperlink"/>
            <w:noProof/>
            <w:szCs w:val="24"/>
          </w:rPr>
          <w:tab/>
          <w:t>Storage Capacity Tests</w:t>
        </w:r>
        <w:r w:rsidRPr="00CB49D1">
          <w:rPr>
            <w:noProof/>
            <w:szCs w:val="24"/>
          </w:rPr>
          <w:tab/>
        </w:r>
        <w:r w:rsidRPr="00CB49D1">
          <w:rPr>
            <w:noProof/>
            <w:szCs w:val="24"/>
          </w:rPr>
          <w:fldChar w:fldCharType="begin"/>
        </w:r>
        <w:r w:rsidRPr="00CB49D1">
          <w:rPr>
            <w:noProof/>
            <w:szCs w:val="24"/>
          </w:rPr>
          <w:instrText xml:space="preserve"> PAGEREF _Toc175927811 \h </w:instrText>
        </w:r>
        <w:r w:rsidRPr="00CB49D1">
          <w:rPr>
            <w:noProof/>
            <w:szCs w:val="24"/>
          </w:rPr>
        </w:r>
        <w:r w:rsidRPr="00CB49D1">
          <w:rPr>
            <w:noProof/>
            <w:szCs w:val="24"/>
          </w:rPr>
          <w:fldChar w:fldCharType="separate"/>
        </w:r>
        <w:r w:rsidR="00EB1315">
          <w:rPr>
            <w:noProof/>
            <w:szCs w:val="24"/>
          </w:rPr>
          <w:t>40</w:t>
        </w:r>
        <w:r w:rsidRPr="00CB49D1">
          <w:rPr>
            <w:noProof/>
            <w:szCs w:val="24"/>
          </w:rPr>
          <w:fldChar w:fldCharType="end"/>
        </w:r>
      </w:hyperlink>
    </w:p>
    <w:p w14:paraId="12595613" w14:textId="1706EFE5" w:rsidR="00CB49D1" w:rsidRPr="00CB49D1" w:rsidRDefault="00CB49D1">
      <w:pPr>
        <w:pStyle w:val="TOC2"/>
        <w:rPr>
          <w:rFonts w:eastAsiaTheme="minorEastAsia"/>
          <w:noProof/>
          <w:kern w:val="2"/>
          <w:szCs w:val="24"/>
          <w14:ligatures w14:val="standardContextual"/>
        </w:rPr>
      </w:pPr>
      <w:hyperlink w:anchor="_Toc175927812" w:history="1">
        <w:r w:rsidRPr="00CB49D1">
          <w:rPr>
            <w:rStyle w:val="Hyperlink"/>
            <w:noProof/>
            <w:szCs w:val="24"/>
            <w:specVanish/>
          </w:rPr>
          <w:t>4.10</w:t>
        </w:r>
        <w:r w:rsidRPr="00CB49D1">
          <w:rPr>
            <w:rStyle w:val="Hyperlink"/>
            <w:noProof/>
            <w:szCs w:val="24"/>
          </w:rPr>
          <w:tab/>
          <w:t>Interconnection Capacity</w:t>
        </w:r>
        <w:r w:rsidRPr="00CB49D1">
          <w:rPr>
            <w:noProof/>
            <w:szCs w:val="24"/>
          </w:rPr>
          <w:tab/>
        </w:r>
        <w:r w:rsidRPr="00CB49D1">
          <w:rPr>
            <w:noProof/>
            <w:szCs w:val="24"/>
          </w:rPr>
          <w:fldChar w:fldCharType="begin"/>
        </w:r>
        <w:r w:rsidRPr="00CB49D1">
          <w:rPr>
            <w:noProof/>
            <w:szCs w:val="24"/>
          </w:rPr>
          <w:instrText xml:space="preserve"> PAGEREF _Toc175927812 \h </w:instrText>
        </w:r>
        <w:r w:rsidRPr="00CB49D1">
          <w:rPr>
            <w:noProof/>
            <w:szCs w:val="24"/>
          </w:rPr>
        </w:r>
        <w:r w:rsidRPr="00CB49D1">
          <w:rPr>
            <w:noProof/>
            <w:szCs w:val="24"/>
          </w:rPr>
          <w:fldChar w:fldCharType="separate"/>
        </w:r>
        <w:r w:rsidR="00EB1315">
          <w:rPr>
            <w:noProof/>
            <w:szCs w:val="24"/>
          </w:rPr>
          <w:t>40</w:t>
        </w:r>
        <w:r w:rsidRPr="00CB49D1">
          <w:rPr>
            <w:noProof/>
            <w:szCs w:val="24"/>
          </w:rPr>
          <w:fldChar w:fldCharType="end"/>
        </w:r>
      </w:hyperlink>
    </w:p>
    <w:p w14:paraId="0847C510" w14:textId="2CA00B80" w:rsidR="00CB49D1" w:rsidRPr="00CB49D1" w:rsidRDefault="00CB49D1">
      <w:pPr>
        <w:pStyle w:val="TOC2"/>
        <w:rPr>
          <w:rFonts w:eastAsiaTheme="minorEastAsia"/>
          <w:noProof/>
          <w:kern w:val="2"/>
          <w:szCs w:val="24"/>
          <w14:ligatures w14:val="standardContextual"/>
        </w:rPr>
      </w:pPr>
      <w:hyperlink w:anchor="_Toc175927813" w:history="1">
        <w:r w:rsidRPr="00CB49D1">
          <w:rPr>
            <w:rStyle w:val="Hyperlink"/>
            <w:noProof/>
            <w:szCs w:val="24"/>
            <w:specVanish/>
          </w:rPr>
          <w:t>4.11</w:t>
        </w:r>
        <w:r w:rsidRPr="00CB49D1">
          <w:rPr>
            <w:rStyle w:val="Hyperlink"/>
            <w:noProof/>
            <w:szCs w:val="24"/>
          </w:rPr>
          <w:tab/>
          <w:t>Station Use</w:t>
        </w:r>
        <w:r w:rsidRPr="00CB49D1">
          <w:rPr>
            <w:noProof/>
            <w:szCs w:val="24"/>
          </w:rPr>
          <w:tab/>
        </w:r>
        <w:r w:rsidRPr="00CB49D1">
          <w:rPr>
            <w:noProof/>
            <w:szCs w:val="24"/>
          </w:rPr>
          <w:fldChar w:fldCharType="begin"/>
        </w:r>
        <w:r w:rsidRPr="00CB49D1">
          <w:rPr>
            <w:noProof/>
            <w:szCs w:val="24"/>
          </w:rPr>
          <w:instrText xml:space="preserve"> PAGEREF _Toc175927813 \h </w:instrText>
        </w:r>
        <w:r w:rsidRPr="00CB49D1">
          <w:rPr>
            <w:noProof/>
            <w:szCs w:val="24"/>
          </w:rPr>
        </w:r>
        <w:r w:rsidRPr="00CB49D1">
          <w:rPr>
            <w:noProof/>
            <w:szCs w:val="24"/>
          </w:rPr>
          <w:fldChar w:fldCharType="separate"/>
        </w:r>
        <w:r w:rsidR="00EB1315">
          <w:rPr>
            <w:noProof/>
            <w:szCs w:val="24"/>
          </w:rPr>
          <w:t>41</w:t>
        </w:r>
        <w:r w:rsidRPr="00CB49D1">
          <w:rPr>
            <w:noProof/>
            <w:szCs w:val="24"/>
          </w:rPr>
          <w:fldChar w:fldCharType="end"/>
        </w:r>
      </w:hyperlink>
    </w:p>
    <w:p w14:paraId="445FA618" w14:textId="1E713A46" w:rsidR="00CB49D1" w:rsidRPr="00CB49D1" w:rsidRDefault="00CB49D1">
      <w:pPr>
        <w:pStyle w:val="TOC2"/>
        <w:rPr>
          <w:rFonts w:eastAsiaTheme="minorEastAsia"/>
          <w:noProof/>
          <w:kern w:val="2"/>
          <w:szCs w:val="24"/>
          <w14:ligatures w14:val="standardContextual"/>
        </w:rPr>
      </w:pPr>
      <w:hyperlink w:anchor="_Toc175927814" w:history="1">
        <w:r w:rsidRPr="00CB49D1">
          <w:rPr>
            <w:rStyle w:val="Hyperlink"/>
            <w:noProof/>
            <w:szCs w:val="24"/>
            <w:specVanish/>
          </w:rPr>
          <w:t>4.12</w:t>
        </w:r>
        <w:r w:rsidRPr="00CB49D1">
          <w:rPr>
            <w:rStyle w:val="Hyperlink"/>
            <w:noProof/>
            <w:szCs w:val="24"/>
          </w:rPr>
          <w:tab/>
          <w:t>Facility Operations and Maintenance</w:t>
        </w:r>
        <w:r w:rsidRPr="00CB49D1">
          <w:rPr>
            <w:noProof/>
            <w:szCs w:val="24"/>
          </w:rPr>
          <w:tab/>
        </w:r>
        <w:r w:rsidRPr="00CB49D1">
          <w:rPr>
            <w:noProof/>
            <w:szCs w:val="24"/>
          </w:rPr>
          <w:fldChar w:fldCharType="begin"/>
        </w:r>
        <w:r w:rsidRPr="00CB49D1">
          <w:rPr>
            <w:noProof/>
            <w:szCs w:val="24"/>
          </w:rPr>
          <w:instrText xml:space="preserve"> PAGEREF _Toc175927814 \h </w:instrText>
        </w:r>
        <w:r w:rsidRPr="00CB49D1">
          <w:rPr>
            <w:noProof/>
            <w:szCs w:val="24"/>
          </w:rPr>
        </w:r>
        <w:r w:rsidRPr="00CB49D1">
          <w:rPr>
            <w:noProof/>
            <w:szCs w:val="24"/>
          </w:rPr>
          <w:fldChar w:fldCharType="separate"/>
        </w:r>
        <w:r w:rsidR="00EB1315">
          <w:rPr>
            <w:noProof/>
            <w:szCs w:val="24"/>
          </w:rPr>
          <w:t>41</w:t>
        </w:r>
        <w:r w:rsidRPr="00CB49D1">
          <w:rPr>
            <w:noProof/>
            <w:szCs w:val="24"/>
          </w:rPr>
          <w:fldChar w:fldCharType="end"/>
        </w:r>
      </w:hyperlink>
    </w:p>
    <w:p w14:paraId="2473B1CD" w14:textId="6EAF2ADE" w:rsidR="00CB49D1" w:rsidRPr="00CB49D1" w:rsidRDefault="00CB49D1">
      <w:pPr>
        <w:pStyle w:val="TOC2"/>
        <w:rPr>
          <w:rFonts w:eastAsiaTheme="minorEastAsia"/>
          <w:noProof/>
          <w:kern w:val="2"/>
          <w:szCs w:val="24"/>
          <w14:ligatures w14:val="standardContextual"/>
        </w:rPr>
      </w:pPr>
      <w:hyperlink w:anchor="_Toc175927815" w:history="1">
        <w:r w:rsidRPr="00CB49D1">
          <w:rPr>
            <w:rStyle w:val="Hyperlink"/>
            <w:noProof/>
            <w:szCs w:val="24"/>
            <w:specVanish/>
          </w:rPr>
          <w:t>4.13</w:t>
        </w:r>
        <w:r w:rsidRPr="00CB49D1">
          <w:rPr>
            <w:rStyle w:val="Hyperlink"/>
            <w:noProof/>
            <w:szCs w:val="24"/>
          </w:rPr>
          <w:tab/>
          <w:t>WREGIS</w:t>
        </w:r>
        <w:r w:rsidRPr="00CB49D1">
          <w:rPr>
            <w:noProof/>
            <w:szCs w:val="24"/>
          </w:rPr>
          <w:tab/>
        </w:r>
        <w:r w:rsidRPr="00CB49D1">
          <w:rPr>
            <w:noProof/>
            <w:szCs w:val="24"/>
          </w:rPr>
          <w:fldChar w:fldCharType="begin"/>
        </w:r>
        <w:r w:rsidRPr="00CB49D1">
          <w:rPr>
            <w:noProof/>
            <w:szCs w:val="24"/>
          </w:rPr>
          <w:instrText xml:space="preserve"> PAGEREF _Toc175927815 \h </w:instrText>
        </w:r>
        <w:r w:rsidRPr="00CB49D1">
          <w:rPr>
            <w:noProof/>
            <w:szCs w:val="24"/>
          </w:rPr>
        </w:r>
        <w:r w:rsidRPr="00CB49D1">
          <w:rPr>
            <w:noProof/>
            <w:szCs w:val="24"/>
          </w:rPr>
          <w:fldChar w:fldCharType="separate"/>
        </w:r>
        <w:r w:rsidR="00EB1315">
          <w:rPr>
            <w:noProof/>
            <w:szCs w:val="24"/>
          </w:rPr>
          <w:t>41</w:t>
        </w:r>
        <w:r w:rsidRPr="00CB49D1">
          <w:rPr>
            <w:noProof/>
            <w:szCs w:val="24"/>
          </w:rPr>
          <w:fldChar w:fldCharType="end"/>
        </w:r>
      </w:hyperlink>
    </w:p>
    <w:p w14:paraId="0578B91A" w14:textId="161B5A1C" w:rsidR="00CB49D1" w:rsidRPr="00CB49D1" w:rsidRDefault="00CB49D1">
      <w:pPr>
        <w:pStyle w:val="TOC1"/>
        <w:rPr>
          <w:rFonts w:eastAsiaTheme="minorEastAsia"/>
          <w:noProof/>
          <w:kern w:val="2"/>
          <w:szCs w:val="24"/>
          <w14:ligatures w14:val="standardContextual"/>
        </w:rPr>
      </w:pPr>
      <w:hyperlink w:anchor="_Toc175927816" w:history="1">
        <w:r w:rsidRPr="00CB49D1">
          <w:rPr>
            <w:rStyle w:val="Hyperlink"/>
            <w:noProof/>
            <w:szCs w:val="24"/>
          </w:rPr>
          <w:t>ARTICLE 5 TAXES</w:t>
        </w:r>
        <w:r w:rsidRPr="00CB49D1">
          <w:rPr>
            <w:noProof/>
            <w:szCs w:val="24"/>
          </w:rPr>
          <w:tab/>
        </w:r>
        <w:r w:rsidRPr="00CB49D1">
          <w:rPr>
            <w:noProof/>
            <w:szCs w:val="24"/>
          </w:rPr>
          <w:fldChar w:fldCharType="begin"/>
        </w:r>
        <w:r w:rsidRPr="00CB49D1">
          <w:rPr>
            <w:noProof/>
            <w:szCs w:val="24"/>
          </w:rPr>
          <w:instrText xml:space="preserve"> PAGEREF _Toc175927816 \h </w:instrText>
        </w:r>
        <w:r w:rsidRPr="00CB49D1">
          <w:rPr>
            <w:noProof/>
            <w:szCs w:val="24"/>
          </w:rPr>
        </w:r>
        <w:r w:rsidRPr="00CB49D1">
          <w:rPr>
            <w:noProof/>
            <w:szCs w:val="24"/>
          </w:rPr>
          <w:fldChar w:fldCharType="separate"/>
        </w:r>
        <w:r w:rsidR="00EB1315">
          <w:rPr>
            <w:noProof/>
            <w:szCs w:val="24"/>
          </w:rPr>
          <w:t>42</w:t>
        </w:r>
        <w:r w:rsidRPr="00CB49D1">
          <w:rPr>
            <w:noProof/>
            <w:szCs w:val="24"/>
          </w:rPr>
          <w:fldChar w:fldCharType="end"/>
        </w:r>
      </w:hyperlink>
    </w:p>
    <w:p w14:paraId="0361D3B2" w14:textId="0D0BEAD3" w:rsidR="00CB49D1" w:rsidRPr="00CB49D1" w:rsidRDefault="00CB49D1">
      <w:pPr>
        <w:pStyle w:val="TOC2"/>
        <w:rPr>
          <w:rFonts w:eastAsiaTheme="minorEastAsia"/>
          <w:noProof/>
          <w:kern w:val="2"/>
          <w:szCs w:val="24"/>
          <w14:ligatures w14:val="standardContextual"/>
        </w:rPr>
      </w:pPr>
      <w:hyperlink w:anchor="_Toc175927817" w:history="1">
        <w:r w:rsidRPr="00CB49D1">
          <w:rPr>
            <w:rStyle w:val="Hyperlink"/>
            <w:noProof/>
            <w:szCs w:val="24"/>
            <w:specVanish/>
          </w:rPr>
          <w:t>5.1</w:t>
        </w:r>
        <w:r w:rsidRPr="00CB49D1">
          <w:rPr>
            <w:rStyle w:val="Hyperlink"/>
            <w:noProof/>
            <w:szCs w:val="24"/>
          </w:rPr>
          <w:tab/>
          <w:t>Allocation of Taxes and Charges.</w:t>
        </w:r>
        <w:r w:rsidRPr="00CB49D1">
          <w:rPr>
            <w:noProof/>
            <w:szCs w:val="24"/>
          </w:rPr>
          <w:tab/>
        </w:r>
        <w:r w:rsidRPr="00CB49D1">
          <w:rPr>
            <w:noProof/>
            <w:szCs w:val="24"/>
          </w:rPr>
          <w:fldChar w:fldCharType="begin"/>
        </w:r>
        <w:r w:rsidRPr="00CB49D1">
          <w:rPr>
            <w:noProof/>
            <w:szCs w:val="24"/>
          </w:rPr>
          <w:instrText xml:space="preserve"> PAGEREF _Toc175927817 \h </w:instrText>
        </w:r>
        <w:r w:rsidRPr="00CB49D1">
          <w:rPr>
            <w:noProof/>
            <w:szCs w:val="24"/>
          </w:rPr>
        </w:r>
        <w:r w:rsidRPr="00CB49D1">
          <w:rPr>
            <w:noProof/>
            <w:szCs w:val="24"/>
          </w:rPr>
          <w:fldChar w:fldCharType="separate"/>
        </w:r>
        <w:r w:rsidR="00EB1315">
          <w:rPr>
            <w:noProof/>
            <w:szCs w:val="24"/>
          </w:rPr>
          <w:t>42</w:t>
        </w:r>
        <w:r w:rsidRPr="00CB49D1">
          <w:rPr>
            <w:noProof/>
            <w:szCs w:val="24"/>
          </w:rPr>
          <w:fldChar w:fldCharType="end"/>
        </w:r>
      </w:hyperlink>
    </w:p>
    <w:p w14:paraId="5B02FE72" w14:textId="5B89A76A" w:rsidR="00CB49D1" w:rsidRPr="00CB49D1" w:rsidRDefault="00CB49D1">
      <w:pPr>
        <w:pStyle w:val="TOC2"/>
        <w:rPr>
          <w:rFonts w:eastAsiaTheme="minorEastAsia"/>
          <w:noProof/>
          <w:kern w:val="2"/>
          <w:szCs w:val="24"/>
          <w14:ligatures w14:val="standardContextual"/>
        </w:rPr>
      </w:pPr>
      <w:hyperlink w:anchor="_Toc175927818" w:history="1">
        <w:r w:rsidRPr="00CB49D1">
          <w:rPr>
            <w:rStyle w:val="Hyperlink"/>
            <w:noProof/>
            <w:szCs w:val="24"/>
            <w:specVanish/>
          </w:rPr>
          <w:t>5.2</w:t>
        </w:r>
        <w:r w:rsidRPr="00CB49D1">
          <w:rPr>
            <w:rStyle w:val="Hyperlink"/>
            <w:noProof/>
            <w:szCs w:val="24"/>
          </w:rPr>
          <w:tab/>
          <w:t>Cooperation.</w:t>
        </w:r>
        <w:r w:rsidRPr="00CB49D1">
          <w:rPr>
            <w:noProof/>
            <w:szCs w:val="24"/>
          </w:rPr>
          <w:tab/>
        </w:r>
        <w:r w:rsidRPr="00CB49D1">
          <w:rPr>
            <w:noProof/>
            <w:szCs w:val="24"/>
          </w:rPr>
          <w:fldChar w:fldCharType="begin"/>
        </w:r>
        <w:r w:rsidRPr="00CB49D1">
          <w:rPr>
            <w:noProof/>
            <w:szCs w:val="24"/>
          </w:rPr>
          <w:instrText xml:space="preserve"> PAGEREF _Toc175927818 \h </w:instrText>
        </w:r>
        <w:r w:rsidRPr="00CB49D1">
          <w:rPr>
            <w:noProof/>
            <w:szCs w:val="24"/>
          </w:rPr>
        </w:r>
        <w:r w:rsidRPr="00CB49D1">
          <w:rPr>
            <w:noProof/>
            <w:szCs w:val="24"/>
          </w:rPr>
          <w:fldChar w:fldCharType="separate"/>
        </w:r>
        <w:r w:rsidR="00EB1315">
          <w:rPr>
            <w:noProof/>
            <w:szCs w:val="24"/>
          </w:rPr>
          <w:t>43</w:t>
        </w:r>
        <w:r w:rsidRPr="00CB49D1">
          <w:rPr>
            <w:noProof/>
            <w:szCs w:val="24"/>
          </w:rPr>
          <w:fldChar w:fldCharType="end"/>
        </w:r>
      </w:hyperlink>
    </w:p>
    <w:p w14:paraId="1CE850C1" w14:textId="649082B2" w:rsidR="00CB49D1" w:rsidRPr="00CB49D1" w:rsidRDefault="00CB49D1">
      <w:pPr>
        <w:pStyle w:val="TOC1"/>
        <w:rPr>
          <w:rFonts w:eastAsiaTheme="minorEastAsia"/>
          <w:noProof/>
          <w:kern w:val="2"/>
          <w:szCs w:val="24"/>
          <w14:ligatures w14:val="standardContextual"/>
        </w:rPr>
      </w:pPr>
      <w:hyperlink w:anchor="_Toc175927819" w:history="1">
        <w:r w:rsidRPr="00CB49D1">
          <w:rPr>
            <w:rStyle w:val="Hyperlink"/>
            <w:noProof/>
            <w:szCs w:val="24"/>
          </w:rPr>
          <w:t>ARTICLE 6 MAINTENANCE OF THE FACILITY</w:t>
        </w:r>
        <w:r w:rsidRPr="00CB49D1">
          <w:rPr>
            <w:noProof/>
            <w:szCs w:val="24"/>
          </w:rPr>
          <w:tab/>
        </w:r>
        <w:r w:rsidRPr="00CB49D1">
          <w:rPr>
            <w:noProof/>
            <w:szCs w:val="24"/>
          </w:rPr>
          <w:fldChar w:fldCharType="begin"/>
        </w:r>
        <w:r w:rsidRPr="00CB49D1">
          <w:rPr>
            <w:noProof/>
            <w:szCs w:val="24"/>
          </w:rPr>
          <w:instrText xml:space="preserve"> PAGEREF _Toc175927819 \h </w:instrText>
        </w:r>
        <w:r w:rsidRPr="00CB49D1">
          <w:rPr>
            <w:noProof/>
            <w:szCs w:val="24"/>
          </w:rPr>
        </w:r>
        <w:r w:rsidRPr="00CB49D1">
          <w:rPr>
            <w:noProof/>
            <w:szCs w:val="24"/>
          </w:rPr>
          <w:fldChar w:fldCharType="separate"/>
        </w:r>
        <w:r w:rsidR="00EB1315">
          <w:rPr>
            <w:noProof/>
            <w:szCs w:val="24"/>
          </w:rPr>
          <w:t>43</w:t>
        </w:r>
        <w:r w:rsidRPr="00CB49D1">
          <w:rPr>
            <w:noProof/>
            <w:szCs w:val="24"/>
          </w:rPr>
          <w:fldChar w:fldCharType="end"/>
        </w:r>
      </w:hyperlink>
    </w:p>
    <w:p w14:paraId="176EC0D3" w14:textId="425AEEC9" w:rsidR="00CB49D1" w:rsidRPr="00CB49D1" w:rsidRDefault="00CB49D1">
      <w:pPr>
        <w:pStyle w:val="TOC2"/>
        <w:rPr>
          <w:rFonts w:eastAsiaTheme="minorEastAsia"/>
          <w:noProof/>
          <w:kern w:val="2"/>
          <w:szCs w:val="24"/>
          <w14:ligatures w14:val="standardContextual"/>
        </w:rPr>
      </w:pPr>
      <w:hyperlink w:anchor="_Toc175927820" w:history="1">
        <w:r w:rsidRPr="00CB49D1">
          <w:rPr>
            <w:rStyle w:val="Hyperlink"/>
            <w:noProof/>
            <w:szCs w:val="24"/>
            <w:specVanish/>
          </w:rPr>
          <w:t>6.1</w:t>
        </w:r>
        <w:r w:rsidRPr="00CB49D1">
          <w:rPr>
            <w:rStyle w:val="Hyperlink"/>
            <w:noProof/>
            <w:szCs w:val="24"/>
          </w:rPr>
          <w:tab/>
          <w:t>Maintenance of the Facility.</w:t>
        </w:r>
        <w:r w:rsidRPr="00CB49D1">
          <w:rPr>
            <w:noProof/>
            <w:szCs w:val="24"/>
          </w:rPr>
          <w:tab/>
        </w:r>
        <w:r w:rsidRPr="00CB49D1">
          <w:rPr>
            <w:noProof/>
            <w:szCs w:val="24"/>
          </w:rPr>
          <w:fldChar w:fldCharType="begin"/>
        </w:r>
        <w:r w:rsidRPr="00CB49D1">
          <w:rPr>
            <w:noProof/>
            <w:szCs w:val="24"/>
          </w:rPr>
          <w:instrText xml:space="preserve"> PAGEREF _Toc175927820 \h </w:instrText>
        </w:r>
        <w:r w:rsidRPr="00CB49D1">
          <w:rPr>
            <w:noProof/>
            <w:szCs w:val="24"/>
          </w:rPr>
        </w:r>
        <w:r w:rsidRPr="00CB49D1">
          <w:rPr>
            <w:noProof/>
            <w:szCs w:val="24"/>
          </w:rPr>
          <w:fldChar w:fldCharType="separate"/>
        </w:r>
        <w:r w:rsidR="00EB1315">
          <w:rPr>
            <w:noProof/>
            <w:szCs w:val="24"/>
          </w:rPr>
          <w:t>43</w:t>
        </w:r>
        <w:r w:rsidRPr="00CB49D1">
          <w:rPr>
            <w:noProof/>
            <w:szCs w:val="24"/>
          </w:rPr>
          <w:fldChar w:fldCharType="end"/>
        </w:r>
      </w:hyperlink>
    </w:p>
    <w:p w14:paraId="0EE827C9" w14:textId="109AC109" w:rsidR="00CB49D1" w:rsidRPr="00CB49D1" w:rsidRDefault="00CB49D1">
      <w:pPr>
        <w:pStyle w:val="TOC2"/>
        <w:rPr>
          <w:rFonts w:eastAsiaTheme="minorEastAsia"/>
          <w:noProof/>
          <w:kern w:val="2"/>
          <w:szCs w:val="24"/>
          <w14:ligatures w14:val="standardContextual"/>
        </w:rPr>
      </w:pPr>
      <w:hyperlink w:anchor="_Toc175927821" w:history="1">
        <w:r w:rsidRPr="00CB49D1">
          <w:rPr>
            <w:rStyle w:val="Hyperlink"/>
            <w:noProof/>
            <w:szCs w:val="24"/>
            <w:specVanish/>
          </w:rPr>
          <w:t>6.2</w:t>
        </w:r>
        <w:r w:rsidRPr="00CB49D1">
          <w:rPr>
            <w:rStyle w:val="Hyperlink"/>
            <w:noProof/>
            <w:szCs w:val="24"/>
          </w:rPr>
          <w:tab/>
          <w:t>Maintenance of Health and Safety.</w:t>
        </w:r>
        <w:r w:rsidRPr="00CB49D1">
          <w:rPr>
            <w:noProof/>
            <w:szCs w:val="24"/>
          </w:rPr>
          <w:tab/>
        </w:r>
        <w:r w:rsidRPr="00CB49D1">
          <w:rPr>
            <w:noProof/>
            <w:szCs w:val="24"/>
          </w:rPr>
          <w:fldChar w:fldCharType="begin"/>
        </w:r>
        <w:r w:rsidRPr="00CB49D1">
          <w:rPr>
            <w:noProof/>
            <w:szCs w:val="24"/>
          </w:rPr>
          <w:instrText xml:space="preserve"> PAGEREF _Toc175927821 \h </w:instrText>
        </w:r>
        <w:r w:rsidRPr="00CB49D1">
          <w:rPr>
            <w:noProof/>
            <w:szCs w:val="24"/>
          </w:rPr>
        </w:r>
        <w:r w:rsidRPr="00CB49D1">
          <w:rPr>
            <w:noProof/>
            <w:szCs w:val="24"/>
          </w:rPr>
          <w:fldChar w:fldCharType="separate"/>
        </w:r>
        <w:r w:rsidR="00EB1315">
          <w:rPr>
            <w:noProof/>
            <w:szCs w:val="24"/>
          </w:rPr>
          <w:t>43</w:t>
        </w:r>
        <w:r w:rsidRPr="00CB49D1">
          <w:rPr>
            <w:noProof/>
            <w:szCs w:val="24"/>
          </w:rPr>
          <w:fldChar w:fldCharType="end"/>
        </w:r>
      </w:hyperlink>
    </w:p>
    <w:p w14:paraId="7B4B0848" w14:textId="29C9F34D" w:rsidR="00CB49D1" w:rsidRPr="00CB49D1" w:rsidRDefault="00CB49D1">
      <w:pPr>
        <w:pStyle w:val="TOC2"/>
        <w:rPr>
          <w:rFonts w:eastAsiaTheme="minorEastAsia"/>
          <w:noProof/>
          <w:kern w:val="2"/>
          <w:szCs w:val="24"/>
          <w14:ligatures w14:val="standardContextual"/>
        </w:rPr>
      </w:pPr>
      <w:hyperlink w:anchor="_Toc175927822" w:history="1">
        <w:r w:rsidRPr="00CB49D1">
          <w:rPr>
            <w:rStyle w:val="Hyperlink"/>
            <w:noProof/>
            <w:szCs w:val="24"/>
            <w:specVanish/>
          </w:rPr>
          <w:t>6.3</w:t>
        </w:r>
        <w:r w:rsidRPr="00CB49D1">
          <w:rPr>
            <w:rStyle w:val="Hyperlink"/>
            <w:noProof/>
            <w:szCs w:val="24"/>
          </w:rPr>
          <w:tab/>
          <w:t>Shared Facilities</w:t>
        </w:r>
        <w:r w:rsidRPr="00CB49D1">
          <w:rPr>
            <w:noProof/>
            <w:szCs w:val="24"/>
          </w:rPr>
          <w:tab/>
        </w:r>
        <w:r w:rsidRPr="00CB49D1">
          <w:rPr>
            <w:noProof/>
            <w:szCs w:val="24"/>
          </w:rPr>
          <w:fldChar w:fldCharType="begin"/>
        </w:r>
        <w:r w:rsidRPr="00CB49D1">
          <w:rPr>
            <w:noProof/>
            <w:szCs w:val="24"/>
          </w:rPr>
          <w:instrText xml:space="preserve"> PAGEREF _Toc175927822 \h </w:instrText>
        </w:r>
        <w:r w:rsidRPr="00CB49D1">
          <w:rPr>
            <w:noProof/>
            <w:szCs w:val="24"/>
          </w:rPr>
        </w:r>
        <w:r w:rsidRPr="00CB49D1">
          <w:rPr>
            <w:noProof/>
            <w:szCs w:val="24"/>
          </w:rPr>
          <w:fldChar w:fldCharType="separate"/>
        </w:r>
        <w:r w:rsidR="00EB1315">
          <w:rPr>
            <w:noProof/>
            <w:szCs w:val="24"/>
          </w:rPr>
          <w:t>43</w:t>
        </w:r>
        <w:r w:rsidRPr="00CB49D1">
          <w:rPr>
            <w:noProof/>
            <w:szCs w:val="24"/>
          </w:rPr>
          <w:fldChar w:fldCharType="end"/>
        </w:r>
      </w:hyperlink>
    </w:p>
    <w:p w14:paraId="0889B030" w14:textId="5A8CCD88" w:rsidR="00CB49D1" w:rsidRPr="00CB49D1" w:rsidRDefault="00CB49D1">
      <w:pPr>
        <w:pStyle w:val="TOC1"/>
        <w:rPr>
          <w:rFonts w:eastAsiaTheme="minorEastAsia"/>
          <w:noProof/>
          <w:kern w:val="2"/>
          <w:szCs w:val="24"/>
          <w14:ligatures w14:val="standardContextual"/>
        </w:rPr>
      </w:pPr>
      <w:hyperlink w:anchor="_Toc175927823" w:history="1">
        <w:r w:rsidRPr="00CB49D1">
          <w:rPr>
            <w:rStyle w:val="Hyperlink"/>
            <w:noProof/>
            <w:szCs w:val="24"/>
          </w:rPr>
          <w:t>ARTICLE 7 METERING</w:t>
        </w:r>
        <w:r w:rsidRPr="00CB49D1">
          <w:rPr>
            <w:noProof/>
            <w:szCs w:val="24"/>
          </w:rPr>
          <w:tab/>
        </w:r>
        <w:r w:rsidRPr="00CB49D1">
          <w:rPr>
            <w:noProof/>
            <w:szCs w:val="24"/>
          </w:rPr>
          <w:fldChar w:fldCharType="begin"/>
        </w:r>
        <w:r w:rsidRPr="00CB49D1">
          <w:rPr>
            <w:noProof/>
            <w:szCs w:val="24"/>
          </w:rPr>
          <w:instrText xml:space="preserve"> PAGEREF _Toc175927823 \h </w:instrText>
        </w:r>
        <w:r w:rsidRPr="00CB49D1">
          <w:rPr>
            <w:noProof/>
            <w:szCs w:val="24"/>
          </w:rPr>
        </w:r>
        <w:r w:rsidRPr="00CB49D1">
          <w:rPr>
            <w:noProof/>
            <w:szCs w:val="24"/>
          </w:rPr>
          <w:fldChar w:fldCharType="separate"/>
        </w:r>
        <w:r w:rsidR="00EB1315">
          <w:rPr>
            <w:noProof/>
            <w:szCs w:val="24"/>
          </w:rPr>
          <w:t>43</w:t>
        </w:r>
        <w:r w:rsidRPr="00CB49D1">
          <w:rPr>
            <w:noProof/>
            <w:szCs w:val="24"/>
          </w:rPr>
          <w:fldChar w:fldCharType="end"/>
        </w:r>
      </w:hyperlink>
    </w:p>
    <w:p w14:paraId="2538E8FF" w14:textId="75346A4D" w:rsidR="00CB49D1" w:rsidRPr="00CB49D1" w:rsidRDefault="00CB49D1">
      <w:pPr>
        <w:pStyle w:val="TOC2"/>
        <w:rPr>
          <w:rFonts w:eastAsiaTheme="minorEastAsia"/>
          <w:noProof/>
          <w:kern w:val="2"/>
          <w:szCs w:val="24"/>
          <w14:ligatures w14:val="standardContextual"/>
        </w:rPr>
      </w:pPr>
      <w:hyperlink w:anchor="_Toc175927824" w:history="1">
        <w:r w:rsidRPr="00CB49D1">
          <w:rPr>
            <w:rStyle w:val="Hyperlink"/>
            <w:noProof/>
            <w:szCs w:val="24"/>
            <w:specVanish/>
          </w:rPr>
          <w:t>7.1</w:t>
        </w:r>
        <w:r w:rsidRPr="00CB49D1">
          <w:rPr>
            <w:rStyle w:val="Hyperlink"/>
            <w:noProof/>
            <w:szCs w:val="24"/>
          </w:rPr>
          <w:tab/>
          <w:t>Metering.</w:t>
        </w:r>
        <w:r w:rsidRPr="00CB49D1">
          <w:rPr>
            <w:noProof/>
            <w:szCs w:val="24"/>
          </w:rPr>
          <w:tab/>
        </w:r>
        <w:r w:rsidRPr="00CB49D1">
          <w:rPr>
            <w:noProof/>
            <w:szCs w:val="24"/>
          </w:rPr>
          <w:fldChar w:fldCharType="begin"/>
        </w:r>
        <w:r w:rsidRPr="00CB49D1">
          <w:rPr>
            <w:noProof/>
            <w:szCs w:val="24"/>
          </w:rPr>
          <w:instrText xml:space="preserve"> PAGEREF _Toc175927824 \h </w:instrText>
        </w:r>
        <w:r w:rsidRPr="00CB49D1">
          <w:rPr>
            <w:noProof/>
            <w:szCs w:val="24"/>
          </w:rPr>
        </w:r>
        <w:r w:rsidRPr="00CB49D1">
          <w:rPr>
            <w:noProof/>
            <w:szCs w:val="24"/>
          </w:rPr>
          <w:fldChar w:fldCharType="separate"/>
        </w:r>
        <w:r w:rsidR="00EB1315">
          <w:rPr>
            <w:noProof/>
            <w:szCs w:val="24"/>
          </w:rPr>
          <w:t>43</w:t>
        </w:r>
        <w:r w:rsidRPr="00CB49D1">
          <w:rPr>
            <w:noProof/>
            <w:szCs w:val="24"/>
          </w:rPr>
          <w:fldChar w:fldCharType="end"/>
        </w:r>
      </w:hyperlink>
    </w:p>
    <w:p w14:paraId="134F4406" w14:textId="09318293" w:rsidR="00CB49D1" w:rsidRPr="00CB49D1" w:rsidRDefault="00CB49D1">
      <w:pPr>
        <w:pStyle w:val="TOC2"/>
        <w:rPr>
          <w:rFonts w:eastAsiaTheme="minorEastAsia"/>
          <w:noProof/>
          <w:kern w:val="2"/>
          <w:szCs w:val="24"/>
          <w14:ligatures w14:val="standardContextual"/>
        </w:rPr>
      </w:pPr>
      <w:hyperlink w:anchor="_Toc175927825" w:history="1">
        <w:r w:rsidRPr="00CB49D1">
          <w:rPr>
            <w:rStyle w:val="Hyperlink"/>
            <w:noProof/>
            <w:szCs w:val="24"/>
            <w:specVanish/>
          </w:rPr>
          <w:t>7.2</w:t>
        </w:r>
        <w:r w:rsidRPr="00CB49D1">
          <w:rPr>
            <w:rStyle w:val="Hyperlink"/>
            <w:noProof/>
            <w:szCs w:val="24"/>
          </w:rPr>
          <w:tab/>
          <w:t>Meter Verification.</w:t>
        </w:r>
        <w:r w:rsidRPr="00CB49D1">
          <w:rPr>
            <w:noProof/>
            <w:szCs w:val="24"/>
          </w:rPr>
          <w:tab/>
        </w:r>
        <w:r w:rsidRPr="00CB49D1">
          <w:rPr>
            <w:noProof/>
            <w:szCs w:val="24"/>
          </w:rPr>
          <w:fldChar w:fldCharType="begin"/>
        </w:r>
        <w:r w:rsidRPr="00CB49D1">
          <w:rPr>
            <w:noProof/>
            <w:szCs w:val="24"/>
          </w:rPr>
          <w:instrText xml:space="preserve"> PAGEREF _Toc175927825 \h </w:instrText>
        </w:r>
        <w:r w:rsidRPr="00CB49D1">
          <w:rPr>
            <w:noProof/>
            <w:szCs w:val="24"/>
          </w:rPr>
        </w:r>
        <w:r w:rsidRPr="00CB49D1">
          <w:rPr>
            <w:noProof/>
            <w:szCs w:val="24"/>
          </w:rPr>
          <w:fldChar w:fldCharType="separate"/>
        </w:r>
        <w:r w:rsidR="00EB1315">
          <w:rPr>
            <w:noProof/>
            <w:szCs w:val="24"/>
          </w:rPr>
          <w:t>44</w:t>
        </w:r>
        <w:r w:rsidRPr="00CB49D1">
          <w:rPr>
            <w:noProof/>
            <w:szCs w:val="24"/>
          </w:rPr>
          <w:fldChar w:fldCharType="end"/>
        </w:r>
      </w:hyperlink>
    </w:p>
    <w:p w14:paraId="62F1554C" w14:textId="33EAC256" w:rsidR="00CB49D1" w:rsidRPr="00CB49D1" w:rsidRDefault="00CB49D1">
      <w:pPr>
        <w:pStyle w:val="TOC1"/>
        <w:rPr>
          <w:rFonts w:eastAsiaTheme="minorEastAsia"/>
          <w:noProof/>
          <w:kern w:val="2"/>
          <w:szCs w:val="24"/>
          <w14:ligatures w14:val="standardContextual"/>
        </w:rPr>
      </w:pPr>
      <w:hyperlink w:anchor="_Toc175927826" w:history="1">
        <w:r w:rsidRPr="00CB49D1">
          <w:rPr>
            <w:rStyle w:val="Hyperlink"/>
            <w:noProof/>
            <w:szCs w:val="24"/>
          </w:rPr>
          <w:t>ARTICLE 8 INVOICING AND PAYMENT; CREDIT</w:t>
        </w:r>
        <w:r w:rsidRPr="00CB49D1">
          <w:rPr>
            <w:noProof/>
            <w:szCs w:val="24"/>
          </w:rPr>
          <w:tab/>
        </w:r>
        <w:r w:rsidRPr="00CB49D1">
          <w:rPr>
            <w:noProof/>
            <w:szCs w:val="24"/>
          </w:rPr>
          <w:fldChar w:fldCharType="begin"/>
        </w:r>
        <w:r w:rsidRPr="00CB49D1">
          <w:rPr>
            <w:noProof/>
            <w:szCs w:val="24"/>
          </w:rPr>
          <w:instrText xml:space="preserve"> PAGEREF _Toc175927826 \h </w:instrText>
        </w:r>
        <w:r w:rsidRPr="00CB49D1">
          <w:rPr>
            <w:noProof/>
            <w:szCs w:val="24"/>
          </w:rPr>
        </w:r>
        <w:r w:rsidRPr="00CB49D1">
          <w:rPr>
            <w:noProof/>
            <w:szCs w:val="24"/>
          </w:rPr>
          <w:fldChar w:fldCharType="separate"/>
        </w:r>
        <w:r w:rsidR="00EB1315">
          <w:rPr>
            <w:noProof/>
            <w:szCs w:val="24"/>
          </w:rPr>
          <w:t>44</w:t>
        </w:r>
        <w:r w:rsidRPr="00CB49D1">
          <w:rPr>
            <w:noProof/>
            <w:szCs w:val="24"/>
          </w:rPr>
          <w:fldChar w:fldCharType="end"/>
        </w:r>
      </w:hyperlink>
    </w:p>
    <w:p w14:paraId="5F622A83" w14:textId="1930BA42" w:rsidR="00CB49D1" w:rsidRPr="00CB49D1" w:rsidRDefault="00CB49D1">
      <w:pPr>
        <w:pStyle w:val="TOC2"/>
        <w:rPr>
          <w:rFonts w:eastAsiaTheme="minorEastAsia"/>
          <w:noProof/>
          <w:kern w:val="2"/>
          <w:szCs w:val="24"/>
          <w14:ligatures w14:val="standardContextual"/>
        </w:rPr>
      </w:pPr>
      <w:hyperlink w:anchor="_Toc175927827" w:history="1">
        <w:r w:rsidRPr="00CB49D1">
          <w:rPr>
            <w:rStyle w:val="Hyperlink"/>
            <w:noProof/>
            <w:szCs w:val="24"/>
            <w:specVanish/>
          </w:rPr>
          <w:t>8.1</w:t>
        </w:r>
        <w:r w:rsidRPr="00CB49D1">
          <w:rPr>
            <w:rStyle w:val="Hyperlink"/>
            <w:noProof/>
            <w:szCs w:val="24"/>
          </w:rPr>
          <w:tab/>
          <w:t>Invoicing.</w:t>
        </w:r>
        <w:r w:rsidRPr="00CB49D1">
          <w:rPr>
            <w:noProof/>
            <w:szCs w:val="24"/>
          </w:rPr>
          <w:tab/>
        </w:r>
        <w:r w:rsidRPr="00CB49D1">
          <w:rPr>
            <w:noProof/>
            <w:szCs w:val="24"/>
          </w:rPr>
          <w:fldChar w:fldCharType="begin"/>
        </w:r>
        <w:r w:rsidRPr="00CB49D1">
          <w:rPr>
            <w:noProof/>
            <w:szCs w:val="24"/>
          </w:rPr>
          <w:instrText xml:space="preserve"> PAGEREF _Toc175927827 \h </w:instrText>
        </w:r>
        <w:r w:rsidRPr="00CB49D1">
          <w:rPr>
            <w:noProof/>
            <w:szCs w:val="24"/>
          </w:rPr>
        </w:r>
        <w:r w:rsidRPr="00CB49D1">
          <w:rPr>
            <w:noProof/>
            <w:szCs w:val="24"/>
          </w:rPr>
          <w:fldChar w:fldCharType="separate"/>
        </w:r>
        <w:r w:rsidR="00EB1315">
          <w:rPr>
            <w:noProof/>
            <w:szCs w:val="24"/>
          </w:rPr>
          <w:t>44</w:t>
        </w:r>
        <w:r w:rsidRPr="00CB49D1">
          <w:rPr>
            <w:noProof/>
            <w:szCs w:val="24"/>
          </w:rPr>
          <w:fldChar w:fldCharType="end"/>
        </w:r>
      </w:hyperlink>
    </w:p>
    <w:p w14:paraId="5405BEA0" w14:textId="493ABBA4" w:rsidR="00CB49D1" w:rsidRPr="00CB49D1" w:rsidRDefault="00CB49D1">
      <w:pPr>
        <w:pStyle w:val="TOC2"/>
        <w:rPr>
          <w:rFonts w:eastAsiaTheme="minorEastAsia"/>
          <w:noProof/>
          <w:kern w:val="2"/>
          <w:szCs w:val="24"/>
          <w14:ligatures w14:val="standardContextual"/>
        </w:rPr>
      </w:pPr>
      <w:hyperlink w:anchor="_Toc175927828" w:history="1">
        <w:r w:rsidRPr="00CB49D1">
          <w:rPr>
            <w:rStyle w:val="Hyperlink"/>
            <w:noProof/>
            <w:szCs w:val="24"/>
            <w:specVanish/>
          </w:rPr>
          <w:t>8.2</w:t>
        </w:r>
        <w:r w:rsidRPr="00CB49D1">
          <w:rPr>
            <w:rStyle w:val="Hyperlink"/>
            <w:noProof/>
            <w:szCs w:val="24"/>
          </w:rPr>
          <w:tab/>
          <w:t>Payment.</w:t>
        </w:r>
        <w:r w:rsidRPr="00CB49D1">
          <w:rPr>
            <w:noProof/>
            <w:szCs w:val="24"/>
          </w:rPr>
          <w:tab/>
        </w:r>
        <w:r w:rsidRPr="00CB49D1">
          <w:rPr>
            <w:noProof/>
            <w:szCs w:val="24"/>
          </w:rPr>
          <w:fldChar w:fldCharType="begin"/>
        </w:r>
        <w:r w:rsidRPr="00CB49D1">
          <w:rPr>
            <w:noProof/>
            <w:szCs w:val="24"/>
          </w:rPr>
          <w:instrText xml:space="preserve"> PAGEREF _Toc175927828 \h </w:instrText>
        </w:r>
        <w:r w:rsidRPr="00CB49D1">
          <w:rPr>
            <w:noProof/>
            <w:szCs w:val="24"/>
          </w:rPr>
        </w:r>
        <w:r w:rsidRPr="00CB49D1">
          <w:rPr>
            <w:noProof/>
            <w:szCs w:val="24"/>
          </w:rPr>
          <w:fldChar w:fldCharType="separate"/>
        </w:r>
        <w:r w:rsidR="00EB1315">
          <w:rPr>
            <w:noProof/>
            <w:szCs w:val="24"/>
          </w:rPr>
          <w:t>45</w:t>
        </w:r>
        <w:r w:rsidRPr="00CB49D1">
          <w:rPr>
            <w:noProof/>
            <w:szCs w:val="24"/>
          </w:rPr>
          <w:fldChar w:fldCharType="end"/>
        </w:r>
      </w:hyperlink>
    </w:p>
    <w:p w14:paraId="7B6EF48F" w14:textId="2A0DA347" w:rsidR="00CB49D1" w:rsidRPr="00CB49D1" w:rsidRDefault="00CB49D1">
      <w:pPr>
        <w:pStyle w:val="TOC2"/>
        <w:rPr>
          <w:rFonts w:eastAsiaTheme="minorEastAsia"/>
          <w:noProof/>
          <w:kern w:val="2"/>
          <w:szCs w:val="24"/>
          <w14:ligatures w14:val="standardContextual"/>
        </w:rPr>
      </w:pPr>
      <w:hyperlink w:anchor="_Toc175927829" w:history="1">
        <w:r w:rsidRPr="00CB49D1">
          <w:rPr>
            <w:rStyle w:val="Hyperlink"/>
            <w:noProof/>
            <w:szCs w:val="24"/>
            <w:specVanish/>
          </w:rPr>
          <w:t>8.3</w:t>
        </w:r>
        <w:r w:rsidRPr="00CB49D1">
          <w:rPr>
            <w:rStyle w:val="Hyperlink"/>
            <w:noProof/>
            <w:szCs w:val="24"/>
          </w:rPr>
          <w:tab/>
          <w:t>Books and Records.</w:t>
        </w:r>
        <w:r w:rsidRPr="00CB49D1">
          <w:rPr>
            <w:noProof/>
            <w:szCs w:val="24"/>
          </w:rPr>
          <w:tab/>
        </w:r>
        <w:r w:rsidRPr="00CB49D1">
          <w:rPr>
            <w:noProof/>
            <w:szCs w:val="24"/>
          </w:rPr>
          <w:fldChar w:fldCharType="begin"/>
        </w:r>
        <w:r w:rsidRPr="00CB49D1">
          <w:rPr>
            <w:noProof/>
            <w:szCs w:val="24"/>
          </w:rPr>
          <w:instrText xml:space="preserve"> PAGEREF _Toc175927829 \h </w:instrText>
        </w:r>
        <w:r w:rsidRPr="00CB49D1">
          <w:rPr>
            <w:noProof/>
            <w:szCs w:val="24"/>
          </w:rPr>
        </w:r>
        <w:r w:rsidRPr="00CB49D1">
          <w:rPr>
            <w:noProof/>
            <w:szCs w:val="24"/>
          </w:rPr>
          <w:fldChar w:fldCharType="separate"/>
        </w:r>
        <w:r w:rsidR="00EB1315">
          <w:rPr>
            <w:noProof/>
            <w:szCs w:val="24"/>
          </w:rPr>
          <w:t>45</w:t>
        </w:r>
        <w:r w:rsidRPr="00CB49D1">
          <w:rPr>
            <w:noProof/>
            <w:szCs w:val="24"/>
          </w:rPr>
          <w:fldChar w:fldCharType="end"/>
        </w:r>
      </w:hyperlink>
    </w:p>
    <w:p w14:paraId="6AA91C7D" w14:textId="1CCE74B8" w:rsidR="00CB49D1" w:rsidRPr="00CB49D1" w:rsidRDefault="00CB49D1">
      <w:pPr>
        <w:pStyle w:val="TOC2"/>
        <w:rPr>
          <w:rFonts w:eastAsiaTheme="minorEastAsia"/>
          <w:noProof/>
          <w:kern w:val="2"/>
          <w:szCs w:val="24"/>
          <w14:ligatures w14:val="standardContextual"/>
        </w:rPr>
      </w:pPr>
      <w:hyperlink w:anchor="_Toc175927830" w:history="1">
        <w:r w:rsidRPr="00CB49D1">
          <w:rPr>
            <w:rStyle w:val="Hyperlink"/>
            <w:noProof/>
            <w:szCs w:val="24"/>
            <w:specVanish/>
          </w:rPr>
          <w:t>8.4</w:t>
        </w:r>
        <w:r w:rsidRPr="00CB49D1">
          <w:rPr>
            <w:rStyle w:val="Hyperlink"/>
            <w:noProof/>
            <w:szCs w:val="24"/>
          </w:rPr>
          <w:tab/>
          <w:t>Payment Adjustments; Billing Errors.</w:t>
        </w:r>
        <w:r w:rsidRPr="00CB49D1">
          <w:rPr>
            <w:noProof/>
            <w:szCs w:val="24"/>
          </w:rPr>
          <w:tab/>
        </w:r>
        <w:r w:rsidRPr="00CB49D1">
          <w:rPr>
            <w:noProof/>
            <w:szCs w:val="24"/>
          </w:rPr>
          <w:fldChar w:fldCharType="begin"/>
        </w:r>
        <w:r w:rsidRPr="00CB49D1">
          <w:rPr>
            <w:noProof/>
            <w:szCs w:val="24"/>
          </w:rPr>
          <w:instrText xml:space="preserve"> PAGEREF _Toc175927830 \h </w:instrText>
        </w:r>
        <w:r w:rsidRPr="00CB49D1">
          <w:rPr>
            <w:noProof/>
            <w:szCs w:val="24"/>
          </w:rPr>
        </w:r>
        <w:r w:rsidRPr="00CB49D1">
          <w:rPr>
            <w:noProof/>
            <w:szCs w:val="24"/>
          </w:rPr>
          <w:fldChar w:fldCharType="separate"/>
        </w:r>
        <w:r w:rsidR="00EB1315">
          <w:rPr>
            <w:noProof/>
            <w:szCs w:val="24"/>
          </w:rPr>
          <w:t>45</w:t>
        </w:r>
        <w:r w:rsidRPr="00CB49D1">
          <w:rPr>
            <w:noProof/>
            <w:szCs w:val="24"/>
          </w:rPr>
          <w:fldChar w:fldCharType="end"/>
        </w:r>
      </w:hyperlink>
    </w:p>
    <w:p w14:paraId="74B6E211" w14:textId="7C014A39" w:rsidR="00CB49D1" w:rsidRPr="00CB49D1" w:rsidRDefault="00CB49D1">
      <w:pPr>
        <w:pStyle w:val="TOC2"/>
        <w:rPr>
          <w:rFonts w:eastAsiaTheme="minorEastAsia"/>
          <w:noProof/>
          <w:kern w:val="2"/>
          <w:szCs w:val="24"/>
          <w14:ligatures w14:val="standardContextual"/>
        </w:rPr>
      </w:pPr>
      <w:hyperlink w:anchor="_Toc175927831" w:history="1">
        <w:r w:rsidRPr="00CB49D1">
          <w:rPr>
            <w:rStyle w:val="Hyperlink"/>
            <w:noProof/>
            <w:szCs w:val="24"/>
            <w:specVanish/>
          </w:rPr>
          <w:t>8.5</w:t>
        </w:r>
        <w:r w:rsidRPr="00CB49D1">
          <w:rPr>
            <w:rStyle w:val="Hyperlink"/>
            <w:noProof/>
            <w:szCs w:val="24"/>
          </w:rPr>
          <w:tab/>
          <w:t>Billing Disputes.</w:t>
        </w:r>
        <w:r w:rsidRPr="00CB49D1">
          <w:rPr>
            <w:noProof/>
            <w:szCs w:val="24"/>
          </w:rPr>
          <w:tab/>
        </w:r>
        <w:r w:rsidRPr="00CB49D1">
          <w:rPr>
            <w:noProof/>
            <w:szCs w:val="24"/>
          </w:rPr>
          <w:fldChar w:fldCharType="begin"/>
        </w:r>
        <w:r w:rsidRPr="00CB49D1">
          <w:rPr>
            <w:noProof/>
            <w:szCs w:val="24"/>
          </w:rPr>
          <w:instrText xml:space="preserve"> PAGEREF _Toc175927831 \h </w:instrText>
        </w:r>
        <w:r w:rsidRPr="00CB49D1">
          <w:rPr>
            <w:noProof/>
            <w:szCs w:val="24"/>
          </w:rPr>
        </w:r>
        <w:r w:rsidRPr="00CB49D1">
          <w:rPr>
            <w:noProof/>
            <w:szCs w:val="24"/>
          </w:rPr>
          <w:fldChar w:fldCharType="separate"/>
        </w:r>
        <w:r w:rsidR="00EB1315">
          <w:rPr>
            <w:noProof/>
            <w:szCs w:val="24"/>
          </w:rPr>
          <w:t>45</w:t>
        </w:r>
        <w:r w:rsidRPr="00CB49D1">
          <w:rPr>
            <w:noProof/>
            <w:szCs w:val="24"/>
          </w:rPr>
          <w:fldChar w:fldCharType="end"/>
        </w:r>
      </w:hyperlink>
    </w:p>
    <w:p w14:paraId="270B8D47" w14:textId="5B968B92" w:rsidR="00CB49D1" w:rsidRPr="00CB49D1" w:rsidRDefault="00CB49D1">
      <w:pPr>
        <w:pStyle w:val="TOC2"/>
        <w:rPr>
          <w:rFonts w:eastAsiaTheme="minorEastAsia"/>
          <w:noProof/>
          <w:kern w:val="2"/>
          <w:szCs w:val="24"/>
          <w14:ligatures w14:val="standardContextual"/>
        </w:rPr>
      </w:pPr>
      <w:hyperlink w:anchor="_Toc175927832" w:history="1">
        <w:r w:rsidRPr="00CB49D1">
          <w:rPr>
            <w:rStyle w:val="Hyperlink"/>
            <w:noProof/>
            <w:szCs w:val="24"/>
            <w:specVanish/>
          </w:rPr>
          <w:t>8.6</w:t>
        </w:r>
        <w:r w:rsidRPr="00CB49D1">
          <w:rPr>
            <w:rStyle w:val="Hyperlink"/>
            <w:noProof/>
            <w:szCs w:val="24"/>
          </w:rPr>
          <w:tab/>
          <w:t>Netting of Payments.</w:t>
        </w:r>
        <w:r w:rsidRPr="00CB49D1">
          <w:rPr>
            <w:noProof/>
            <w:szCs w:val="24"/>
          </w:rPr>
          <w:tab/>
        </w:r>
        <w:r w:rsidRPr="00CB49D1">
          <w:rPr>
            <w:noProof/>
            <w:szCs w:val="24"/>
          </w:rPr>
          <w:fldChar w:fldCharType="begin"/>
        </w:r>
        <w:r w:rsidRPr="00CB49D1">
          <w:rPr>
            <w:noProof/>
            <w:szCs w:val="24"/>
          </w:rPr>
          <w:instrText xml:space="preserve"> PAGEREF _Toc175927832 \h </w:instrText>
        </w:r>
        <w:r w:rsidRPr="00CB49D1">
          <w:rPr>
            <w:noProof/>
            <w:szCs w:val="24"/>
          </w:rPr>
        </w:r>
        <w:r w:rsidRPr="00CB49D1">
          <w:rPr>
            <w:noProof/>
            <w:szCs w:val="24"/>
          </w:rPr>
          <w:fldChar w:fldCharType="separate"/>
        </w:r>
        <w:r w:rsidR="00EB1315">
          <w:rPr>
            <w:noProof/>
            <w:szCs w:val="24"/>
          </w:rPr>
          <w:t>46</w:t>
        </w:r>
        <w:r w:rsidRPr="00CB49D1">
          <w:rPr>
            <w:noProof/>
            <w:szCs w:val="24"/>
          </w:rPr>
          <w:fldChar w:fldCharType="end"/>
        </w:r>
      </w:hyperlink>
    </w:p>
    <w:p w14:paraId="0137B43D" w14:textId="6DFDEEBE" w:rsidR="00CB49D1" w:rsidRPr="00CB49D1" w:rsidRDefault="00CB49D1">
      <w:pPr>
        <w:pStyle w:val="TOC2"/>
        <w:rPr>
          <w:rFonts w:eastAsiaTheme="minorEastAsia"/>
          <w:noProof/>
          <w:kern w:val="2"/>
          <w:szCs w:val="24"/>
          <w14:ligatures w14:val="standardContextual"/>
        </w:rPr>
      </w:pPr>
      <w:hyperlink w:anchor="_Toc175927833" w:history="1">
        <w:r w:rsidRPr="00CB49D1">
          <w:rPr>
            <w:rStyle w:val="Hyperlink"/>
            <w:noProof/>
            <w:szCs w:val="24"/>
            <w:specVanish/>
          </w:rPr>
          <w:t>8.7</w:t>
        </w:r>
        <w:r w:rsidRPr="00CB49D1">
          <w:rPr>
            <w:rStyle w:val="Hyperlink"/>
            <w:noProof/>
            <w:szCs w:val="24"/>
          </w:rPr>
          <w:tab/>
          <w:t>Seller’s Initial Development Security and Development Security.</w:t>
        </w:r>
        <w:r w:rsidRPr="00CB49D1">
          <w:rPr>
            <w:noProof/>
            <w:szCs w:val="24"/>
          </w:rPr>
          <w:tab/>
        </w:r>
        <w:r w:rsidRPr="00CB49D1">
          <w:rPr>
            <w:noProof/>
            <w:szCs w:val="24"/>
          </w:rPr>
          <w:fldChar w:fldCharType="begin"/>
        </w:r>
        <w:r w:rsidRPr="00CB49D1">
          <w:rPr>
            <w:noProof/>
            <w:szCs w:val="24"/>
          </w:rPr>
          <w:instrText xml:space="preserve"> PAGEREF _Toc175927833 \h </w:instrText>
        </w:r>
        <w:r w:rsidRPr="00CB49D1">
          <w:rPr>
            <w:noProof/>
            <w:szCs w:val="24"/>
          </w:rPr>
        </w:r>
        <w:r w:rsidRPr="00CB49D1">
          <w:rPr>
            <w:noProof/>
            <w:szCs w:val="24"/>
          </w:rPr>
          <w:fldChar w:fldCharType="separate"/>
        </w:r>
        <w:r w:rsidR="00EB1315">
          <w:rPr>
            <w:noProof/>
            <w:szCs w:val="24"/>
          </w:rPr>
          <w:t>46</w:t>
        </w:r>
        <w:r w:rsidRPr="00CB49D1">
          <w:rPr>
            <w:noProof/>
            <w:szCs w:val="24"/>
          </w:rPr>
          <w:fldChar w:fldCharType="end"/>
        </w:r>
      </w:hyperlink>
    </w:p>
    <w:p w14:paraId="510A3AA9" w14:textId="503DF8E1" w:rsidR="00CB49D1" w:rsidRPr="00CB49D1" w:rsidRDefault="00CB49D1">
      <w:pPr>
        <w:pStyle w:val="TOC2"/>
        <w:rPr>
          <w:rFonts w:eastAsiaTheme="minorEastAsia"/>
          <w:noProof/>
          <w:kern w:val="2"/>
          <w:szCs w:val="24"/>
          <w14:ligatures w14:val="standardContextual"/>
        </w:rPr>
      </w:pPr>
      <w:hyperlink w:anchor="_Toc175927834" w:history="1">
        <w:r w:rsidRPr="00CB49D1">
          <w:rPr>
            <w:rStyle w:val="Hyperlink"/>
            <w:noProof/>
            <w:szCs w:val="24"/>
            <w:specVanish/>
          </w:rPr>
          <w:t>8.8</w:t>
        </w:r>
        <w:r w:rsidRPr="00CB49D1">
          <w:rPr>
            <w:rStyle w:val="Hyperlink"/>
            <w:noProof/>
            <w:szCs w:val="24"/>
          </w:rPr>
          <w:tab/>
          <w:t>Seller’s Performance Security.</w:t>
        </w:r>
        <w:r w:rsidRPr="00CB49D1">
          <w:rPr>
            <w:noProof/>
            <w:szCs w:val="24"/>
          </w:rPr>
          <w:tab/>
        </w:r>
        <w:r w:rsidRPr="00CB49D1">
          <w:rPr>
            <w:noProof/>
            <w:szCs w:val="24"/>
          </w:rPr>
          <w:fldChar w:fldCharType="begin"/>
        </w:r>
        <w:r w:rsidRPr="00CB49D1">
          <w:rPr>
            <w:noProof/>
            <w:szCs w:val="24"/>
          </w:rPr>
          <w:instrText xml:space="preserve"> PAGEREF _Toc175927834 \h </w:instrText>
        </w:r>
        <w:r w:rsidRPr="00CB49D1">
          <w:rPr>
            <w:noProof/>
            <w:szCs w:val="24"/>
          </w:rPr>
        </w:r>
        <w:r w:rsidRPr="00CB49D1">
          <w:rPr>
            <w:noProof/>
            <w:szCs w:val="24"/>
          </w:rPr>
          <w:fldChar w:fldCharType="separate"/>
        </w:r>
        <w:r w:rsidR="00EB1315">
          <w:rPr>
            <w:noProof/>
            <w:szCs w:val="24"/>
          </w:rPr>
          <w:t>47</w:t>
        </w:r>
        <w:r w:rsidRPr="00CB49D1">
          <w:rPr>
            <w:noProof/>
            <w:szCs w:val="24"/>
          </w:rPr>
          <w:fldChar w:fldCharType="end"/>
        </w:r>
      </w:hyperlink>
    </w:p>
    <w:p w14:paraId="10794F93" w14:textId="1CECBBAD" w:rsidR="00CB49D1" w:rsidRPr="00CB49D1" w:rsidRDefault="00CB49D1">
      <w:pPr>
        <w:pStyle w:val="TOC2"/>
        <w:rPr>
          <w:rFonts w:eastAsiaTheme="minorEastAsia"/>
          <w:noProof/>
          <w:kern w:val="2"/>
          <w:szCs w:val="24"/>
          <w14:ligatures w14:val="standardContextual"/>
        </w:rPr>
      </w:pPr>
      <w:hyperlink w:anchor="_Toc175927835" w:history="1">
        <w:r w:rsidRPr="00CB49D1">
          <w:rPr>
            <w:rStyle w:val="Hyperlink"/>
            <w:noProof/>
            <w:szCs w:val="24"/>
            <w:specVanish/>
          </w:rPr>
          <w:t>8.9</w:t>
        </w:r>
        <w:r w:rsidRPr="00CB49D1">
          <w:rPr>
            <w:rStyle w:val="Hyperlink"/>
            <w:noProof/>
            <w:szCs w:val="24"/>
          </w:rPr>
          <w:tab/>
          <w:t>First Priority Security Interest in Cash or Cash Equivalent Collateral</w:t>
        </w:r>
        <w:r w:rsidRPr="00CB49D1">
          <w:rPr>
            <w:noProof/>
            <w:szCs w:val="24"/>
          </w:rPr>
          <w:tab/>
        </w:r>
        <w:r w:rsidRPr="00CB49D1">
          <w:rPr>
            <w:noProof/>
            <w:szCs w:val="24"/>
          </w:rPr>
          <w:fldChar w:fldCharType="begin"/>
        </w:r>
        <w:r w:rsidRPr="00CB49D1">
          <w:rPr>
            <w:noProof/>
            <w:szCs w:val="24"/>
          </w:rPr>
          <w:instrText xml:space="preserve"> PAGEREF _Toc175927835 \h </w:instrText>
        </w:r>
        <w:r w:rsidRPr="00CB49D1">
          <w:rPr>
            <w:noProof/>
            <w:szCs w:val="24"/>
          </w:rPr>
        </w:r>
        <w:r w:rsidRPr="00CB49D1">
          <w:rPr>
            <w:noProof/>
            <w:szCs w:val="24"/>
          </w:rPr>
          <w:fldChar w:fldCharType="separate"/>
        </w:r>
        <w:r w:rsidR="00EB1315">
          <w:rPr>
            <w:noProof/>
            <w:szCs w:val="24"/>
          </w:rPr>
          <w:t>47</w:t>
        </w:r>
        <w:r w:rsidRPr="00CB49D1">
          <w:rPr>
            <w:noProof/>
            <w:szCs w:val="24"/>
          </w:rPr>
          <w:fldChar w:fldCharType="end"/>
        </w:r>
      </w:hyperlink>
    </w:p>
    <w:p w14:paraId="18EE61BE" w14:textId="0B21128C" w:rsidR="00CB49D1" w:rsidRPr="00CB49D1" w:rsidRDefault="00CB49D1">
      <w:pPr>
        <w:pStyle w:val="TOC2"/>
        <w:rPr>
          <w:rFonts w:eastAsiaTheme="minorEastAsia"/>
          <w:noProof/>
          <w:kern w:val="2"/>
          <w:szCs w:val="24"/>
          <w14:ligatures w14:val="standardContextual"/>
        </w:rPr>
      </w:pPr>
      <w:hyperlink w:anchor="_Toc175927836" w:history="1">
        <w:r w:rsidRPr="00CB49D1">
          <w:rPr>
            <w:rStyle w:val="Hyperlink"/>
            <w:noProof/>
            <w:szCs w:val="24"/>
            <w:specVanish/>
          </w:rPr>
          <w:t>8.10</w:t>
        </w:r>
        <w:r w:rsidRPr="00CB49D1">
          <w:rPr>
            <w:rStyle w:val="Hyperlink"/>
            <w:noProof/>
            <w:szCs w:val="24"/>
          </w:rPr>
          <w:tab/>
          <w:t>Seller Financial Statements.</w:t>
        </w:r>
        <w:r w:rsidRPr="00CB49D1">
          <w:rPr>
            <w:noProof/>
            <w:szCs w:val="24"/>
          </w:rPr>
          <w:tab/>
        </w:r>
        <w:r w:rsidRPr="00CB49D1">
          <w:rPr>
            <w:noProof/>
            <w:szCs w:val="24"/>
          </w:rPr>
          <w:fldChar w:fldCharType="begin"/>
        </w:r>
        <w:r w:rsidRPr="00CB49D1">
          <w:rPr>
            <w:noProof/>
            <w:szCs w:val="24"/>
          </w:rPr>
          <w:instrText xml:space="preserve"> PAGEREF _Toc175927836 \h </w:instrText>
        </w:r>
        <w:r w:rsidRPr="00CB49D1">
          <w:rPr>
            <w:noProof/>
            <w:szCs w:val="24"/>
          </w:rPr>
        </w:r>
        <w:r w:rsidRPr="00CB49D1">
          <w:rPr>
            <w:noProof/>
            <w:szCs w:val="24"/>
          </w:rPr>
          <w:fldChar w:fldCharType="separate"/>
        </w:r>
        <w:r w:rsidR="00EB1315">
          <w:rPr>
            <w:noProof/>
            <w:szCs w:val="24"/>
          </w:rPr>
          <w:t>48</w:t>
        </w:r>
        <w:r w:rsidRPr="00CB49D1">
          <w:rPr>
            <w:noProof/>
            <w:szCs w:val="24"/>
          </w:rPr>
          <w:fldChar w:fldCharType="end"/>
        </w:r>
      </w:hyperlink>
    </w:p>
    <w:p w14:paraId="0C28775D" w14:textId="77336B66" w:rsidR="00CB49D1" w:rsidRPr="00CB49D1" w:rsidRDefault="00CB49D1">
      <w:pPr>
        <w:pStyle w:val="TOC1"/>
        <w:rPr>
          <w:rFonts w:eastAsiaTheme="minorEastAsia"/>
          <w:noProof/>
          <w:kern w:val="2"/>
          <w:szCs w:val="24"/>
          <w14:ligatures w14:val="standardContextual"/>
        </w:rPr>
      </w:pPr>
      <w:hyperlink w:anchor="_Toc175927837" w:history="1">
        <w:r w:rsidRPr="00CB49D1">
          <w:rPr>
            <w:rStyle w:val="Hyperlink"/>
            <w:noProof/>
            <w:szCs w:val="24"/>
          </w:rPr>
          <w:t>ARTICLE 9 NOTICES</w:t>
        </w:r>
        <w:r w:rsidRPr="00CB49D1">
          <w:rPr>
            <w:noProof/>
            <w:szCs w:val="24"/>
          </w:rPr>
          <w:tab/>
        </w:r>
        <w:r w:rsidRPr="00CB49D1">
          <w:rPr>
            <w:noProof/>
            <w:szCs w:val="24"/>
          </w:rPr>
          <w:fldChar w:fldCharType="begin"/>
        </w:r>
        <w:r w:rsidRPr="00CB49D1">
          <w:rPr>
            <w:noProof/>
            <w:szCs w:val="24"/>
          </w:rPr>
          <w:instrText xml:space="preserve"> PAGEREF _Toc175927837 \h </w:instrText>
        </w:r>
        <w:r w:rsidRPr="00CB49D1">
          <w:rPr>
            <w:noProof/>
            <w:szCs w:val="24"/>
          </w:rPr>
        </w:r>
        <w:r w:rsidRPr="00CB49D1">
          <w:rPr>
            <w:noProof/>
            <w:szCs w:val="24"/>
          </w:rPr>
          <w:fldChar w:fldCharType="separate"/>
        </w:r>
        <w:r w:rsidR="00EB1315">
          <w:rPr>
            <w:noProof/>
            <w:szCs w:val="24"/>
          </w:rPr>
          <w:t>48</w:t>
        </w:r>
        <w:r w:rsidRPr="00CB49D1">
          <w:rPr>
            <w:noProof/>
            <w:szCs w:val="24"/>
          </w:rPr>
          <w:fldChar w:fldCharType="end"/>
        </w:r>
      </w:hyperlink>
    </w:p>
    <w:p w14:paraId="0777ED40" w14:textId="2045BDE6" w:rsidR="00CB49D1" w:rsidRPr="00CB49D1" w:rsidRDefault="00CB49D1">
      <w:pPr>
        <w:pStyle w:val="TOC2"/>
        <w:rPr>
          <w:rFonts w:eastAsiaTheme="minorEastAsia"/>
          <w:noProof/>
          <w:kern w:val="2"/>
          <w:szCs w:val="24"/>
          <w14:ligatures w14:val="standardContextual"/>
        </w:rPr>
      </w:pPr>
      <w:hyperlink w:anchor="_Toc175927838" w:history="1">
        <w:r w:rsidRPr="00CB49D1">
          <w:rPr>
            <w:rStyle w:val="Hyperlink"/>
            <w:noProof/>
            <w:szCs w:val="24"/>
            <w:specVanish/>
          </w:rPr>
          <w:t>9.1</w:t>
        </w:r>
        <w:r w:rsidRPr="00CB49D1">
          <w:rPr>
            <w:rStyle w:val="Hyperlink"/>
            <w:noProof/>
            <w:szCs w:val="24"/>
          </w:rPr>
          <w:tab/>
          <w:t>Addresses for the Delivery of Notices</w:t>
        </w:r>
        <w:r w:rsidRPr="00CB49D1">
          <w:rPr>
            <w:noProof/>
            <w:szCs w:val="24"/>
          </w:rPr>
          <w:tab/>
        </w:r>
        <w:r w:rsidRPr="00CB49D1">
          <w:rPr>
            <w:noProof/>
            <w:szCs w:val="24"/>
          </w:rPr>
          <w:fldChar w:fldCharType="begin"/>
        </w:r>
        <w:r w:rsidRPr="00CB49D1">
          <w:rPr>
            <w:noProof/>
            <w:szCs w:val="24"/>
          </w:rPr>
          <w:instrText xml:space="preserve"> PAGEREF _Toc175927838 \h </w:instrText>
        </w:r>
        <w:r w:rsidRPr="00CB49D1">
          <w:rPr>
            <w:noProof/>
            <w:szCs w:val="24"/>
          </w:rPr>
        </w:r>
        <w:r w:rsidRPr="00CB49D1">
          <w:rPr>
            <w:noProof/>
            <w:szCs w:val="24"/>
          </w:rPr>
          <w:fldChar w:fldCharType="separate"/>
        </w:r>
        <w:r w:rsidR="00EB1315">
          <w:rPr>
            <w:noProof/>
            <w:szCs w:val="24"/>
          </w:rPr>
          <w:t>48</w:t>
        </w:r>
        <w:r w:rsidRPr="00CB49D1">
          <w:rPr>
            <w:noProof/>
            <w:szCs w:val="24"/>
          </w:rPr>
          <w:fldChar w:fldCharType="end"/>
        </w:r>
      </w:hyperlink>
    </w:p>
    <w:p w14:paraId="1ED56826" w14:textId="34F87195" w:rsidR="00CB49D1" w:rsidRPr="00CB49D1" w:rsidRDefault="00CB49D1">
      <w:pPr>
        <w:pStyle w:val="TOC2"/>
        <w:rPr>
          <w:rFonts w:eastAsiaTheme="minorEastAsia"/>
          <w:noProof/>
          <w:kern w:val="2"/>
          <w:szCs w:val="24"/>
          <w14:ligatures w14:val="standardContextual"/>
        </w:rPr>
      </w:pPr>
      <w:hyperlink w:anchor="_Toc175927839" w:history="1">
        <w:r w:rsidRPr="00CB49D1">
          <w:rPr>
            <w:rStyle w:val="Hyperlink"/>
            <w:noProof/>
            <w:szCs w:val="24"/>
            <w:specVanish/>
          </w:rPr>
          <w:t>9.2</w:t>
        </w:r>
        <w:r w:rsidRPr="00CB49D1">
          <w:rPr>
            <w:rStyle w:val="Hyperlink"/>
            <w:noProof/>
            <w:szCs w:val="24"/>
          </w:rPr>
          <w:tab/>
          <w:t>Acceptable Means of Delivering Notice</w:t>
        </w:r>
        <w:r w:rsidRPr="00CB49D1">
          <w:rPr>
            <w:noProof/>
            <w:szCs w:val="24"/>
          </w:rPr>
          <w:tab/>
        </w:r>
        <w:r w:rsidRPr="00CB49D1">
          <w:rPr>
            <w:noProof/>
            <w:szCs w:val="24"/>
          </w:rPr>
          <w:fldChar w:fldCharType="begin"/>
        </w:r>
        <w:r w:rsidRPr="00CB49D1">
          <w:rPr>
            <w:noProof/>
            <w:szCs w:val="24"/>
          </w:rPr>
          <w:instrText xml:space="preserve"> PAGEREF _Toc175927839 \h </w:instrText>
        </w:r>
        <w:r w:rsidRPr="00CB49D1">
          <w:rPr>
            <w:noProof/>
            <w:szCs w:val="24"/>
          </w:rPr>
        </w:r>
        <w:r w:rsidRPr="00CB49D1">
          <w:rPr>
            <w:noProof/>
            <w:szCs w:val="24"/>
          </w:rPr>
          <w:fldChar w:fldCharType="separate"/>
        </w:r>
        <w:r w:rsidR="00EB1315">
          <w:rPr>
            <w:noProof/>
            <w:szCs w:val="24"/>
          </w:rPr>
          <w:t>48</w:t>
        </w:r>
        <w:r w:rsidRPr="00CB49D1">
          <w:rPr>
            <w:noProof/>
            <w:szCs w:val="24"/>
          </w:rPr>
          <w:fldChar w:fldCharType="end"/>
        </w:r>
      </w:hyperlink>
    </w:p>
    <w:p w14:paraId="7C09409C" w14:textId="6AF71E5E" w:rsidR="00CB49D1" w:rsidRPr="00CB49D1" w:rsidRDefault="00CB49D1">
      <w:pPr>
        <w:pStyle w:val="TOC1"/>
        <w:rPr>
          <w:rFonts w:eastAsiaTheme="minorEastAsia"/>
          <w:noProof/>
          <w:kern w:val="2"/>
          <w:szCs w:val="24"/>
          <w14:ligatures w14:val="standardContextual"/>
        </w:rPr>
      </w:pPr>
      <w:hyperlink w:anchor="_Toc175927840" w:history="1">
        <w:r w:rsidRPr="00CB49D1">
          <w:rPr>
            <w:rStyle w:val="Hyperlink"/>
            <w:noProof/>
            <w:szCs w:val="24"/>
          </w:rPr>
          <w:t>ARTICLE 10 FORCE MAJEURE</w:t>
        </w:r>
        <w:r w:rsidRPr="00CB49D1">
          <w:rPr>
            <w:noProof/>
            <w:szCs w:val="24"/>
          </w:rPr>
          <w:tab/>
        </w:r>
        <w:r w:rsidRPr="00CB49D1">
          <w:rPr>
            <w:noProof/>
            <w:szCs w:val="24"/>
          </w:rPr>
          <w:fldChar w:fldCharType="begin"/>
        </w:r>
        <w:r w:rsidRPr="00CB49D1">
          <w:rPr>
            <w:noProof/>
            <w:szCs w:val="24"/>
          </w:rPr>
          <w:instrText xml:space="preserve"> PAGEREF _Toc175927840 \h </w:instrText>
        </w:r>
        <w:r w:rsidRPr="00CB49D1">
          <w:rPr>
            <w:noProof/>
            <w:szCs w:val="24"/>
          </w:rPr>
        </w:r>
        <w:r w:rsidRPr="00CB49D1">
          <w:rPr>
            <w:noProof/>
            <w:szCs w:val="24"/>
          </w:rPr>
          <w:fldChar w:fldCharType="separate"/>
        </w:r>
        <w:r w:rsidR="00EB1315">
          <w:rPr>
            <w:noProof/>
            <w:szCs w:val="24"/>
          </w:rPr>
          <w:t>49</w:t>
        </w:r>
        <w:r w:rsidRPr="00CB49D1">
          <w:rPr>
            <w:noProof/>
            <w:szCs w:val="24"/>
          </w:rPr>
          <w:fldChar w:fldCharType="end"/>
        </w:r>
      </w:hyperlink>
    </w:p>
    <w:p w14:paraId="0A009377" w14:textId="0957850D" w:rsidR="00CB49D1" w:rsidRPr="00CB49D1" w:rsidRDefault="00CB49D1">
      <w:pPr>
        <w:pStyle w:val="TOC2"/>
        <w:rPr>
          <w:rFonts w:eastAsiaTheme="minorEastAsia"/>
          <w:noProof/>
          <w:kern w:val="2"/>
          <w:szCs w:val="24"/>
          <w14:ligatures w14:val="standardContextual"/>
        </w:rPr>
      </w:pPr>
      <w:hyperlink w:anchor="_Toc175927841" w:history="1">
        <w:r w:rsidRPr="00CB49D1">
          <w:rPr>
            <w:rStyle w:val="Hyperlink"/>
            <w:noProof/>
            <w:szCs w:val="24"/>
            <w:specVanish/>
          </w:rPr>
          <w:t>10.1</w:t>
        </w:r>
        <w:r w:rsidRPr="00CB49D1">
          <w:rPr>
            <w:rStyle w:val="Hyperlink"/>
            <w:noProof/>
            <w:szCs w:val="24"/>
          </w:rPr>
          <w:tab/>
          <w:t>Definition</w:t>
        </w:r>
        <w:r w:rsidRPr="00CB49D1">
          <w:rPr>
            <w:noProof/>
            <w:szCs w:val="24"/>
          </w:rPr>
          <w:tab/>
        </w:r>
        <w:r w:rsidRPr="00CB49D1">
          <w:rPr>
            <w:noProof/>
            <w:szCs w:val="24"/>
          </w:rPr>
          <w:fldChar w:fldCharType="begin"/>
        </w:r>
        <w:r w:rsidRPr="00CB49D1">
          <w:rPr>
            <w:noProof/>
            <w:szCs w:val="24"/>
          </w:rPr>
          <w:instrText xml:space="preserve"> PAGEREF _Toc175927841 \h </w:instrText>
        </w:r>
        <w:r w:rsidRPr="00CB49D1">
          <w:rPr>
            <w:noProof/>
            <w:szCs w:val="24"/>
          </w:rPr>
        </w:r>
        <w:r w:rsidRPr="00CB49D1">
          <w:rPr>
            <w:noProof/>
            <w:szCs w:val="24"/>
          </w:rPr>
          <w:fldChar w:fldCharType="separate"/>
        </w:r>
        <w:r w:rsidR="00EB1315">
          <w:rPr>
            <w:noProof/>
            <w:szCs w:val="24"/>
          </w:rPr>
          <w:t>49</w:t>
        </w:r>
        <w:r w:rsidRPr="00CB49D1">
          <w:rPr>
            <w:noProof/>
            <w:szCs w:val="24"/>
          </w:rPr>
          <w:fldChar w:fldCharType="end"/>
        </w:r>
      </w:hyperlink>
    </w:p>
    <w:p w14:paraId="5325FA32" w14:textId="20585EF9" w:rsidR="00CB49D1" w:rsidRPr="00CB49D1" w:rsidRDefault="00CB49D1">
      <w:pPr>
        <w:pStyle w:val="TOC2"/>
        <w:rPr>
          <w:rFonts w:eastAsiaTheme="minorEastAsia"/>
          <w:noProof/>
          <w:kern w:val="2"/>
          <w:szCs w:val="24"/>
          <w14:ligatures w14:val="standardContextual"/>
        </w:rPr>
      </w:pPr>
      <w:hyperlink w:anchor="_Toc175927842" w:history="1">
        <w:r w:rsidRPr="00CB49D1">
          <w:rPr>
            <w:rStyle w:val="Hyperlink"/>
            <w:noProof/>
            <w:szCs w:val="24"/>
            <w:specVanish/>
          </w:rPr>
          <w:t>10.2</w:t>
        </w:r>
        <w:r w:rsidRPr="00CB49D1">
          <w:rPr>
            <w:rStyle w:val="Hyperlink"/>
            <w:noProof/>
            <w:szCs w:val="24"/>
          </w:rPr>
          <w:tab/>
          <w:t>No Liability If a Force Majeure Event Occurs</w:t>
        </w:r>
        <w:r w:rsidRPr="00CB49D1">
          <w:rPr>
            <w:noProof/>
            <w:szCs w:val="24"/>
          </w:rPr>
          <w:tab/>
        </w:r>
        <w:r w:rsidRPr="00CB49D1">
          <w:rPr>
            <w:noProof/>
            <w:szCs w:val="24"/>
          </w:rPr>
          <w:fldChar w:fldCharType="begin"/>
        </w:r>
        <w:r w:rsidRPr="00CB49D1">
          <w:rPr>
            <w:noProof/>
            <w:szCs w:val="24"/>
          </w:rPr>
          <w:instrText xml:space="preserve"> PAGEREF _Toc175927842 \h </w:instrText>
        </w:r>
        <w:r w:rsidRPr="00CB49D1">
          <w:rPr>
            <w:noProof/>
            <w:szCs w:val="24"/>
          </w:rPr>
        </w:r>
        <w:r w:rsidRPr="00CB49D1">
          <w:rPr>
            <w:noProof/>
            <w:szCs w:val="24"/>
          </w:rPr>
          <w:fldChar w:fldCharType="separate"/>
        </w:r>
        <w:r w:rsidR="00EB1315">
          <w:rPr>
            <w:noProof/>
            <w:szCs w:val="24"/>
          </w:rPr>
          <w:t>49</w:t>
        </w:r>
        <w:r w:rsidRPr="00CB49D1">
          <w:rPr>
            <w:noProof/>
            <w:szCs w:val="24"/>
          </w:rPr>
          <w:fldChar w:fldCharType="end"/>
        </w:r>
      </w:hyperlink>
    </w:p>
    <w:p w14:paraId="72FC3251" w14:textId="314E4EF5" w:rsidR="00CB49D1" w:rsidRPr="00CB49D1" w:rsidRDefault="00CB49D1">
      <w:pPr>
        <w:pStyle w:val="TOC2"/>
        <w:rPr>
          <w:rFonts w:eastAsiaTheme="minorEastAsia"/>
          <w:noProof/>
          <w:kern w:val="2"/>
          <w:szCs w:val="24"/>
          <w14:ligatures w14:val="standardContextual"/>
        </w:rPr>
      </w:pPr>
      <w:hyperlink w:anchor="_Toc175927843" w:history="1">
        <w:r w:rsidRPr="00CB49D1">
          <w:rPr>
            <w:rStyle w:val="Hyperlink"/>
            <w:noProof/>
            <w:szCs w:val="24"/>
            <w:specVanish/>
          </w:rPr>
          <w:t>10.3</w:t>
        </w:r>
        <w:r w:rsidRPr="00CB49D1">
          <w:rPr>
            <w:rStyle w:val="Hyperlink"/>
            <w:noProof/>
            <w:szCs w:val="24"/>
          </w:rPr>
          <w:tab/>
          <w:t>Notice</w:t>
        </w:r>
        <w:r w:rsidRPr="00CB49D1">
          <w:rPr>
            <w:noProof/>
            <w:szCs w:val="24"/>
          </w:rPr>
          <w:tab/>
        </w:r>
        <w:r w:rsidRPr="00CB49D1">
          <w:rPr>
            <w:noProof/>
            <w:szCs w:val="24"/>
          </w:rPr>
          <w:fldChar w:fldCharType="begin"/>
        </w:r>
        <w:r w:rsidRPr="00CB49D1">
          <w:rPr>
            <w:noProof/>
            <w:szCs w:val="24"/>
          </w:rPr>
          <w:instrText xml:space="preserve"> PAGEREF _Toc175927843 \h </w:instrText>
        </w:r>
        <w:r w:rsidRPr="00CB49D1">
          <w:rPr>
            <w:noProof/>
            <w:szCs w:val="24"/>
          </w:rPr>
        </w:r>
        <w:r w:rsidRPr="00CB49D1">
          <w:rPr>
            <w:noProof/>
            <w:szCs w:val="24"/>
          </w:rPr>
          <w:fldChar w:fldCharType="separate"/>
        </w:r>
        <w:r w:rsidR="00EB1315">
          <w:rPr>
            <w:noProof/>
            <w:szCs w:val="24"/>
          </w:rPr>
          <w:t>50</w:t>
        </w:r>
        <w:r w:rsidRPr="00CB49D1">
          <w:rPr>
            <w:noProof/>
            <w:szCs w:val="24"/>
          </w:rPr>
          <w:fldChar w:fldCharType="end"/>
        </w:r>
      </w:hyperlink>
    </w:p>
    <w:p w14:paraId="50234BAE" w14:textId="13F7A644" w:rsidR="00CB49D1" w:rsidRPr="00CB49D1" w:rsidRDefault="00CB49D1">
      <w:pPr>
        <w:pStyle w:val="TOC2"/>
        <w:rPr>
          <w:rFonts w:eastAsiaTheme="minorEastAsia"/>
          <w:noProof/>
          <w:kern w:val="2"/>
          <w:szCs w:val="24"/>
          <w14:ligatures w14:val="standardContextual"/>
        </w:rPr>
      </w:pPr>
      <w:hyperlink w:anchor="_Toc175927844" w:history="1">
        <w:r w:rsidRPr="00CB49D1">
          <w:rPr>
            <w:rStyle w:val="Hyperlink"/>
            <w:noProof/>
            <w:szCs w:val="24"/>
            <w:specVanish/>
          </w:rPr>
          <w:t>10.4</w:t>
        </w:r>
        <w:r w:rsidRPr="00CB49D1">
          <w:rPr>
            <w:rStyle w:val="Hyperlink"/>
            <w:noProof/>
            <w:szCs w:val="24"/>
          </w:rPr>
          <w:tab/>
          <w:t>Termination Following Force Majeure Event</w:t>
        </w:r>
        <w:r w:rsidRPr="00CB49D1">
          <w:rPr>
            <w:noProof/>
            <w:szCs w:val="24"/>
          </w:rPr>
          <w:tab/>
        </w:r>
        <w:r w:rsidRPr="00CB49D1">
          <w:rPr>
            <w:noProof/>
            <w:szCs w:val="24"/>
          </w:rPr>
          <w:fldChar w:fldCharType="begin"/>
        </w:r>
        <w:r w:rsidRPr="00CB49D1">
          <w:rPr>
            <w:noProof/>
            <w:szCs w:val="24"/>
          </w:rPr>
          <w:instrText xml:space="preserve"> PAGEREF _Toc175927844 \h </w:instrText>
        </w:r>
        <w:r w:rsidRPr="00CB49D1">
          <w:rPr>
            <w:noProof/>
            <w:szCs w:val="24"/>
          </w:rPr>
        </w:r>
        <w:r w:rsidRPr="00CB49D1">
          <w:rPr>
            <w:noProof/>
            <w:szCs w:val="24"/>
          </w:rPr>
          <w:fldChar w:fldCharType="separate"/>
        </w:r>
        <w:r w:rsidR="00EB1315">
          <w:rPr>
            <w:noProof/>
            <w:szCs w:val="24"/>
          </w:rPr>
          <w:t>50</w:t>
        </w:r>
        <w:r w:rsidRPr="00CB49D1">
          <w:rPr>
            <w:noProof/>
            <w:szCs w:val="24"/>
          </w:rPr>
          <w:fldChar w:fldCharType="end"/>
        </w:r>
      </w:hyperlink>
    </w:p>
    <w:p w14:paraId="751B2E98" w14:textId="4694509A" w:rsidR="00CB49D1" w:rsidRPr="00CB49D1" w:rsidRDefault="00CB49D1">
      <w:pPr>
        <w:pStyle w:val="TOC1"/>
        <w:rPr>
          <w:rFonts w:eastAsiaTheme="minorEastAsia"/>
          <w:noProof/>
          <w:kern w:val="2"/>
          <w:szCs w:val="24"/>
          <w14:ligatures w14:val="standardContextual"/>
        </w:rPr>
      </w:pPr>
      <w:hyperlink w:anchor="_Toc175927845" w:history="1">
        <w:r w:rsidRPr="00CB49D1">
          <w:rPr>
            <w:rStyle w:val="Hyperlink"/>
            <w:noProof/>
            <w:szCs w:val="24"/>
          </w:rPr>
          <w:t>ARTICLE 11 DEFAULTS; REMEDIES; TERMINATION</w:t>
        </w:r>
        <w:r w:rsidRPr="00CB49D1">
          <w:rPr>
            <w:noProof/>
            <w:szCs w:val="24"/>
          </w:rPr>
          <w:tab/>
        </w:r>
        <w:r w:rsidRPr="00CB49D1">
          <w:rPr>
            <w:noProof/>
            <w:szCs w:val="24"/>
          </w:rPr>
          <w:fldChar w:fldCharType="begin"/>
        </w:r>
        <w:r w:rsidRPr="00CB49D1">
          <w:rPr>
            <w:noProof/>
            <w:szCs w:val="24"/>
          </w:rPr>
          <w:instrText xml:space="preserve"> PAGEREF _Toc175927845 \h </w:instrText>
        </w:r>
        <w:r w:rsidRPr="00CB49D1">
          <w:rPr>
            <w:noProof/>
            <w:szCs w:val="24"/>
          </w:rPr>
        </w:r>
        <w:r w:rsidRPr="00CB49D1">
          <w:rPr>
            <w:noProof/>
            <w:szCs w:val="24"/>
          </w:rPr>
          <w:fldChar w:fldCharType="separate"/>
        </w:r>
        <w:r w:rsidR="00EB1315">
          <w:rPr>
            <w:noProof/>
            <w:szCs w:val="24"/>
          </w:rPr>
          <w:t>50</w:t>
        </w:r>
        <w:r w:rsidRPr="00CB49D1">
          <w:rPr>
            <w:noProof/>
            <w:szCs w:val="24"/>
          </w:rPr>
          <w:fldChar w:fldCharType="end"/>
        </w:r>
      </w:hyperlink>
    </w:p>
    <w:p w14:paraId="2ED77C00" w14:textId="266D897C" w:rsidR="00CB49D1" w:rsidRPr="00CB49D1" w:rsidRDefault="00CB49D1">
      <w:pPr>
        <w:pStyle w:val="TOC2"/>
        <w:rPr>
          <w:rFonts w:eastAsiaTheme="minorEastAsia"/>
          <w:noProof/>
          <w:kern w:val="2"/>
          <w:szCs w:val="24"/>
          <w14:ligatures w14:val="standardContextual"/>
        </w:rPr>
      </w:pPr>
      <w:hyperlink w:anchor="_Toc175927846" w:history="1">
        <w:r w:rsidRPr="00CB49D1">
          <w:rPr>
            <w:rStyle w:val="Hyperlink"/>
            <w:noProof/>
            <w:szCs w:val="24"/>
            <w:specVanish/>
          </w:rPr>
          <w:t>11.1</w:t>
        </w:r>
        <w:r w:rsidRPr="00CB49D1">
          <w:rPr>
            <w:rStyle w:val="Hyperlink"/>
            <w:noProof/>
            <w:szCs w:val="24"/>
          </w:rPr>
          <w:tab/>
          <w:t>Events of Default</w:t>
        </w:r>
        <w:r w:rsidRPr="00CB49D1">
          <w:rPr>
            <w:noProof/>
            <w:szCs w:val="24"/>
          </w:rPr>
          <w:tab/>
        </w:r>
        <w:r w:rsidRPr="00CB49D1">
          <w:rPr>
            <w:noProof/>
            <w:szCs w:val="24"/>
          </w:rPr>
          <w:fldChar w:fldCharType="begin"/>
        </w:r>
        <w:r w:rsidRPr="00CB49D1">
          <w:rPr>
            <w:noProof/>
            <w:szCs w:val="24"/>
          </w:rPr>
          <w:instrText xml:space="preserve"> PAGEREF _Toc175927846 \h </w:instrText>
        </w:r>
        <w:r w:rsidRPr="00CB49D1">
          <w:rPr>
            <w:noProof/>
            <w:szCs w:val="24"/>
          </w:rPr>
        </w:r>
        <w:r w:rsidRPr="00CB49D1">
          <w:rPr>
            <w:noProof/>
            <w:szCs w:val="24"/>
          </w:rPr>
          <w:fldChar w:fldCharType="separate"/>
        </w:r>
        <w:r w:rsidR="00EB1315">
          <w:rPr>
            <w:noProof/>
            <w:szCs w:val="24"/>
          </w:rPr>
          <w:t>50</w:t>
        </w:r>
        <w:r w:rsidRPr="00CB49D1">
          <w:rPr>
            <w:noProof/>
            <w:szCs w:val="24"/>
          </w:rPr>
          <w:fldChar w:fldCharType="end"/>
        </w:r>
      </w:hyperlink>
    </w:p>
    <w:p w14:paraId="1BBCCC5E" w14:textId="10554FBD" w:rsidR="00CB49D1" w:rsidRPr="00CB49D1" w:rsidRDefault="00CB49D1">
      <w:pPr>
        <w:pStyle w:val="TOC2"/>
        <w:rPr>
          <w:rFonts w:eastAsiaTheme="minorEastAsia"/>
          <w:noProof/>
          <w:kern w:val="2"/>
          <w:szCs w:val="24"/>
          <w14:ligatures w14:val="standardContextual"/>
        </w:rPr>
      </w:pPr>
      <w:hyperlink w:anchor="_Toc175927847" w:history="1">
        <w:r w:rsidRPr="00CB49D1">
          <w:rPr>
            <w:rStyle w:val="Hyperlink"/>
            <w:noProof/>
            <w:szCs w:val="24"/>
            <w:specVanish/>
          </w:rPr>
          <w:t>11.2</w:t>
        </w:r>
        <w:r w:rsidRPr="00CB49D1">
          <w:rPr>
            <w:rStyle w:val="Hyperlink"/>
            <w:noProof/>
            <w:szCs w:val="24"/>
          </w:rPr>
          <w:tab/>
          <w:t>Remedies; Declaration of Early Termination Date.</w:t>
        </w:r>
        <w:r w:rsidRPr="00CB49D1">
          <w:rPr>
            <w:noProof/>
            <w:szCs w:val="24"/>
          </w:rPr>
          <w:tab/>
        </w:r>
        <w:r w:rsidRPr="00CB49D1">
          <w:rPr>
            <w:noProof/>
            <w:szCs w:val="24"/>
          </w:rPr>
          <w:fldChar w:fldCharType="begin"/>
        </w:r>
        <w:r w:rsidRPr="00CB49D1">
          <w:rPr>
            <w:noProof/>
            <w:szCs w:val="24"/>
          </w:rPr>
          <w:instrText xml:space="preserve"> PAGEREF _Toc175927847 \h </w:instrText>
        </w:r>
        <w:r w:rsidRPr="00CB49D1">
          <w:rPr>
            <w:noProof/>
            <w:szCs w:val="24"/>
          </w:rPr>
        </w:r>
        <w:r w:rsidRPr="00CB49D1">
          <w:rPr>
            <w:noProof/>
            <w:szCs w:val="24"/>
          </w:rPr>
          <w:fldChar w:fldCharType="separate"/>
        </w:r>
        <w:r w:rsidR="00EB1315">
          <w:rPr>
            <w:noProof/>
            <w:szCs w:val="24"/>
          </w:rPr>
          <w:t>53</w:t>
        </w:r>
        <w:r w:rsidRPr="00CB49D1">
          <w:rPr>
            <w:noProof/>
            <w:szCs w:val="24"/>
          </w:rPr>
          <w:fldChar w:fldCharType="end"/>
        </w:r>
      </w:hyperlink>
    </w:p>
    <w:p w14:paraId="34F8E6C0" w14:textId="3C832ACC" w:rsidR="00CB49D1" w:rsidRPr="00CB49D1" w:rsidRDefault="00CB49D1">
      <w:pPr>
        <w:pStyle w:val="TOC2"/>
        <w:rPr>
          <w:rFonts w:eastAsiaTheme="minorEastAsia"/>
          <w:noProof/>
          <w:kern w:val="2"/>
          <w:szCs w:val="24"/>
          <w14:ligatures w14:val="standardContextual"/>
        </w:rPr>
      </w:pPr>
      <w:hyperlink w:anchor="_Toc175927848" w:history="1">
        <w:r w:rsidRPr="00CB49D1">
          <w:rPr>
            <w:rStyle w:val="Hyperlink"/>
            <w:noProof/>
            <w:szCs w:val="24"/>
            <w:specVanish/>
          </w:rPr>
          <w:t>11.3</w:t>
        </w:r>
        <w:r w:rsidRPr="00CB49D1">
          <w:rPr>
            <w:rStyle w:val="Hyperlink"/>
            <w:noProof/>
            <w:szCs w:val="24"/>
          </w:rPr>
          <w:tab/>
          <w:t>Termination Payment</w:t>
        </w:r>
        <w:r w:rsidRPr="00CB49D1">
          <w:rPr>
            <w:noProof/>
            <w:szCs w:val="24"/>
          </w:rPr>
          <w:tab/>
        </w:r>
        <w:r w:rsidRPr="00CB49D1">
          <w:rPr>
            <w:noProof/>
            <w:szCs w:val="24"/>
          </w:rPr>
          <w:fldChar w:fldCharType="begin"/>
        </w:r>
        <w:r w:rsidRPr="00CB49D1">
          <w:rPr>
            <w:noProof/>
            <w:szCs w:val="24"/>
          </w:rPr>
          <w:instrText xml:space="preserve"> PAGEREF _Toc175927848 \h </w:instrText>
        </w:r>
        <w:r w:rsidRPr="00CB49D1">
          <w:rPr>
            <w:noProof/>
            <w:szCs w:val="24"/>
          </w:rPr>
        </w:r>
        <w:r w:rsidRPr="00CB49D1">
          <w:rPr>
            <w:noProof/>
            <w:szCs w:val="24"/>
          </w:rPr>
          <w:fldChar w:fldCharType="separate"/>
        </w:r>
        <w:r w:rsidR="00EB1315">
          <w:rPr>
            <w:noProof/>
            <w:szCs w:val="24"/>
          </w:rPr>
          <w:t>54</w:t>
        </w:r>
        <w:r w:rsidRPr="00CB49D1">
          <w:rPr>
            <w:noProof/>
            <w:szCs w:val="24"/>
          </w:rPr>
          <w:fldChar w:fldCharType="end"/>
        </w:r>
      </w:hyperlink>
    </w:p>
    <w:p w14:paraId="4BB91ADB" w14:textId="2720D603" w:rsidR="00CB49D1" w:rsidRPr="00CB49D1" w:rsidRDefault="00CB49D1">
      <w:pPr>
        <w:pStyle w:val="TOC2"/>
        <w:rPr>
          <w:rFonts w:eastAsiaTheme="minorEastAsia"/>
          <w:noProof/>
          <w:kern w:val="2"/>
          <w:szCs w:val="24"/>
          <w14:ligatures w14:val="standardContextual"/>
        </w:rPr>
      </w:pPr>
      <w:hyperlink w:anchor="_Toc175927849" w:history="1">
        <w:r w:rsidRPr="00CB49D1">
          <w:rPr>
            <w:rStyle w:val="Hyperlink"/>
            <w:noProof/>
            <w:szCs w:val="24"/>
            <w:specVanish/>
          </w:rPr>
          <w:t>11.4</w:t>
        </w:r>
        <w:r w:rsidRPr="00CB49D1">
          <w:rPr>
            <w:rStyle w:val="Hyperlink"/>
            <w:noProof/>
            <w:szCs w:val="24"/>
          </w:rPr>
          <w:tab/>
          <w:t>Notice of Payment of Termination Payment</w:t>
        </w:r>
        <w:r w:rsidRPr="00CB49D1">
          <w:rPr>
            <w:noProof/>
            <w:szCs w:val="24"/>
          </w:rPr>
          <w:tab/>
        </w:r>
        <w:r w:rsidRPr="00CB49D1">
          <w:rPr>
            <w:noProof/>
            <w:szCs w:val="24"/>
          </w:rPr>
          <w:fldChar w:fldCharType="begin"/>
        </w:r>
        <w:r w:rsidRPr="00CB49D1">
          <w:rPr>
            <w:noProof/>
            <w:szCs w:val="24"/>
          </w:rPr>
          <w:instrText xml:space="preserve"> PAGEREF _Toc175927849 \h </w:instrText>
        </w:r>
        <w:r w:rsidRPr="00CB49D1">
          <w:rPr>
            <w:noProof/>
            <w:szCs w:val="24"/>
          </w:rPr>
        </w:r>
        <w:r w:rsidRPr="00CB49D1">
          <w:rPr>
            <w:noProof/>
            <w:szCs w:val="24"/>
          </w:rPr>
          <w:fldChar w:fldCharType="separate"/>
        </w:r>
        <w:r w:rsidR="00EB1315">
          <w:rPr>
            <w:noProof/>
            <w:szCs w:val="24"/>
          </w:rPr>
          <w:t>54</w:t>
        </w:r>
        <w:r w:rsidRPr="00CB49D1">
          <w:rPr>
            <w:noProof/>
            <w:szCs w:val="24"/>
          </w:rPr>
          <w:fldChar w:fldCharType="end"/>
        </w:r>
      </w:hyperlink>
    </w:p>
    <w:p w14:paraId="17482BDD" w14:textId="412BABE4" w:rsidR="00CB49D1" w:rsidRPr="00CB49D1" w:rsidRDefault="00CB49D1">
      <w:pPr>
        <w:pStyle w:val="TOC2"/>
        <w:rPr>
          <w:rFonts w:eastAsiaTheme="minorEastAsia"/>
          <w:noProof/>
          <w:kern w:val="2"/>
          <w:szCs w:val="24"/>
          <w14:ligatures w14:val="standardContextual"/>
        </w:rPr>
      </w:pPr>
      <w:hyperlink w:anchor="_Toc175927850" w:history="1">
        <w:r w:rsidRPr="00CB49D1">
          <w:rPr>
            <w:rStyle w:val="Hyperlink"/>
            <w:noProof/>
            <w:szCs w:val="24"/>
            <w:specVanish/>
          </w:rPr>
          <w:t>11.5</w:t>
        </w:r>
        <w:r w:rsidRPr="00CB49D1">
          <w:rPr>
            <w:rStyle w:val="Hyperlink"/>
            <w:noProof/>
            <w:szCs w:val="24"/>
          </w:rPr>
          <w:tab/>
          <w:t>Disputes With Respect to Termination Payment</w:t>
        </w:r>
        <w:r w:rsidRPr="00CB49D1">
          <w:rPr>
            <w:noProof/>
            <w:szCs w:val="24"/>
          </w:rPr>
          <w:tab/>
        </w:r>
        <w:r w:rsidRPr="00CB49D1">
          <w:rPr>
            <w:noProof/>
            <w:szCs w:val="24"/>
          </w:rPr>
          <w:fldChar w:fldCharType="begin"/>
        </w:r>
        <w:r w:rsidRPr="00CB49D1">
          <w:rPr>
            <w:noProof/>
            <w:szCs w:val="24"/>
          </w:rPr>
          <w:instrText xml:space="preserve"> PAGEREF _Toc175927850 \h </w:instrText>
        </w:r>
        <w:r w:rsidRPr="00CB49D1">
          <w:rPr>
            <w:noProof/>
            <w:szCs w:val="24"/>
          </w:rPr>
        </w:r>
        <w:r w:rsidRPr="00CB49D1">
          <w:rPr>
            <w:noProof/>
            <w:szCs w:val="24"/>
          </w:rPr>
          <w:fldChar w:fldCharType="separate"/>
        </w:r>
        <w:r w:rsidR="00EB1315">
          <w:rPr>
            <w:noProof/>
            <w:szCs w:val="24"/>
          </w:rPr>
          <w:t>54</w:t>
        </w:r>
        <w:r w:rsidRPr="00CB49D1">
          <w:rPr>
            <w:noProof/>
            <w:szCs w:val="24"/>
          </w:rPr>
          <w:fldChar w:fldCharType="end"/>
        </w:r>
      </w:hyperlink>
    </w:p>
    <w:p w14:paraId="46C76AC4" w14:textId="39BC20C3" w:rsidR="00CB49D1" w:rsidRPr="00CB49D1" w:rsidRDefault="00CB49D1">
      <w:pPr>
        <w:pStyle w:val="TOC2"/>
        <w:rPr>
          <w:rFonts w:eastAsiaTheme="minorEastAsia"/>
          <w:noProof/>
          <w:kern w:val="2"/>
          <w:szCs w:val="24"/>
          <w14:ligatures w14:val="standardContextual"/>
        </w:rPr>
      </w:pPr>
      <w:hyperlink w:anchor="_Toc175927851" w:history="1">
        <w:r w:rsidRPr="00CB49D1">
          <w:rPr>
            <w:rStyle w:val="Hyperlink"/>
            <w:noProof/>
            <w:szCs w:val="24"/>
            <w:specVanish/>
          </w:rPr>
          <w:t>11.6</w:t>
        </w:r>
        <w:r w:rsidRPr="00CB49D1">
          <w:rPr>
            <w:rStyle w:val="Hyperlink"/>
            <w:noProof/>
            <w:szCs w:val="24"/>
          </w:rPr>
          <w:tab/>
          <w:t>Rights And Remedies Are Cumulative</w:t>
        </w:r>
        <w:r w:rsidRPr="00CB49D1">
          <w:rPr>
            <w:noProof/>
            <w:szCs w:val="24"/>
          </w:rPr>
          <w:tab/>
        </w:r>
        <w:r w:rsidRPr="00CB49D1">
          <w:rPr>
            <w:noProof/>
            <w:szCs w:val="24"/>
          </w:rPr>
          <w:fldChar w:fldCharType="begin"/>
        </w:r>
        <w:r w:rsidRPr="00CB49D1">
          <w:rPr>
            <w:noProof/>
            <w:szCs w:val="24"/>
          </w:rPr>
          <w:instrText xml:space="preserve"> PAGEREF _Toc175927851 \h </w:instrText>
        </w:r>
        <w:r w:rsidRPr="00CB49D1">
          <w:rPr>
            <w:noProof/>
            <w:szCs w:val="24"/>
          </w:rPr>
        </w:r>
        <w:r w:rsidRPr="00CB49D1">
          <w:rPr>
            <w:noProof/>
            <w:szCs w:val="24"/>
          </w:rPr>
          <w:fldChar w:fldCharType="separate"/>
        </w:r>
        <w:r w:rsidR="00EB1315">
          <w:rPr>
            <w:noProof/>
            <w:szCs w:val="24"/>
          </w:rPr>
          <w:t>55</w:t>
        </w:r>
        <w:r w:rsidRPr="00CB49D1">
          <w:rPr>
            <w:noProof/>
            <w:szCs w:val="24"/>
          </w:rPr>
          <w:fldChar w:fldCharType="end"/>
        </w:r>
      </w:hyperlink>
    </w:p>
    <w:p w14:paraId="6B57C4DB" w14:textId="07A1F2DD" w:rsidR="00CB49D1" w:rsidRPr="00CB49D1" w:rsidRDefault="00CB49D1">
      <w:pPr>
        <w:pStyle w:val="TOC2"/>
        <w:rPr>
          <w:rFonts w:eastAsiaTheme="minorEastAsia"/>
          <w:noProof/>
          <w:kern w:val="2"/>
          <w:szCs w:val="24"/>
          <w14:ligatures w14:val="standardContextual"/>
        </w:rPr>
      </w:pPr>
      <w:hyperlink w:anchor="_Toc175927852" w:history="1">
        <w:r w:rsidRPr="00CB49D1">
          <w:rPr>
            <w:rStyle w:val="Hyperlink"/>
            <w:noProof/>
            <w:szCs w:val="24"/>
            <w:specVanish/>
          </w:rPr>
          <w:t>11.7</w:t>
        </w:r>
        <w:r w:rsidRPr="00CB49D1">
          <w:rPr>
            <w:rStyle w:val="Hyperlink"/>
            <w:noProof/>
            <w:szCs w:val="24"/>
          </w:rPr>
          <w:tab/>
          <w:t>Seller Pre-COD Liability Limitations</w:t>
        </w:r>
        <w:r w:rsidRPr="00CB49D1">
          <w:rPr>
            <w:noProof/>
            <w:szCs w:val="24"/>
          </w:rPr>
          <w:tab/>
        </w:r>
        <w:r w:rsidRPr="00CB49D1">
          <w:rPr>
            <w:noProof/>
            <w:szCs w:val="24"/>
          </w:rPr>
          <w:fldChar w:fldCharType="begin"/>
        </w:r>
        <w:r w:rsidRPr="00CB49D1">
          <w:rPr>
            <w:noProof/>
            <w:szCs w:val="24"/>
          </w:rPr>
          <w:instrText xml:space="preserve"> PAGEREF _Toc175927852 \h </w:instrText>
        </w:r>
        <w:r w:rsidRPr="00CB49D1">
          <w:rPr>
            <w:noProof/>
            <w:szCs w:val="24"/>
          </w:rPr>
        </w:r>
        <w:r w:rsidRPr="00CB49D1">
          <w:rPr>
            <w:noProof/>
            <w:szCs w:val="24"/>
          </w:rPr>
          <w:fldChar w:fldCharType="separate"/>
        </w:r>
        <w:r w:rsidR="00EB1315">
          <w:rPr>
            <w:noProof/>
            <w:szCs w:val="24"/>
          </w:rPr>
          <w:t>55</w:t>
        </w:r>
        <w:r w:rsidRPr="00CB49D1">
          <w:rPr>
            <w:noProof/>
            <w:szCs w:val="24"/>
          </w:rPr>
          <w:fldChar w:fldCharType="end"/>
        </w:r>
      </w:hyperlink>
    </w:p>
    <w:p w14:paraId="2127F5BA" w14:textId="36F6F46B" w:rsidR="00CB49D1" w:rsidRPr="00CB49D1" w:rsidRDefault="00CB49D1">
      <w:pPr>
        <w:pStyle w:val="TOC1"/>
        <w:rPr>
          <w:rFonts w:eastAsiaTheme="minorEastAsia"/>
          <w:noProof/>
          <w:kern w:val="2"/>
          <w:szCs w:val="24"/>
          <w14:ligatures w14:val="standardContextual"/>
        </w:rPr>
      </w:pPr>
      <w:hyperlink w:anchor="_Toc175927853" w:history="1">
        <w:r w:rsidRPr="00CB49D1">
          <w:rPr>
            <w:rStyle w:val="Hyperlink"/>
            <w:noProof/>
            <w:szCs w:val="24"/>
            <w:specVanish/>
          </w:rPr>
          <w:t>ARTICLE 12 LIMITATION OF LIABILITY AND EXCLUSION OF WARRANTIES</w:t>
        </w:r>
        <w:r w:rsidRPr="00CB49D1">
          <w:rPr>
            <w:noProof/>
            <w:szCs w:val="24"/>
          </w:rPr>
          <w:tab/>
        </w:r>
        <w:r w:rsidRPr="00CB49D1">
          <w:rPr>
            <w:noProof/>
            <w:szCs w:val="24"/>
          </w:rPr>
          <w:fldChar w:fldCharType="begin"/>
        </w:r>
        <w:r w:rsidRPr="00CB49D1">
          <w:rPr>
            <w:noProof/>
            <w:szCs w:val="24"/>
          </w:rPr>
          <w:instrText xml:space="preserve"> PAGEREF _Toc175927853 \h </w:instrText>
        </w:r>
        <w:r w:rsidRPr="00CB49D1">
          <w:rPr>
            <w:noProof/>
            <w:szCs w:val="24"/>
          </w:rPr>
        </w:r>
        <w:r w:rsidRPr="00CB49D1">
          <w:rPr>
            <w:noProof/>
            <w:szCs w:val="24"/>
          </w:rPr>
          <w:fldChar w:fldCharType="separate"/>
        </w:r>
        <w:r w:rsidR="00EB1315">
          <w:rPr>
            <w:noProof/>
            <w:szCs w:val="24"/>
          </w:rPr>
          <w:t>55</w:t>
        </w:r>
        <w:r w:rsidRPr="00CB49D1">
          <w:rPr>
            <w:noProof/>
            <w:szCs w:val="24"/>
          </w:rPr>
          <w:fldChar w:fldCharType="end"/>
        </w:r>
      </w:hyperlink>
    </w:p>
    <w:p w14:paraId="150AB744" w14:textId="65D2DAE7" w:rsidR="00CB49D1" w:rsidRPr="00CB49D1" w:rsidRDefault="00CB49D1">
      <w:pPr>
        <w:pStyle w:val="TOC2"/>
        <w:rPr>
          <w:rFonts w:eastAsiaTheme="minorEastAsia"/>
          <w:noProof/>
          <w:kern w:val="2"/>
          <w:szCs w:val="24"/>
          <w14:ligatures w14:val="standardContextual"/>
        </w:rPr>
      </w:pPr>
      <w:hyperlink w:anchor="_Toc175927854" w:history="1">
        <w:r w:rsidRPr="00CB49D1">
          <w:rPr>
            <w:rStyle w:val="Hyperlink"/>
            <w:noProof/>
            <w:szCs w:val="24"/>
            <w:specVanish/>
          </w:rPr>
          <w:t>12.1</w:t>
        </w:r>
        <w:r w:rsidRPr="00CB49D1">
          <w:rPr>
            <w:rStyle w:val="Hyperlink"/>
            <w:noProof/>
            <w:szCs w:val="24"/>
          </w:rPr>
          <w:tab/>
          <w:t>No Consequential Damages.</w:t>
        </w:r>
        <w:r w:rsidRPr="00CB49D1">
          <w:rPr>
            <w:noProof/>
            <w:szCs w:val="24"/>
          </w:rPr>
          <w:tab/>
        </w:r>
        <w:r w:rsidRPr="00CB49D1">
          <w:rPr>
            <w:noProof/>
            <w:szCs w:val="24"/>
          </w:rPr>
          <w:fldChar w:fldCharType="begin"/>
        </w:r>
        <w:r w:rsidRPr="00CB49D1">
          <w:rPr>
            <w:noProof/>
            <w:szCs w:val="24"/>
          </w:rPr>
          <w:instrText xml:space="preserve"> PAGEREF _Toc175927854 \h </w:instrText>
        </w:r>
        <w:r w:rsidRPr="00CB49D1">
          <w:rPr>
            <w:noProof/>
            <w:szCs w:val="24"/>
          </w:rPr>
        </w:r>
        <w:r w:rsidRPr="00CB49D1">
          <w:rPr>
            <w:noProof/>
            <w:szCs w:val="24"/>
          </w:rPr>
          <w:fldChar w:fldCharType="separate"/>
        </w:r>
        <w:r w:rsidR="00EB1315">
          <w:rPr>
            <w:noProof/>
            <w:szCs w:val="24"/>
          </w:rPr>
          <w:t>55</w:t>
        </w:r>
        <w:r w:rsidRPr="00CB49D1">
          <w:rPr>
            <w:noProof/>
            <w:szCs w:val="24"/>
          </w:rPr>
          <w:fldChar w:fldCharType="end"/>
        </w:r>
      </w:hyperlink>
    </w:p>
    <w:p w14:paraId="5725653F" w14:textId="648A39A9" w:rsidR="00CB49D1" w:rsidRPr="00CB49D1" w:rsidRDefault="00CB49D1">
      <w:pPr>
        <w:pStyle w:val="TOC2"/>
        <w:rPr>
          <w:rFonts w:eastAsiaTheme="minorEastAsia"/>
          <w:noProof/>
          <w:kern w:val="2"/>
          <w:szCs w:val="24"/>
          <w14:ligatures w14:val="standardContextual"/>
        </w:rPr>
      </w:pPr>
      <w:hyperlink w:anchor="_Toc175927855" w:history="1">
        <w:r w:rsidRPr="00CB49D1">
          <w:rPr>
            <w:rStyle w:val="Hyperlink"/>
            <w:noProof/>
            <w:szCs w:val="24"/>
            <w:specVanish/>
          </w:rPr>
          <w:t>12.2</w:t>
        </w:r>
        <w:r w:rsidRPr="00CB49D1">
          <w:rPr>
            <w:rStyle w:val="Hyperlink"/>
            <w:noProof/>
            <w:szCs w:val="24"/>
          </w:rPr>
          <w:tab/>
          <w:t>Waiver and Exclusion of Other Damages.</w:t>
        </w:r>
        <w:r w:rsidRPr="00CB49D1">
          <w:rPr>
            <w:noProof/>
            <w:szCs w:val="24"/>
          </w:rPr>
          <w:tab/>
        </w:r>
        <w:r w:rsidRPr="00CB49D1">
          <w:rPr>
            <w:noProof/>
            <w:szCs w:val="24"/>
          </w:rPr>
          <w:fldChar w:fldCharType="begin"/>
        </w:r>
        <w:r w:rsidRPr="00CB49D1">
          <w:rPr>
            <w:noProof/>
            <w:szCs w:val="24"/>
          </w:rPr>
          <w:instrText xml:space="preserve"> PAGEREF _Toc175927855 \h </w:instrText>
        </w:r>
        <w:r w:rsidRPr="00CB49D1">
          <w:rPr>
            <w:noProof/>
            <w:szCs w:val="24"/>
          </w:rPr>
        </w:r>
        <w:r w:rsidRPr="00CB49D1">
          <w:rPr>
            <w:noProof/>
            <w:szCs w:val="24"/>
          </w:rPr>
          <w:fldChar w:fldCharType="separate"/>
        </w:r>
        <w:r w:rsidR="00EB1315">
          <w:rPr>
            <w:noProof/>
            <w:szCs w:val="24"/>
          </w:rPr>
          <w:t>55</w:t>
        </w:r>
        <w:r w:rsidRPr="00CB49D1">
          <w:rPr>
            <w:noProof/>
            <w:szCs w:val="24"/>
          </w:rPr>
          <w:fldChar w:fldCharType="end"/>
        </w:r>
      </w:hyperlink>
    </w:p>
    <w:p w14:paraId="50AA0EE8" w14:textId="497FB0F2" w:rsidR="00CB49D1" w:rsidRPr="00CB49D1" w:rsidRDefault="00CB49D1">
      <w:pPr>
        <w:pStyle w:val="TOC1"/>
        <w:rPr>
          <w:rFonts w:eastAsiaTheme="minorEastAsia"/>
          <w:noProof/>
          <w:kern w:val="2"/>
          <w:szCs w:val="24"/>
          <w14:ligatures w14:val="standardContextual"/>
        </w:rPr>
      </w:pPr>
      <w:hyperlink w:anchor="_Toc175927856" w:history="1">
        <w:r w:rsidRPr="00CB49D1">
          <w:rPr>
            <w:rStyle w:val="Hyperlink"/>
            <w:noProof/>
            <w:szCs w:val="24"/>
          </w:rPr>
          <w:t>ARTICLE 13 REPRESENTATIONS AND WARRANTIES; AUTHORITY</w:t>
        </w:r>
        <w:r w:rsidRPr="00CB49D1">
          <w:rPr>
            <w:noProof/>
            <w:szCs w:val="24"/>
          </w:rPr>
          <w:tab/>
        </w:r>
        <w:r w:rsidRPr="00CB49D1">
          <w:rPr>
            <w:noProof/>
            <w:szCs w:val="24"/>
          </w:rPr>
          <w:fldChar w:fldCharType="begin"/>
        </w:r>
        <w:r w:rsidRPr="00CB49D1">
          <w:rPr>
            <w:noProof/>
            <w:szCs w:val="24"/>
          </w:rPr>
          <w:instrText xml:space="preserve"> PAGEREF _Toc175927856 \h </w:instrText>
        </w:r>
        <w:r w:rsidRPr="00CB49D1">
          <w:rPr>
            <w:noProof/>
            <w:szCs w:val="24"/>
          </w:rPr>
        </w:r>
        <w:r w:rsidRPr="00CB49D1">
          <w:rPr>
            <w:noProof/>
            <w:szCs w:val="24"/>
          </w:rPr>
          <w:fldChar w:fldCharType="separate"/>
        </w:r>
        <w:r w:rsidR="00EB1315">
          <w:rPr>
            <w:noProof/>
            <w:szCs w:val="24"/>
          </w:rPr>
          <w:t>56</w:t>
        </w:r>
        <w:r w:rsidRPr="00CB49D1">
          <w:rPr>
            <w:noProof/>
            <w:szCs w:val="24"/>
          </w:rPr>
          <w:fldChar w:fldCharType="end"/>
        </w:r>
      </w:hyperlink>
    </w:p>
    <w:p w14:paraId="270ABF23" w14:textId="3EC9C055" w:rsidR="00CB49D1" w:rsidRPr="00CB49D1" w:rsidRDefault="00CB49D1">
      <w:pPr>
        <w:pStyle w:val="TOC2"/>
        <w:rPr>
          <w:rFonts w:eastAsiaTheme="minorEastAsia"/>
          <w:noProof/>
          <w:kern w:val="2"/>
          <w:szCs w:val="24"/>
          <w14:ligatures w14:val="standardContextual"/>
        </w:rPr>
      </w:pPr>
      <w:hyperlink w:anchor="_Toc175927857" w:history="1">
        <w:r w:rsidRPr="00CB49D1">
          <w:rPr>
            <w:rStyle w:val="Hyperlink"/>
            <w:noProof/>
            <w:szCs w:val="24"/>
            <w:specVanish/>
          </w:rPr>
          <w:t>13.1</w:t>
        </w:r>
        <w:r w:rsidRPr="00CB49D1">
          <w:rPr>
            <w:rStyle w:val="Hyperlink"/>
            <w:noProof/>
            <w:szCs w:val="24"/>
          </w:rPr>
          <w:tab/>
          <w:t>Seller’s Representations and Warranties.</w:t>
        </w:r>
        <w:r w:rsidRPr="00CB49D1">
          <w:rPr>
            <w:noProof/>
            <w:szCs w:val="24"/>
          </w:rPr>
          <w:tab/>
        </w:r>
        <w:r w:rsidRPr="00CB49D1">
          <w:rPr>
            <w:noProof/>
            <w:szCs w:val="24"/>
          </w:rPr>
          <w:fldChar w:fldCharType="begin"/>
        </w:r>
        <w:r w:rsidRPr="00CB49D1">
          <w:rPr>
            <w:noProof/>
            <w:szCs w:val="24"/>
          </w:rPr>
          <w:instrText xml:space="preserve"> PAGEREF _Toc175927857 \h </w:instrText>
        </w:r>
        <w:r w:rsidRPr="00CB49D1">
          <w:rPr>
            <w:noProof/>
            <w:szCs w:val="24"/>
          </w:rPr>
        </w:r>
        <w:r w:rsidRPr="00CB49D1">
          <w:rPr>
            <w:noProof/>
            <w:szCs w:val="24"/>
          </w:rPr>
          <w:fldChar w:fldCharType="separate"/>
        </w:r>
        <w:r w:rsidR="00EB1315">
          <w:rPr>
            <w:noProof/>
            <w:szCs w:val="24"/>
          </w:rPr>
          <w:t>56</w:t>
        </w:r>
        <w:r w:rsidRPr="00CB49D1">
          <w:rPr>
            <w:noProof/>
            <w:szCs w:val="24"/>
          </w:rPr>
          <w:fldChar w:fldCharType="end"/>
        </w:r>
      </w:hyperlink>
    </w:p>
    <w:p w14:paraId="625367EC" w14:textId="195A4C04" w:rsidR="00CB49D1" w:rsidRPr="00CB49D1" w:rsidRDefault="00CB49D1">
      <w:pPr>
        <w:pStyle w:val="TOC2"/>
        <w:rPr>
          <w:rFonts w:eastAsiaTheme="minorEastAsia"/>
          <w:noProof/>
          <w:kern w:val="2"/>
          <w:szCs w:val="24"/>
          <w14:ligatures w14:val="standardContextual"/>
        </w:rPr>
      </w:pPr>
      <w:hyperlink w:anchor="_Toc175927858" w:history="1">
        <w:r w:rsidRPr="00CB49D1">
          <w:rPr>
            <w:rStyle w:val="Hyperlink"/>
            <w:noProof/>
            <w:szCs w:val="24"/>
            <w:specVanish/>
          </w:rPr>
          <w:t>13.2</w:t>
        </w:r>
        <w:r w:rsidRPr="00CB49D1">
          <w:rPr>
            <w:rStyle w:val="Hyperlink"/>
            <w:noProof/>
            <w:szCs w:val="24"/>
          </w:rPr>
          <w:tab/>
          <w:t>Buyer’s Representations and Warranties</w:t>
        </w:r>
        <w:r w:rsidRPr="00CB49D1">
          <w:rPr>
            <w:noProof/>
            <w:szCs w:val="24"/>
          </w:rPr>
          <w:tab/>
        </w:r>
        <w:r w:rsidRPr="00CB49D1">
          <w:rPr>
            <w:noProof/>
            <w:szCs w:val="24"/>
          </w:rPr>
          <w:fldChar w:fldCharType="begin"/>
        </w:r>
        <w:r w:rsidRPr="00CB49D1">
          <w:rPr>
            <w:noProof/>
            <w:szCs w:val="24"/>
          </w:rPr>
          <w:instrText xml:space="preserve"> PAGEREF _Toc175927858 \h </w:instrText>
        </w:r>
        <w:r w:rsidRPr="00CB49D1">
          <w:rPr>
            <w:noProof/>
            <w:szCs w:val="24"/>
          </w:rPr>
        </w:r>
        <w:r w:rsidRPr="00CB49D1">
          <w:rPr>
            <w:noProof/>
            <w:szCs w:val="24"/>
          </w:rPr>
          <w:fldChar w:fldCharType="separate"/>
        </w:r>
        <w:r w:rsidR="00EB1315">
          <w:rPr>
            <w:noProof/>
            <w:szCs w:val="24"/>
          </w:rPr>
          <w:t>57</w:t>
        </w:r>
        <w:r w:rsidRPr="00CB49D1">
          <w:rPr>
            <w:noProof/>
            <w:szCs w:val="24"/>
          </w:rPr>
          <w:fldChar w:fldCharType="end"/>
        </w:r>
      </w:hyperlink>
    </w:p>
    <w:p w14:paraId="34C6AA24" w14:textId="54BCBECF" w:rsidR="00CB49D1" w:rsidRPr="00CB49D1" w:rsidRDefault="00CB49D1">
      <w:pPr>
        <w:pStyle w:val="TOC2"/>
        <w:rPr>
          <w:rFonts w:eastAsiaTheme="minorEastAsia"/>
          <w:noProof/>
          <w:kern w:val="2"/>
          <w:szCs w:val="24"/>
          <w14:ligatures w14:val="standardContextual"/>
        </w:rPr>
      </w:pPr>
      <w:hyperlink w:anchor="_Toc175927859" w:history="1">
        <w:r w:rsidRPr="00CB49D1">
          <w:rPr>
            <w:rStyle w:val="Hyperlink"/>
            <w:noProof/>
            <w:szCs w:val="24"/>
            <w:specVanish/>
          </w:rPr>
          <w:t>13.3</w:t>
        </w:r>
        <w:r w:rsidRPr="00CB49D1">
          <w:rPr>
            <w:rStyle w:val="Hyperlink"/>
            <w:noProof/>
            <w:szCs w:val="24"/>
          </w:rPr>
          <w:tab/>
          <w:t>General Covenants</w:t>
        </w:r>
        <w:r w:rsidRPr="00CB49D1">
          <w:rPr>
            <w:noProof/>
            <w:szCs w:val="24"/>
          </w:rPr>
          <w:tab/>
        </w:r>
        <w:r w:rsidRPr="00CB49D1">
          <w:rPr>
            <w:noProof/>
            <w:szCs w:val="24"/>
          </w:rPr>
          <w:fldChar w:fldCharType="begin"/>
        </w:r>
        <w:r w:rsidRPr="00CB49D1">
          <w:rPr>
            <w:noProof/>
            <w:szCs w:val="24"/>
          </w:rPr>
          <w:instrText xml:space="preserve"> PAGEREF _Toc175927859 \h </w:instrText>
        </w:r>
        <w:r w:rsidRPr="00CB49D1">
          <w:rPr>
            <w:noProof/>
            <w:szCs w:val="24"/>
          </w:rPr>
        </w:r>
        <w:r w:rsidRPr="00CB49D1">
          <w:rPr>
            <w:noProof/>
            <w:szCs w:val="24"/>
          </w:rPr>
          <w:fldChar w:fldCharType="separate"/>
        </w:r>
        <w:r w:rsidR="00EB1315">
          <w:rPr>
            <w:noProof/>
            <w:szCs w:val="24"/>
          </w:rPr>
          <w:t>58</w:t>
        </w:r>
        <w:r w:rsidRPr="00CB49D1">
          <w:rPr>
            <w:noProof/>
            <w:szCs w:val="24"/>
          </w:rPr>
          <w:fldChar w:fldCharType="end"/>
        </w:r>
      </w:hyperlink>
    </w:p>
    <w:p w14:paraId="447A0603" w14:textId="58FDCC2B" w:rsidR="00CB49D1" w:rsidRPr="00CB49D1" w:rsidRDefault="00CB49D1">
      <w:pPr>
        <w:pStyle w:val="TOC2"/>
        <w:rPr>
          <w:rFonts w:eastAsiaTheme="minorEastAsia"/>
          <w:noProof/>
          <w:kern w:val="2"/>
          <w:szCs w:val="24"/>
          <w14:ligatures w14:val="standardContextual"/>
        </w:rPr>
      </w:pPr>
      <w:hyperlink w:anchor="_Toc175927860" w:history="1">
        <w:r w:rsidRPr="00CB49D1">
          <w:rPr>
            <w:rStyle w:val="Hyperlink"/>
            <w:noProof/>
            <w:szCs w:val="24"/>
            <w:specVanish/>
          </w:rPr>
          <w:t>13.4</w:t>
        </w:r>
        <w:r w:rsidRPr="00CB49D1">
          <w:rPr>
            <w:rStyle w:val="Hyperlink"/>
            <w:noProof/>
            <w:szCs w:val="24"/>
          </w:rPr>
          <w:tab/>
          <w:t>Prevailing Wage</w:t>
        </w:r>
        <w:r w:rsidRPr="00CB49D1">
          <w:rPr>
            <w:noProof/>
            <w:szCs w:val="24"/>
          </w:rPr>
          <w:tab/>
        </w:r>
        <w:r w:rsidRPr="00CB49D1">
          <w:rPr>
            <w:noProof/>
            <w:szCs w:val="24"/>
          </w:rPr>
          <w:fldChar w:fldCharType="begin"/>
        </w:r>
        <w:r w:rsidRPr="00CB49D1">
          <w:rPr>
            <w:noProof/>
            <w:szCs w:val="24"/>
          </w:rPr>
          <w:instrText xml:space="preserve"> PAGEREF _Toc175927860 \h </w:instrText>
        </w:r>
        <w:r w:rsidRPr="00CB49D1">
          <w:rPr>
            <w:noProof/>
            <w:szCs w:val="24"/>
          </w:rPr>
        </w:r>
        <w:r w:rsidRPr="00CB49D1">
          <w:rPr>
            <w:noProof/>
            <w:szCs w:val="24"/>
          </w:rPr>
          <w:fldChar w:fldCharType="separate"/>
        </w:r>
        <w:r w:rsidR="00EB1315">
          <w:rPr>
            <w:noProof/>
            <w:szCs w:val="24"/>
          </w:rPr>
          <w:t>58</w:t>
        </w:r>
        <w:r w:rsidRPr="00CB49D1">
          <w:rPr>
            <w:noProof/>
            <w:szCs w:val="24"/>
          </w:rPr>
          <w:fldChar w:fldCharType="end"/>
        </w:r>
      </w:hyperlink>
    </w:p>
    <w:p w14:paraId="18458040" w14:textId="40BE3D2B" w:rsidR="00CB49D1" w:rsidRPr="00CB49D1" w:rsidRDefault="00CB49D1">
      <w:pPr>
        <w:pStyle w:val="TOC2"/>
        <w:rPr>
          <w:rFonts w:eastAsiaTheme="minorEastAsia"/>
          <w:noProof/>
          <w:kern w:val="2"/>
          <w:szCs w:val="24"/>
          <w14:ligatures w14:val="standardContextual"/>
        </w:rPr>
      </w:pPr>
      <w:hyperlink w:anchor="_Toc175927861" w:history="1">
        <w:r w:rsidRPr="00CB49D1">
          <w:rPr>
            <w:rStyle w:val="Hyperlink"/>
            <w:noProof/>
            <w:szCs w:val="24"/>
            <w:specVanish/>
          </w:rPr>
          <w:t>13.5</w:t>
        </w:r>
        <w:r w:rsidRPr="00CB49D1">
          <w:rPr>
            <w:rStyle w:val="Hyperlink"/>
            <w:noProof/>
            <w:szCs w:val="24"/>
          </w:rPr>
          <w:tab/>
          <w:t>Workforce Development</w:t>
        </w:r>
        <w:r w:rsidRPr="00CB49D1">
          <w:rPr>
            <w:noProof/>
            <w:szCs w:val="24"/>
          </w:rPr>
          <w:tab/>
        </w:r>
        <w:r w:rsidRPr="00CB49D1">
          <w:rPr>
            <w:noProof/>
            <w:szCs w:val="24"/>
          </w:rPr>
          <w:fldChar w:fldCharType="begin"/>
        </w:r>
        <w:r w:rsidRPr="00CB49D1">
          <w:rPr>
            <w:noProof/>
            <w:szCs w:val="24"/>
          </w:rPr>
          <w:instrText xml:space="preserve"> PAGEREF _Toc175927861 \h </w:instrText>
        </w:r>
        <w:r w:rsidRPr="00CB49D1">
          <w:rPr>
            <w:noProof/>
            <w:szCs w:val="24"/>
          </w:rPr>
        </w:r>
        <w:r w:rsidRPr="00CB49D1">
          <w:rPr>
            <w:noProof/>
            <w:szCs w:val="24"/>
          </w:rPr>
          <w:fldChar w:fldCharType="separate"/>
        </w:r>
        <w:r w:rsidR="00EB1315">
          <w:rPr>
            <w:noProof/>
            <w:szCs w:val="24"/>
          </w:rPr>
          <w:t>59</w:t>
        </w:r>
        <w:r w:rsidRPr="00CB49D1">
          <w:rPr>
            <w:noProof/>
            <w:szCs w:val="24"/>
          </w:rPr>
          <w:fldChar w:fldCharType="end"/>
        </w:r>
      </w:hyperlink>
    </w:p>
    <w:p w14:paraId="3D55E4F3" w14:textId="1526F922" w:rsidR="00CB49D1" w:rsidRPr="00CB49D1" w:rsidRDefault="00CB49D1">
      <w:pPr>
        <w:pStyle w:val="TOC2"/>
        <w:rPr>
          <w:rFonts w:eastAsiaTheme="minorEastAsia"/>
          <w:noProof/>
          <w:kern w:val="2"/>
          <w:szCs w:val="24"/>
          <w14:ligatures w14:val="standardContextual"/>
        </w:rPr>
      </w:pPr>
      <w:hyperlink w:anchor="_Toc175927862" w:history="1">
        <w:r w:rsidRPr="00CB49D1">
          <w:rPr>
            <w:rStyle w:val="Hyperlink"/>
            <w:noProof/>
            <w:szCs w:val="24"/>
            <w:specVanish/>
          </w:rPr>
          <w:t>13.6</w:t>
        </w:r>
        <w:r w:rsidRPr="00CB49D1">
          <w:rPr>
            <w:rStyle w:val="Hyperlink"/>
            <w:noProof/>
            <w:szCs w:val="24"/>
          </w:rPr>
          <w:tab/>
          <w:t>Community Investment</w:t>
        </w:r>
        <w:r w:rsidRPr="00CB49D1">
          <w:rPr>
            <w:noProof/>
            <w:szCs w:val="24"/>
          </w:rPr>
          <w:tab/>
        </w:r>
        <w:r w:rsidRPr="00CB49D1">
          <w:rPr>
            <w:noProof/>
            <w:szCs w:val="24"/>
          </w:rPr>
          <w:fldChar w:fldCharType="begin"/>
        </w:r>
        <w:r w:rsidRPr="00CB49D1">
          <w:rPr>
            <w:noProof/>
            <w:szCs w:val="24"/>
          </w:rPr>
          <w:instrText xml:space="preserve"> PAGEREF _Toc175927862 \h </w:instrText>
        </w:r>
        <w:r w:rsidRPr="00CB49D1">
          <w:rPr>
            <w:noProof/>
            <w:szCs w:val="24"/>
          </w:rPr>
        </w:r>
        <w:r w:rsidRPr="00CB49D1">
          <w:rPr>
            <w:noProof/>
            <w:szCs w:val="24"/>
          </w:rPr>
          <w:fldChar w:fldCharType="separate"/>
        </w:r>
        <w:r w:rsidR="00EB1315">
          <w:rPr>
            <w:noProof/>
            <w:szCs w:val="24"/>
          </w:rPr>
          <w:t>59</w:t>
        </w:r>
        <w:r w:rsidRPr="00CB49D1">
          <w:rPr>
            <w:noProof/>
            <w:szCs w:val="24"/>
          </w:rPr>
          <w:fldChar w:fldCharType="end"/>
        </w:r>
      </w:hyperlink>
    </w:p>
    <w:p w14:paraId="233D25FB" w14:textId="7EC6029D" w:rsidR="00CB49D1" w:rsidRPr="00CB49D1" w:rsidRDefault="00CB49D1">
      <w:pPr>
        <w:pStyle w:val="TOC2"/>
        <w:rPr>
          <w:rFonts w:eastAsiaTheme="minorEastAsia"/>
          <w:noProof/>
          <w:kern w:val="2"/>
          <w:szCs w:val="24"/>
          <w14:ligatures w14:val="standardContextual"/>
        </w:rPr>
      </w:pPr>
      <w:hyperlink w:anchor="_Toc175927863" w:history="1">
        <w:r w:rsidRPr="00CB49D1">
          <w:rPr>
            <w:rStyle w:val="Hyperlink"/>
            <w:noProof/>
            <w:szCs w:val="24"/>
            <w:specVanish/>
          </w:rPr>
          <w:t>13.7</w:t>
        </w:r>
        <w:r w:rsidRPr="00CB49D1">
          <w:rPr>
            <w:rStyle w:val="Hyperlink"/>
            <w:noProof/>
            <w:szCs w:val="24"/>
          </w:rPr>
          <w:tab/>
          <w:t>Additional Seller Covenants</w:t>
        </w:r>
        <w:r w:rsidRPr="00CB49D1">
          <w:rPr>
            <w:noProof/>
            <w:szCs w:val="24"/>
          </w:rPr>
          <w:tab/>
        </w:r>
        <w:r w:rsidRPr="00CB49D1">
          <w:rPr>
            <w:noProof/>
            <w:szCs w:val="24"/>
          </w:rPr>
          <w:fldChar w:fldCharType="begin"/>
        </w:r>
        <w:r w:rsidRPr="00CB49D1">
          <w:rPr>
            <w:noProof/>
            <w:szCs w:val="24"/>
          </w:rPr>
          <w:instrText xml:space="preserve"> PAGEREF _Toc175927863 \h </w:instrText>
        </w:r>
        <w:r w:rsidRPr="00CB49D1">
          <w:rPr>
            <w:noProof/>
            <w:szCs w:val="24"/>
          </w:rPr>
        </w:r>
        <w:r w:rsidRPr="00CB49D1">
          <w:rPr>
            <w:noProof/>
            <w:szCs w:val="24"/>
          </w:rPr>
          <w:fldChar w:fldCharType="separate"/>
        </w:r>
        <w:r w:rsidR="00EB1315">
          <w:rPr>
            <w:noProof/>
            <w:szCs w:val="24"/>
          </w:rPr>
          <w:t>59</w:t>
        </w:r>
        <w:r w:rsidRPr="00CB49D1">
          <w:rPr>
            <w:noProof/>
            <w:szCs w:val="24"/>
          </w:rPr>
          <w:fldChar w:fldCharType="end"/>
        </w:r>
      </w:hyperlink>
    </w:p>
    <w:p w14:paraId="7BE6D0A4" w14:textId="0BB58377" w:rsidR="00CB49D1" w:rsidRPr="00CB49D1" w:rsidRDefault="00CB49D1">
      <w:pPr>
        <w:pStyle w:val="TOC1"/>
        <w:rPr>
          <w:rFonts w:eastAsiaTheme="minorEastAsia"/>
          <w:noProof/>
          <w:kern w:val="2"/>
          <w:szCs w:val="24"/>
          <w14:ligatures w14:val="standardContextual"/>
        </w:rPr>
      </w:pPr>
      <w:hyperlink w:anchor="_Toc175927864" w:history="1">
        <w:r w:rsidRPr="00CB49D1">
          <w:rPr>
            <w:rStyle w:val="Hyperlink"/>
            <w:noProof/>
            <w:szCs w:val="24"/>
          </w:rPr>
          <w:t>ARTICLE 14 ASSIGNMENT</w:t>
        </w:r>
        <w:r w:rsidRPr="00CB49D1">
          <w:rPr>
            <w:noProof/>
            <w:szCs w:val="24"/>
          </w:rPr>
          <w:tab/>
        </w:r>
        <w:r w:rsidRPr="00CB49D1">
          <w:rPr>
            <w:noProof/>
            <w:szCs w:val="24"/>
          </w:rPr>
          <w:fldChar w:fldCharType="begin"/>
        </w:r>
        <w:r w:rsidRPr="00CB49D1">
          <w:rPr>
            <w:noProof/>
            <w:szCs w:val="24"/>
          </w:rPr>
          <w:instrText xml:space="preserve"> PAGEREF _Toc175927864 \h </w:instrText>
        </w:r>
        <w:r w:rsidRPr="00CB49D1">
          <w:rPr>
            <w:noProof/>
            <w:szCs w:val="24"/>
          </w:rPr>
        </w:r>
        <w:r w:rsidRPr="00CB49D1">
          <w:rPr>
            <w:noProof/>
            <w:szCs w:val="24"/>
          </w:rPr>
          <w:fldChar w:fldCharType="separate"/>
        </w:r>
        <w:r w:rsidR="00EB1315">
          <w:rPr>
            <w:noProof/>
            <w:szCs w:val="24"/>
          </w:rPr>
          <w:t>59</w:t>
        </w:r>
        <w:r w:rsidRPr="00CB49D1">
          <w:rPr>
            <w:noProof/>
            <w:szCs w:val="24"/>
          </w:rPr>
          <w:fldChar w:fldCharType="end"/>
        </w:r>
      </w:hyperlink>
    </w:p>
    <w:p w14:paraId="60DF2833" w14:textId="419110DE" w:rsidR="00CB49D1" w:rsidRPr="00CB49D1" w:rsidRDefault="00CB49D1">
      <w:pPr>
        <w:pStyle w:val="TOC2"/>
        <w:rPr>
          <w:rFonts w:eastAsiaTheme="minorEastAsia"/>
          <w:noProof/>
          <w:kern w:val="2"/>
          <w:szCs w:val="24"/>
          <w14:ligatures w14:val="standardContextual"/>
        </w:rPr>
      </w:pPr>
      <w:hyperlink w:anchor="_Toc175927865" w:history="1">
        <w:r w:rsidRPr="00CB49D1">
          <w:rPr>
            <w:rStyle w:val="Hyperlink"/>
            <w:noProof/>
            <w:szCs w:val="24"/>
            <w:specVanish/>
          </w:rPr>
          <w:t>14.1</w:t>
        </w:r>
        <w:r w:rsidRPr="00CB49D1">
          <w:rPr>
            <w:rStyle w:val="Hyperlink"/>
            <w:noProof/>
            <w:szCs w:val="24"/>
          </w:rPr>
          <w:tab/>
          <w:t>General Prohibition on Assignments</w:t>
        </w:r>
        <w:r w:rsidRPr="00CB49D1">
          <w:rPr>
            <w:noProof/>
            <w:szCs w:val="24"/>
          </w:rPr>
          <w:tab/>
        </w:r>
        <w:r w:rsidRPr="00CB49D1">
          <w:rPr>
            <w:noProof/>
            <w:szCs w:val="24"/>
          </w:rPr>
          <w:fldChar w:fldCharType="begin"/>
        </w:r>
        <w:r w:rsidRPr="00CB49D1">
          <w:rPr>
            <w:noProof/>
            <w:szCs w:val="24"/>
          </w:rPr>
          <w:instrText xml:space="preserve"> PAGEREF _Toc175927865 \h </w:instrText>
        </w:r>
        <w:r w:rsidRPr="00CB49D1">
          <w:rPr>
            <w:noProof/>
            <w:szCs w:val="24"/>
          </w:rPr>
        </w:r>
        <w:r w:rsidRPr="00CB49D1">
          <w:rPr>
            <w:noProof/>
            <w:szCs w:val="24"/>
          </w:rPr>
          <w:fldChar w:fldCharType="separate"/>
        </w:r>
        <w:r w:rsidR="00EB1315">
          <w:rPr>
            <w:noProof/>
            <w:szCs w:val="24"/>
          </w:rPr>
          <w:t>59</w:t>
        </w:r>
        <w:r w:rsidRPr="00CB49D1">
          <w:rPr>
            <w:noProof/>
            <w:szCs w:val="24"/>
          </w:rPr>
          <w:fldChar w:fldCharType="end"/>
        </w:r>
      </w:hyperlink>
    </w:p>
    <w:p w14:paraId="6C1619D8" w14:textId="65A77666" w:rsidR="00CB49D1" w:rsidRPr="00CB49D1" w:rsidRDefault="00CB49D1">
      <w:pPr>
        <w:pStyle w:val="TOC2"/>
        <w:rPr>
          <w:rFonts w:eastAsiaTheme="minorEastAsia"/>
          <w:noProof/>
          <w:kern w:val="2"/>
          <w:szCs w:val="24"/>
          <w14:ligatures w14:val="standardContextual"/>
        </w:rPr>
      </w:pPr>
      <w:hyperlink w:anchor="_Toc175927866" w:history="1">
        <w:r w:rsidRPr="00CB49D1">
          <w:rPr>
            <w:rStyle w:val="Hyperlink"/>
            <w:noProof/>
            <w:szCs w:val="24"/>
            <w:specVanish/>
          </w:rPr>
          <w:t>14.2</w:t>
        </w:r>
        <w:r w:rsidRPr="00CB49D1">
          <w:rPr>
            <w:rStyle w:val="Hyperlink"/>
            <w:noProof/>
            <w:szCs w:val="24"/>
          </w:rPr>
          <w:tab/>
          <w:t>Collateral Assignment</w:t>
        </w:r>
        <w:r w:rsidRPr="00CB49D1">
          <w:rPr>
            <w:noProof/>
            <w:szCs w:val="24"/>
          </w:rPr>
          <w:tab/>
        </w:r>
        <w:r w:rsidRPr="00CB49D1">
          <w:rPr>
            <w:noProof/>
            <w:szCs w:val="24"/>
          </w:rPr>
          <w:fldChar w:fldCharType="begin"/>
        </w:r>
        <w:r w:rsidRPr="00CB49D1">
          <w:rPr>
            <w:noProof/>
            <w:szCs w:val="24"/>
          </w:rPr>
          <w:instrText xml:space="preserve"> PAGEREF _Toc175927866 \h </w:instrText>
        </w:r>
        <w:r w:rsidRPr="00CB49D1">
          <w:rPr>
            <w:noProof/>
            <w:szCs w:val="24"/>
          </w:rPr>
        </w:r>
        <w:r w:rsidRPr="00CB49D1">
          <w:rPr>
            <w:noProof/>
            <w:szCs w:val="24"/>
          </w:rPr>
          <w:fldChar w:fldCharType="separate"/>
        </w:r>
        <w:r w:rsidR="00EB1315">
          <w:rPr>
            <w:noProof/>
            <w:szCs w:val="24"/>
          </w:rPr>
          <w:t>60</w:t>
        </w:r>
        <w:r w:rsidRPr="00CB49D1">
          <w:rPr>
            <w:noProof/>
            <w:szCs w:val="24"/>
          </w:rPr>
          <w:fldChar w:fldCharType="end"/>
        </w:r>
      </w:hyperlink>
    </w:p>
    <w:p w14:paraId="26EA7433" w14:textId="4F6E9CCB" w:rsidR="00CB49D1" w:rsidRPr="00CB49D1" w:rsidRDefault="00CB49D1">
      <w:pPr>
        <w:pStyle w:val="TOC2"/>
        <w:rPr>
          <w:rFonts w:eastAsiaTheme="minorEastAsia"/>
          <w:noProof/>
          <w:kern w:val="2"/>
          <w:szCs w:val="24"/>
          <w14:ligatures w14:val="standardContextual"/>
        </w:rPr>
      </w:pPr>
      <w:hyperlink w:anchor="_Toc175927867" w:history="1">
        <w:r w:rsidRPr="00CB49D1">
          <w:rPr>
            <w:rStyle w:val="Hyperlink"/>
            <w:noProof/>
            <w:szCs w:val="24"/>
            <w:specVanish/>
          </w:rPr>
          <w:t>14.3</w:t>
        </w:r>
        <w:r w:rsidRPr="00CB49D1">
          <w:rPr>
            <w:rStyle w:val="Hyperlink"/>
            <w:noProof/>
            <w:szCs w:val="24"/>
          </w:rPr>
          <w:tab/>
          <w:t>Buyer Limited Assignment Right.</w:t>
        </w:r>
        <w:r w:rsidRPr="00CB49D1">
          <w:rPr>
            <w:noProof/>
            <w:szCs w:val="24"/>
          </w:rPr>
          <w:tab/>
        </w:r>
        <w:r w:rsidRPr="00CB49D1">
          <w:rPr>
            <w:noProof/>
            <w:szCs w:val="24"/>
          </w:rPr>
          <w:fldChar w:fldCharType="begin"/>
        </w:r>
        <w:r w:rsidRPr="00CB49D1">
          <w:rPr>
            <w:noProof/>
            <w:szCs w:val="24"/>
          </w:rPr>
          <w:instrText xml:space="preserve"> PAGEREF _Toc175927867 \h </w:instrText>
        </w:r>
        <w:r w:rsidRPr="00CB49D1">
          <w:rPr>
            <w:noProof/>
            <w:szCs w:val="24"/>
          </w:rPr>
        </w:r>
        <w:r w:rsidRPr="00CB49D1">
          <w:rPr>
            <w:noProof/>
            <w:szCs w:val="24"/>
          </w:rPr>
          <w:fldChar w:fldCharType="separate"/>
        </w:r>
        <w:r w:rsidR="00EB1315">
          <w:rPr>
            <w:noProof/>
            <w:szCs w:val="24"/>
          </w:rPr>
          <w:t>62</w:t>
        </w:r>
        <w:r w:rsidRPr="00CB49D1">
          <w:rPr>
            <w:noProof/>
            <w:szCs w:val="24"/>
          </w:rPr>
          <w:fldChar w:fldCharType="end"/>
        </w:r>
      </w:hyperlink>
    </w:p>
    <w:p w14:paraId="0B787E68" w14:textId="5D508B32" w:rsidR="00CB49D1" w:rsidRPr="00CB49D1" w:rsidRDefault="00CB49D1">
      <w:pPr>
        <w:pStyle w:val="TOC1"/>
        <w:rPr>
          <w:rFonts w:eastAsiaTheme="minorEastAsia"/>
          <w:noProof/>
          <w:kern w:val="2"/>
          <w:szCs w:val="24"/>
          <w14:ligatures w14:val="standardContextual"/>
        </w:rPr>
      </w:pPr>
      <w:hyperlink w:anchor="_Toc175927868" w:history="1">
        <w:r w:rsidRPr="00CB49D1">
          <w:rPr>
            <w:rStyle w:val="Hyperlink"/>
            <w:noProof/>
            <w:szCs w:val="24"/>
          </w:rPr>
          <w:t>ARTICLE 15 DISPUTE RESOLUTION</w:t>
        </w:r>
        <w:r w:rsidRPr="00CB49D1">
          <w:rPr>
            <w:noProof/>
            <w:szCs w:val="24"/>
          </w:rPr>
          <w:tab/>
        </w:r>
        <w:r w:rsidRPr="00CB49D1">
          <w:rPr>
            <w:noProof/>
            <w:szCs w:val="24"/>
          </w:rPr>
          <w:fldChar w:fldCharType="begin"/>
        </w:r>
        <w:r w:rsidRPr="00CB49D1">
          <w:rPr>
            <w:noProof/>
            <w:szCs w:val="24"/>
          </w:rPr>
          <w:instrText xml:space="preserve"> PAGEREF _Toc175927868 \h </w:instrText>
        </w:r>
        <w:r w:rsidRPr="00CB49D1">
          <w:rPr>
            <w:noProof/>
            <w:szCs w:val="24"/>
          </w:rPr>
        </w:r>
        <w:r w:rsidRPr="00CB49D1">
          <w:rPr>
            <w:noProof/>
            <w:szCs w:val="24"/>
          </w:rPr>
          <w:fldChar w:fldCharType="separate"/>
        </w:r>
        <w:r w:rsidR="00EB1315">
          <w:rPr>
            <w:noProof/>
            <w:szCs w:val="24"/>
          </w:rPr>
          <w:t>62</w:t>
        </w:r>
        <w:r w:rsidRPr="00CB49D1">
          <w:rPr>
            <w:noProof/>
            <w:szCs w:val="24"/>
          </w:rPr>
          <w:fldChar w:fldCharType="end"/>
        </w:r>
      </w:hyperlink>
    </w:p>
    <w:p w14:paraId="2895FFE6" w14:textId="14D2F9AF" w:rsidR="00CB49D1" w:rsidRPr="00CB49D1" w:rsidRDefault="00CB49D1">
      <w:pPr>
        <w:pStyle w:val="TOC2"/>
        <w:rPr>
          <w:rFonts w:eastAsiaTheme="minorEastAsia"/>
          <w:noProof/>
          <w:kern w:val="2"/>
          <w:szCs w:val="24"/>
          <w14:ligatures w14:val="standardContextual"/>
        </w:rPr>
      </w:pPr>
      <w:hyperlink w:anchor="_Toc175927869" w:history="1">
        <w:r w:rsidRPr="00CB49D1">
          <w:rPr>
            <w:rStyle w:val="Hyperlink"/>
            <w:noProof/>
            <w:szCs w:val="24"/>
            <w:specVanish/>
          </w:rPr>
          <w:t>15.1</w:t>
        </w:r>
        <w:r w:rsidRPr="00CB49D1">
          <w:rPr>
            <w:rStyle w:val="Hyperlink"/>
            <w:noProof/>
            <w:szCs w:val="24"/>
          </w:rPr>
          <w:tab/>
          <w:t>Governing Law.</w:t>
        </w:r>
        <w:r w:rsidRPr="00CB49D1">
          <w:rPr>
            <w:noProof/>
            <w:szCs w:val="24"/>
          </w:rPr>
          <w:tab/>
        </w:r>
        <w:r w:rsidRPr="00CB49D1">
          <w:rPr>
            <w:noProof/>
            <w:szCs w:val="24"/>
          </w:rPr>
          <w:fldChar w:fldCharType="begin"/>
        </w:r>
        <w:r w:rsidRPr="00CB49D1">
          <w:rPr>
            <w:noProof/>
            <w:szCs w:val="24"/>
          </w:rPr>
          <w:instrText xml:space="preserve"> PAGEREF _Toc175927869 \h </w:instrText>
        </w:r>
        <w:r w:rsidRPr="00CB49D1">
          <w:rPr>
            <w:noProof/>
            <w:szCs w:val="24"/>
          </w:rPr>
        </w:r>
        <w:r w:rsidRPr="00CB49D1">
          <w:rPr>
            <w:noProof/>
            <w:szCs w:val="24"/>
          </w:rPr>
          <w:fldChar w:fldCharType="separate"/>
        </w:r>
        <w:r w:rsidR="00EB1315">
          <w:rPr>
            <w:noProof/>
            <w:szCs w:val="24"/>
          </w:rPr>
          <w:t>62</w:t>
        </w:r>
        <w:r w:rsidRPr="00CB49D1">
          <w:rPr>
            <w:noProof/>
            <w:szCs w:val="24"/>
          </w:rPr>
          <w:fldChar w:fldCharType="end"/>
        </w:r>
      </w:hyperlink>
    </w:p>
    <w:p w14:paraId="1D86E32A" w14:textId="6453E7C5" w:rsidR="00CB49D1" w:rsidRPr="00CB49D1" w:rsidRDefault="00CB49D1">
      <w:pPr>
        <w:pStyle w:val="TOC2"/>
        <w:rPr>
          <w:rFonts w:eastAsiaTheme="minorEastAsia"/>
          <w:noProof/>
          <w:kern w:val="2"/>
          <w:szCs w:val="24"/>
          <w14:ligatures w14:val="standardContextual"/>
        </w:rPr>
      </w:pPr>
      <w:hyperlink w:anchor="_Toc175927870" w:history="1">
        <w:r w:rsidRPr="00CB49D1">
          <w:rPr>
            <w:rStyle w:val="Hyperlink"/>
            <w:noProof/>
            <w:szCs w:val="24"/>
            <w:specVanish/>
          </w:rPr>
          <w:t>15.2</w:t>
        </w:r>
        <w:r w:rsidRPr="00CB49D1">
          <w:rPr>
            <w:rStyle w:val="Hyperlink"/>
            <w:noProof/>
            <w:szCs w:val="24"/>
          </w:rPr>
          <w:tab/>
          <w:t>Dispute Resolution.</w:t>
        </w:r>
        <w:r w:rsidRPr="00CB49D1">
          <w:rPr>
            <w:noProof/>
            <w:szCs w:val="24"/>
          </w:rPr>
          <w:tab/>
        </w:r>
        <w:r w:rsidRPr="00CB49D1">
          <w:rPr>
            <w:noProof/>
            <w:szCs w:val="24"/>
          </w:rPr>
          <w:fldChar w:fldCharType="begin"/>
        </w:r>
        <w:r w:rsidRPr="00CB49D1">
          <w:rPr>
            <w:noProof/>
            <w:szCs w:val="24"/>
          </w:rPr>
          <w:instrText xml:space="preserve"> PAGEREF _Toc175927870 \h </w:instrText>
        </w:r>
        <w:r w:rsidRPr="00CB49D1">
          <w:rPr>
            <w:noProof/>
            <w:szCs w:val="24"/>
          </w:rPr>
        </w:r>
        <w:r w:rsidRPr="00CB49D1">
          <w:rPr>
            <w:noProof/>
            <w:szCs w:val="24"/>
          </w:rPr>
          <w:fldChar w:fldCharType="separate"/>
        </w:r>
        <w:r w:rsidR="00EB1315">
          <w:rPr>
            <w:noProof/>
            <w:szCs w:val="24"/>
          </w:rPr>
          <w:t>63</w:t>
        </w:r>
        <w:r w:rsidRPr="00CB49D1">
          <w:rPr>
            <w:noProof/>
            <w:szCs w:val="24"/>
          </w:rPr>
          <w:fldChar w:fldCharType="end"/>
        </w:r>
      </w:hyperlink>
    </w:p>
    <w:p w14:paraId="5AC5761B" w14:textId="12B90EC9" w:rsidR="00CB49D1" w:rsidRPr="00CB49D1" w:rsidRDefault="00CB49D1">
      <w:pPr>
        <w:pStyle w:val="TOC1"/>
        <w:rPr>
          <w:rFonts w:eastAsiaTheme="minorEastAsia"/>
          <w:noProof/>
          <w:kern w:val="2"/>
          <w:szCs w:val="24"/>
          <w14:ligatures w14:val="standardContextual"/>
        </w:rPr>
      </w:pPr>
      <w:hyperlink w:anchor="_Toc175927871" w:history="1">
        <w:r w:rsidRPr="00CB49D1">
          <w:rPr>
            <w:rStyle w:val="Hyperlink"/>
            <w:noProof/>
            <w:szCs w:val="24"/>
          </w:rPr>
          <w:t>ARTICLE 16 INDEMNIFICATION</w:t>
        </w:r>
        <w:r w:rsidRPr="00CB49D1">
          <w:rPr>
            <w:noProof/>
            <w:szCs w:val="24"/>
          </w:rPr>
          <w:tab/>
        </w:r>
        <w:r w:rsidRPr="00CB49D1">
          <w:rPr>
            <w:noProof/>
            <w:szCs w:val="24"/>
          </w:rPr>
          <w:fldChar w:fldCharType="begin"/>
        </w:r>
        <w:r w:rsidRPr="00CB49D1">
          <w:rPr>
            <w:noProof/>
            <w:szCs w:val="24"/>
          </w:rPr>
          <w:instrText xml:space="preserve"> PAGEREF _Toc175927871 \h </w:instrText>
        </w:r>
        <w:r w:rsidRPr="00CB49D1">
          <w:rPr>
            <w:noProof/>
            <w:szCs w:val="24"/>
          </w:rPr>
        </w:r>
        <w:r w:rsidRPr="00CB49D1">
          <w:rPr>
            <w:noProof/>
            <w:szCs w:val="24"/>
          </w:rPr>
          <w:fldChar w:fldCharType="separate"/>
        </w:r>
        <w:r w:rsidR="00EB1315">
          <w:rPr>
            <w:noProof/>
            <w:szCs w:val="24"/>
          </w:rPr>
          <w:t>63</w:t>
        </w:r>
        <w:r w:rsidRPr="00CB49D1">
          <w:rPr>
            <w:noProof/>
            <w:szCs w:val="24"/>
          </w:rPr>
          <w:fldChar w:fldCharType="end"/>
        </w:r>
      </w:hyperlink>
    </w:p>
    <w:p w14:paraId="6450DE52" w14:textId="378964FE" w:rsidR="00CB49D1" w:rsidRPr="00CB49D1" w:rsidRDefault="00CB49D1">
      <w:pPr>
        <w:pStyle w:val="TOC2"/>
        <w:rPr>
          <w:rFonts w:eastAsiaTheme="minorEastAsia"/>
          <w:noProof/>
          <w:kern w:val="2"/>
          <w:szCs w:val="24"/>
          <w14:ligatures w14:val="standardContextual"/>
        </w:rPr>
      </w:pPr>
      <w:hyperlink w:anchor="_Toc175927872" w:history="1">
        <w:r w:rsidRPr="00CB49D1">
          <w:rPr>
            <w:rStyle w:val="Hyperlink"/>
            <w:noProof/>
            <w:szCs w:val="24"/>
            <w:specVanish/>
          </w:rPr>
          <w:t>16.1</w:t>
        </w:r>
        <w:r w:rsidRPr="00CB49D1">
          <w:rPr>
            <w:rStyle w:val="Hyperlink"/>
            <w:noProof/>
            <w:szCs w:val="24"/>
          </w:rPr>
          <w:tab/>
          <w:t>Indemnification</w:t>
        </w:r>
        <w:r w:rsidRPr="00CB49D1">
          <w:rPr>
            <w:noProof/>
            <w:szCs w:val="24"/>
          </w:rPr>
          <w:tab/>
        </w:r>
        <w:r w:rsidRPr="00CB49D1">
          <w:rPr>
            <w:noProof/>
            <w:szCs w:val="24"/>
          </w:rPr>
          <w:fldChar w:fldCharType="begin"/>
        </w:r>
        <w:r w:rsidRPr="00CB49D1">
          <w:rPr>
            <w:noProof/>
            <w:szCs w:val="24"/>
          </w:rPr>
          <w:instrText xml:space="preserve"> PAGEREF _Toc175927872 \h </w:instrText>
        </w:r>
        <w:r w:rsidRPr="00CB49D1">
          <w:rPr>
            <w:noProof/>
            <w:szCs w:val="24"/>
          </w:rPr>
        </w:r>
        <w:r w:rsidRPr="00CB49D1">
          <w:rPr>
            <w:noProof/>
            <w:szCs w:val="24"/>
          </w:rPr>
          <w:fldChar w:fldCharType="separate"/>
        </w:r>
        <w:r w:rsidR="00EB1315">
          <w:rPr>
            <w:noProof/>
            <w:szCs w:val="24"/>
          </w:rPr>
          <w:t>63</w:t>
        </w:r>
        <w:r w:rsidRPr="00CB49D1">
          <w:rPr>
            <w:noProof/>
            <w:szCs w:val="24"/>
          </w:rPr>
          <w:fldChar w:fldCharType="end"/>
        </w:r>
      </w:hyperlink>
    </w:p>
    <w:p w14:paraId="0D6DDAF1" w14:textId="4F521556" w:rsidR="00CB49D1" w:rsidRPr="00CB49D1" w:rsidRDefault="00CB49D1">
      <w:pPr>
        <w:pStyle w:val="TOC2"/>
        <w:rPr>
          <w:rFonts w:eastAsiaTheme="minorEastAsia"/>
          <w:noProof/>
          <w:kern w:val="2"/>
          <w:szCs w:val="24"/>
          <w14:ligatures w14:val="standardContextual"/>
        </w:rPr>
      </w:pPr>
      <w:hyperlink w:anchor="_Toc175927873" w:history="1">
        <w:r w:rsidRPr="00CB49D1">
          <w:rPr>
            <w:rStyle w:val="Hyperlink"/>
            <w:noProof/>
            <w:szCs w:val="24"/>
            <w:specVanish/>
          </w:rPr>
          <w:t>16.2</w:t>
        </w:r>
        <w:r w:rsidRPr="00CB49D1">
          <w:rPr>
            <w:rStyle w:val="Hyperlink"/>
            <w:noProof/>
            <w:szCs w:val="24"/>
          </w:rPr>
          <w:tab/>
          <w:t>Notice of Claim.</w:t>
        </w:r>
        <w:r w:rsidRPr="00CB49D1">
          <w:rPr>
            <w:noProof/>
            <w:szCs w:val="24"/>
          </w:rPr>
          <w:tab/>
        </w:r>
        <w:r w:rsidRPr="00CB49D1">
          <w:rPr>
            <w:noProof/>
            <w:szCs w:val="24"/>
          </w:rPr>
          <w:fldChar w:fldCharType="begin"/>
        </w:r>
        <w:r w:rsidRPr="00CB49D1">
          <w:rPr>
            <w:noProof/>
            <w:szCs w:val="24"/>
          </w:rPr>
          <w:instrText xml:space="preserve"> PAGEREF _Toc175927873 \h </w:instrText>
        </w:r>
        <w:r w:rsidRPr="00CB49D1">
          <w:rPr>
            <w:noProof/>
            <w:szCs w:val="24"/>
          </w:rPr>
        </w:r>
        <w:r w:rsidRPr="00CB49D1">
          <w:rPr>
            <w:noProof/>
            <w:szCs w:val="24"/>
          </w:rPr>
          <w:fldChar w:fldCharType="separate"/>
        </w:r>
        <w:r w:rsidR="00EB1315">
          <w:rPr>
            <w:noProof/>
            <w:szCs w:val="24"/>
          </w:rPr>
          <w:t>64</w:t>
        </w:r>
        <w:r w:rsidRPr="00CB49D1">
          <w:rPr>
            <w:noProof/>
            <w:szCs w:val="24"/>
          </w:rPr>
          <w:fldChar w:fldCharType="end"/>
        </w:r>
      </w:hyperlink>
    </w:p>
    <w:p w14:paraId="4A74F949" w14:textId="66D8BC7B" w:rsidR="00CB49D1" w:rsidRPr="00CB49D1" w:rsidRDefault="00CB49D1">
      <w:pPr>
        <w:pStyle w:val="TOC2"/>
        <w:rPr>
          <w:rFonts w:eastAsiaTheme="minorEastAsia"/>
          <w:noProof/>
          <w:kern w:val="2"/>
          <w:szCs w:val="24"/>
          <w14:ligatures w14:val="standardContextual"/>
        </w:rPr>
      </w:pPr>
      <w:hyperlink w:anchor="_Toc175927874" w:history="1">
        <w:r w:rsidRPr="00CB49D1">
          <w:rPr>
            <w:rStyle w:val="Hyperlink"/>
            <w:noProof/>
            <w:szCs w:val="24"/>
            <w:specVanish/>
          </w:rPr>
          <w:t>16.3</w:t>
        </w:r>
        <w:r w:rsidRPr="00CB49D1">
          <w:rPr>
            <w:rStyle w:val="Hyperlink"/>
            <w:noProof/>
            <w:szCs w:val="24"/>
          </w:rPr>
          <w:tab/>
          <w:t>Failure to Provide Notice.</w:t>
        </w:r>
        <w:r w:rsidRPr="00CB49D1">
          <w:rPr>
            <w:noProof/>
            <w:szCs w:val="24"/>
          </w:rPr>
          <w:tab/>
        </w:r>
        <w:r w:rsidRPr="00CB49D1">
          <w:rPr>
            <w:noProof/>
            <w:szCs w:val="24"/>
          </w:rPr>
          <w:fldChar w:fldCharType="begin"/>
        </w:r>
        <w:r w:rsidRPr="00CB49D1">
          <w:rPr>
            <w:noProof/>
            <w:szCs w:val="24"/>
          </w:rPr>
          <w:instrText xml:space="preserve"> PAGEREF _Toc175927874 \h </w:instrText>
        </w:r>
        <w:r w:rsidRPr="00CB49D1">
          <w:rPr>
            <w:noProof/>
            <w:szCs w:val="24"/>
          </w:rPr>
        </w:r>
        <w:r w:rsidRPr="00CB49D1">
          <w:rPr>
            <w:noProof/>
            <w:szCs w:val="24"/>
          </w:rPr>
          <w:fldChar w:fldCharType="separate"/>
        </w:r>
        <w:r w:rsidR="00EB1315">
          <w:rPr>
            <w:noProof/>
            <w:szCs w:val="24"/>
          </w:rPr>
          <w:t>64</w:t>
        </w:r>
        <w:r w:rsidRPr="00CB49D1">
          <w:rPr>
            <w:noProof/>
            <w:szCs w:val="24"/>
          </w:rPr>
          <w:fldChar w:fldCharType="end"/>
        </w:r>
      </w:hyperlink>
    </w:p>
    <w:p w14:paraId="048C4608" w14:textId="35A6350F" w:rsidR="00CB49D1" w:rsidRPr="00CB49D1" w:rsidRDefault="00CB49D1">
      <w:pPr>
        <w:pStyle w:val="TOC2"/>
        <w:rPr>
          <w:rFonts w:eastAsiaTheme="minorEastAsia"/>
          <w:noProof/>
          <w:kern w:val="2"/>
          <w:szCs w:val="24"/>
          <w14:ligatures w14:val="standardContextual"/>
        </w:rPr>
      </w:pPr>
      <w:hyperlink w:anchor="_Toc175927875" w:history="1">
        <w:r w:rsidRPr="00CB49D1">
          <w:rPr>
            <w:rStyle w:val="Hyperlink"/>
            <w:noProof/>
            <w:szCs w:val="24"/>
            <w:specVanish/>
          </w:rPr>
          <w:t>16.4</w:t>
        </w:r>
        <w:r w:rsidRPr="00CB49D1">
          <w:rPr>
            <w:rStyle w:val="Hyperlink"/>
            <w:noProof/>
            <w:szCs w:val="24"/>
          </w:rPr>
          <w:tab/>
          <w:t>Defense of Claims</w:t>
        </w:r>
        <w:r w:rsidRPr="00CB49D1">
          <w:rPr>
            <w:noProof/>
            <w:szCs w:val="24"/>
          </w:rPr>
          <w:tab/>
        </w:r>
        <w:r w:rsidRPr="00CB49D1">
          <w:rPr>
            <w:noProof/>
            <w:szCs w:val="24"/>
          </w:rPr>
          <w:fldChar w:fldCharType="begin"/>
        </w:r>
        <w:r w:rsidRPr="00CB49D1">
          <w:rPr>
            <w:noProof/>
            <w:szCs w:val="24"/>
          </w:rPr>
          <w:instrText xml:space="preserve"> PAGEREF _Toc175927875 \h </w:instrText>
        </w:r>
        <w:r w:rsidRPr="00CB49D1">
          <w:rPr>
            <w:noProof/>
            <w:szCs w:val="24"/>
          </w:rPr>
        </w:r>
        <w:r w:rsidRPr="00CB49D1">
          <w:rPr>
            <w:noProof/>
            <w:szCs w:val="24"/>
          </w:rPr>
          <w:fldChar w:fldCharType="separate"/>
        </w:r>
        <w:r w:rsidR="00EB1315">
          <w:rPr>
            <w:noProof/>
            <w:szCs w:val="24"/>
          </w:rPr>
          <w:t>64</w:t>
        </w:r>
        <w:r w:rsidRPr="00CB49D1">
          <w:rPr>
            <w:noProof/>
            <w:szCs w:val="24"/>
          </w:rPr>
          <w:fldChar w:fldCharType="end"/>
        </w:r>
      </w:hyperlink>
    </w:p>
    <w:p w14:paraId="14675296" w14:textId="77AC2B52" w:rsidR="00CB49D1" w:rsidRPr="00CB49D1" w:rsidRDefault="00CB49D1">
      <w:pPr>
        <w:pStyle w:val="TOC2"/>
        <w:rPr>
          <w:rFonts w:eastAsiaTheme="minorEastAsia"/>
          <w:noProof/>
          <w:kern w:val="2"/>
          <w:szCs w:val="24"/>
          <w14:ligatures w14:val="standardContextual"/>
        </w:rPr>
      </w:pPr>
      <w:hyperlink w:anchor="_Toc175927876" w:history="1">
        <w:r w:rsidRPr="00CB49D1">
          <w:rPr>
            <w:rStyle w:val="Hyperlink"/>
            <w:noProof/>
            <w:szCs w:val="24"/>
            <w:specVanish/>
          </w:rPr>
          <w:t>16.5</w:t>
        </w:r>
        <w:r w:rsidRPr="00CB49D1">
          <w:rPr>
            <w:rStyle w:val="Hyperlink"/>
            <w:noProof/>
            <w:szCs w:val="24"/>
          </w:rPr>
          <w:tab/>
          <w:t>Subrogation of Rights</w:t>
        </w:r>
        <w:r w:rsidRPr="00CB49D1">
          <w:rPr>
            <w:noProof/>
            <w:szCs w:val="24"/>
          </w:rPr>
          <w:tab/>
        </w:r>
        <w:r w:rsidRPr="00CB49D1">
          <w:rPr>
            <w:noProof/>
            <w:szCs w:val="24"/>
          </w:rPr>
          <w:fldChar w:fldCharType="begin"/>
        </w:r>
        <w:r w:rsidRPr="00CB49D1">
          <w:rPr>
            <w:noProof/>
            <w:szCs w:val="24"/>
          </w:rPr>
          <w:instrText xml:space="preserve"> PAGEREF _Toc175927876 \h </w:instrText>
        </w:r>
        <w:r w:rsidRPr="00CB49D1">
          <w:rPr>
            <w:noProof/>
            <w:szCs w:val="24"/>
          </w:rPr>
        </w:r>
        <w:r w:rsidRPr="00CB49D1">
          <w:rPr>
            <w:noProof/>
            <w:szCs w:val="24"/>
          </w:rPr>
          <w:fldChar w:fldCharType="separate"/>
        </w:r>
        <w:r w:rsidR="00EB1315">
          <w:rPr>
            <w:noProof/>
            <w:szCs w:val="24"/>
          </w:rPr>
          <w:t>65</w:t>
        </w:r>
        <w:r w:rsidRPr="00CB49D1">
          <w:rPr>
            <w:noProof/>
            <w:szCs w:val="24"/>
          </w:rPr>
          <w:fldChar w:fldCharType="end"/>
        </w:r>
      </w:hyperlink>
    </w:p>
    <w:p w14:paraId="5AD80860" w14:textId="210D390D" w:rsidR="00CB49D1" w:rsidRPr="00CB49D1" w:rsidRDefault="00CB49D1">
      <w:pPr>
        <w:pStyle w:val="TOC2"/>
        <w:rPr>
          <w:rFonts w:eastAsiaTheme="minorEastAsia"/>
          <w:noProof/>
          <w:kern w:val="2"/>
          <w:szCs w:val="24"/>
          <w14:ligatures w14:val="standardContextual"/>
        </w:rPr>
      </w:pPr>
      <w:hyperlink w:anchor="_Toc175927877" w:history="1">
        <w:r w:rsidRPr="00CB49D1">
          <w:rPr>
            <w:rStyle w:val="Hyperlink"/>
            <w:noProof/>
            <w:szCs w:val="24"/>
            <w:specVanish/>
          </w:rPr>
          <w:t>16.6</w:t>
        </w:r>
        <w:r w:rsidRPr="00CB49D1">
          <w:rPr>
            <w:rStyle w:val="Hyperlink"/>
            <w:noProof/>
            <w:szCs w:val="24"/>
          </w:rPr>
          <w:tab/>
          <w:t>Rights and Remedies are Cumulative</w:t>
        </w:r>
        <w:r w:rsidRPr="00CB49D1">
          <w:rPr>
            <w:noProof/>
            <w:szCs w:val="24"/>
          </w:rPr>
          <w:tab/>
        </w:r>
        <w:r w:rsidRPr="00CB49D1">
          <w:rPr>
            <w:noProof/>
            <w:szCs w:val="24"/>
          </w:rPr>
          <w:fldChar w:fldCharType="begin"/>
        </w:r>
        <w:r w:rsidRPr="00CB49D1">
          <w:rPr>
            <w:noProof/>
            <w:szCs w:val="24"/>
          </w:rPr>
          <w:instrText xml:space="preserve"> PAGEREF _Toc175927877 \h </w:instrText>
        </w:r>
        <w:r w:rsidRPr="00CB49D1">
          <w:rPr>
            <w:noProof/>
            <w:szCs w:val="24"/>
          </w:rPr>
        </w:r>
        <w:r w:rsidRPr="00CB49D1">
          <w:rPr>
            <w:noProof/>
            <w:szCs w:val="24"/>
          </w:rPr>
          <w:fldChar w:fldCharType="separate"/>
        </w:r>
        <w:r w:rsidR="00EB1315">
          <w:rPr>
            <w:noProof/>
            <w:szCs w:val="24"/>
          </w:rPr>
          <w:t>65</w:t>
        </w:r>
        <w:r w:rsidRPr="00CB49D1">
          <w:rPr>
            <w:noProof/>
            <w:szCs w:val="24"/>
          </w:rPr>
          <w:fldChar w:fldCharType="end"/>
        </w:r>
      </w:hyperlink>
    </w:p>
    <w:p w14:paraId="2CC63A72" w14:textId="5F51E63B" w:rsidR="00CB49D1" w:rsidRPr="00CB49D1" w:rsidRDefault="00CB49D1">
      <w:pPr>
        <w:pStyle w:val="TOC1"/>
        <w:rPr>
          <w:rFonts w:eastAsiaTheme="minorEastAsia"/>
          <w:noProof/>
          <w:kern w:val="2"/>
          <w:szCs w:val="24"/>
          <w14:ligatures w14:val="standardContextual"/>
        </w:rPr>
      </w:pPr>
      <w:hyperlink w:anchor="_Toc175927878" w:history="1">
        <w:r w:rsidRPr="00CB49D1">
          <w:rPr>
            <w:rStyle w:val="Hyperlink"/>
            <w:noProof/>
            <w:szCs w:val="24"/>
          </w:rPr>
          <w:t>ARTICLE 17 INSURANCE</w:t>
        </w:r>
        <w:r w:rsidRPr="00CB49D1">
          <w:rPr>
            <w:noProof/>
            <w:szCs w:val="24"/>
          </w:rPr>
          <w:tab/>
        </w:r>
        <w:r w:rsidRPr="00CB49D1">
          <w:rPr>
            <w:noProof/>
            <w:szCs w:val="24"/>
          </w:rPr>
          <w:fldChar w:fldCharType="begin"/>
        </w:r>
        <w:r w:rsidRPr="00CB49D1">
          <w:rPr>
            <w:noProof/>
            <w:szCs w:val="24"/>
          </w:rPr>
          <w:instrText xml:space="preserve"> PAGEREF _Toc175927878 \h </w:instrText>
        </w:r>
        <w:r w:rsidRPr="00CB49D1">
          <w:rPr>
            <w:noProof/>
            <w:szCs w:val="24"/>
          </w:rPr>
        </w:r>
        <w:r w:rsidRPr="00CB49D1">
          <w:rPr>
            <w:noProof/>
            <w:szCs w:val="24"/>
          </w:rPr>
          <w:fldChar w:fldCharType="separate"/>
        </w:r>
        <w:r w:rsidR="00EB1315">
          <w:rPr>
            <w:noProof/>
            <w:szCs w:val="24"/>
          </w:rPr>
          <w:t>65</w:t>
        </w:r>
        <w:r w:rsidRPr="00CB49D1">
          <w:rPr>
            <w:noProof/>
            <w:szCs w:val="24"/>
          </w:rPr>
          <w:fldChar w:fldCharType="end"/>
        </w:r>
      </w:hyperlink>
    </w:p>
    <w:p w14:paraId="4BBCECA6" w14:textId="2EB55638" w:rsidR="00CB49D1" w:rsidRPr="00CB49D1" w:rsidRDefault="00CB49D1">
      <w:pPr>
        <w:pStyle w:val="TOC2"/>
        <w:rPr>
          <w:rFonts w:eastAsiaTheme="minorEastAsia"/>
          <w:noProof/>
          <w:kern w:val="2"/>
          <w:szCs w:val="24"/>
          <w14:ligatures w14:val="standardContextual"/>
        </w:rPr>
      </w:pPr>
      <w:hyperlink w:anchor="_Toc175927879" w:history="1">
        <w:r w:rsidRPr="00CB49D1">
          <w:rPr>
            <w:rStyle w:val="Hyperlink"/>
            <w:noProof/>
            <w:szCs w:val="24"/>
            <w:specVanish/>
          </w:rPr>
          <w:t>17.1</w:t>
        </w:r>
        <w:r w:rsidRPr="00CB49D1">
          <w:rPr>
            <w:rStyle w:val="Hyperlink"/>
            <w:noProof/>
            <w:szCs w:val="24"/>
          </w:rPr>
          <w:tab/>
          <w:t>Insurance</w:t>
        </w:r>
        <w:r w:rsidRPr="00CB49D1">
          <w:rPr>
            <w:noProof/>
            <w:szCs w:val="24"/>
          </w:rPr>
          <w:tab/>
        </w:r>
        <w:r w:rsidRPr="00CB49D1">
          <w:rPr>
            <w:noProof/>
            <w:szCs w:val="24"/>
          </w:rPr>
          <w:fldChar w:fldCharType="begin"/>
        </w:r>
        <w:r w:rsidRPr="00CB49D1">
          <w:rPr>
            <w:noProof/>
            <w:szCs w:val="24"/>
          </w:rPr>
          <w:instrText xml:space="preserve"> PAGEREF _Toc175927879 \h </w:instrText>
        </w:r>
        <w:r w:rsidRPr="00CB49D1">
          <w:rPr>
            <w:noProof/>
            <w:szCs w:val="24"/>
          </w:rPr>
        </w:r>
        <w:r w:rsidRPr="00CB49D1">
          <w:rPr>
            <w:noProof/>
            <w:szCs w:val="24"/>
          </w:rPr>
          <w:fldChar w:fldCharType="separate"/>
        </w:r>
        <w:r w:rsidR="00EB1315">
          <w:rPr>
            <w:noProof/>
            <w:szCs w:val="24"/>
          </w:rPr>
          <w:t>65</w:t>
        </w:r>
        <w:r w:rsidRPr="00CB49D1">
          <w:rPr>
            <w:noProof/>
            <w:szCs w:val="24"/>
          </w:rPr>
          <w:fldChar w:fldCharType="end"/>
        </w:r>
      </w:hyperlink>
    </w:p>
    <w:p w14:paraId="29CF6FDA" w14:textId="23CD376A" w:rsidR="00CB49D1" w:rsidRPr="00CB49D1" w:rsidRDefault="00CB49D1">
      <w:pPr>
        <w:pStyle w:val="TOC1"/>
        <w:rPr>
          <w:rFonts w:eastAsiaTheme="minorEastAsia"/>
          <w:noProof/>
          <w:kern w:val="2"/>
          <w:szCs w:val="24"/>
          <w14:ligatures w14:val="standardContextual"/>
        </w:rPr>
      </w:pPr>
      <w:hyperlink w:anchor="_Toc175927880" w:history="1">
        <w:r w:rsidRPr="00CB49D1">
          <w:rPr>
            <w:rStyle w:val="Hyperlink"/>
            <w:noProof/>
            <w:szCs w:val="24"/>
          </w:rPr>
          <w:t>ARTICLE 18 CONFIDENTIAL INFORMATION</w:t>
        </w:r>
        <w:r w:rsidRPr="00CB49D1">
          <w:rPr>
            <w:noProof/>
            <w:szCs w:val="24"/>
          </w:rPr>
          <w:tab/>
        </w:r>
        <w:r w:rsidRPr="00CB49D1">
          <w:rPr>
            <w:noProof/>
            <w:szCs w:val="24"/>
          </w:rPr>
          <w:fldChar w:fldCharType="begin"/>
        </w:r>
        <w:r w:rsidRPr="00CB49D1">
          <w:rPr>
            <w:noProof/>
            <w:szCs w:val="24"/>
          </w:rPr>
          <w:instrText xml:space="preserve"> PAGEREF _Toc175927880 \h </w:instrText>
        </w:r>
        <w:r w:rsidRPr="00CB49D1">
          <w:rPr>
            <w:noProof/>
            <w:szCs w:val="24"/>
          </w:rPr>
        </w:r>
        <w:r w:rsidRPr="00CB49D1">
          <w:rPr>
            <w:noProof/>
            <w:szCs w:val="24"/>
          </w:rPr>
          <w:fldChar w:fldCharType="separate"/>
        </w:r>
        <w:r w:rsidR="00EB1315">
          <w:rPr>
            <w:noProof/>
            <w:szCs w:val="24"/>
          </w:rPr>
          <w:t>66</w:t>
        </w:r>
        <w:r w:rsidRPr="00CB49D1">
          <w:rPr>
            <w:noProof/>
            <w:szCs w:val="24"/>
          </w:rPr>
          <w:fldChar w:fldCharType="end"/>
        </w:r>
      </w:hyperlink>
    </w:p>
    <w:p w14:paraId="1602C5FB" w14:textId="6A2B51C6" w:rsidR="00CB49D1" w:rsidRPr="00CB49D1" w:rsidRDefault="00CB49D1">
      <w:pPr>
        <w:pStyle w:val="TOC2"/>
        <w:rPr>
          <w:rFonts w:eastAsiaTheme="minorEastAsia"/>
          <w:noProof/>
          <w:kern w:val="2"/>
          <w:szCs w:val="24"/>
          <w14:ligatures w14:val="standardContextual"/>
        </w:rPr>
      </w:pPr>
      <w:hyperlink w:anchor="_Toc175927881" w:history="1">
        <w:r w:rsidRPr="00CB49D1">
          <w:rPr>
            <w:rStyle w:val="Hyperlink"/>
            <w:noProof/>
            <w:szCs w:val="24"/>
            <w:specVanish/>
          </w:rPr>
          <w:t>18.1</w:t>
        </w:r>
        <w:r w:rsidRPr="00CB49D1">
          <w:rPr>
            <w:rStyle w:val="Hyperlink"/>
            <w:noProof/>
            <w:szCs w:val="24"/>
          </w:rPr>
          <w:tab/>
          <w:t>Definition of Confidential Information</w:t>
        </w:r>
        <w:r w:rsidRPr="00CB49D1">
          <w:rPr>
            <w:noProof/>
            <w:szCs w:val="24"/>
          </w:rPr>
          <w:tab/>
        </w:r>
        <w:r w:rsidRPr="00CB49D1">
          <w:rPr>
            <w:noProof/>
            <w:szCs w:val="24"/>
          </w:rPr>
          <w:fldChar w:fldCharType="begin"/>
        </w:r>
        <w:r w:rsidRPr="00CB49D1">
          <w:rPr>
            <w:noProof/>
            <w:szCs w:val="24"/>
          </w:rPr>
          <w:instrText xml:space="preserve"> PAGEREF _Toc175927881 \h </w:instrText>
        </w:r>
        <w:r w:rsidRPr="00CB49D1">
          <w:rPr>
            <w:noProof/>
            <w:szCs w:val="24"/>
          </w:rPr>
        </w:r>
        <w:r w:rsidRPr="00CB49D1">
          <w:rPr>
            <w:noProof/>
            <w:szCs w:val="24"/>
          </w:rPr>
          <w:fldChar w:fldCharType="separate"/>
        </w:r>
        <w:r w:rsidR="00EB1315">
          <w:rPr>
            <w:noProof/>
            <w:szCs w:val="24"/>
          </w:rPr>
          <w:t>66</w:t>
        </w:r>
        <w:r w:rsidRPr="00CB49D1">
          <w:rPr>
            <w:noProof/>
            <w:szCs w:val="24"/>
          </w:rPr>
          <w:fldChar w:fldCharType="end"/>
        </w:r>
      </w:hyperlink>
    </w:p>
    <w:p w14:paraId="0371E21D" w14:textId="1F139D78" w:rsidR="00CB49D1" w:rsidRPr="00CB49D1" w:rsidRDefault="00CB49D1">
      <w:pPr>
        <w:pStyle w:val="TOC2"/>
        <w:rPr>
          <w:rFonts w:eastAsiaTheme="minorEastAsia"/>
          <w:noProof/>
          <w:kern w:val="2"/>
          <w:szCs w:val="24"/>
          <w14:ligatures w14:val="standardContextual"/>
        </w:rPr>
      </w:pPr>
      <w:hyperlink w:anchor="_Toc175927882" w:history="1">
        <w:r w:rsidRPr="00CB49D1">
          <w:rPr>
            <w:rStyle w:val="Hyperlink"/>
            <w:noProof/>
            <w:szCs w:val="24"/>
            <w:specVanish/>
          </w:rPr>
          <w:t>18.2</w:t>
        </w:r>
        <w:r w:rsidRPr="00CB49D1">
          <w:rPr>
            <w:rStyle w:val="Hyperlink"/>
            <w:noProof/>
            <w:szCs w:val="24"/>
          </w:rPr>
          <w:tab/>
          <w:t>Duty to Maintain Confidentiality</w:t>
        </w:r>
        <w:r w:rsidRPr="00CB49D1">
          <w:rPr>
            <w:noProof/>
            <w:szCs w:val="24"/>
          </w:rPr>
          <w:tab/>
        </w:r>
        <w:r w:rsidRPr="00CB49D1">
          <w:rPr>
            <w:noProof/>
            <w:szCs w:val="24"/>
          </w:rPr>
          <w:fldChar w:fldCharType="begin"/>
        </w:r>
        <w:r w:rsidRPr="00CB49D1">
          <w:rPr>
            <w:noProof/>
            <w:szCs w:val="24"/>
          </w:rPr>
          <w:instrText xml:space="preserve"> PAGEREF _Toc175927882 \h </w:instrText>
        </w:r>
        <w:r w:rsidRPr="00CB49D1">
          <w:rPr>
            <w:noProof/>
            <w:szCs w:val="24"/>
          </w:rPr>
        </w:r>
        <w:r w:rsidRPr="00CB49D1">
          <w:rPr>
            <w:noProof/>
            <w:szCs w:val="24"/>
          </w:rPr>
          <w:fldChar w:fldCharType="separate"/>
        </w:r>
        <w:r w:rsidR="00EB1315">
          <w:rPr>
            <w:noProof/>
            <w:szCs w:val="24"/>
          </w:rPr>
          <w:t>67</w:t>
        </w:r>
        <w:r w:rsidRPr="00CB49D1">
          <w:rPr>
            <w:noProof/>
            <w:szCs w:val="24"/>
          </w:rPr>
          <w:fldChar w:fldCharType="end"/>
        </w:r>
      </w:hyperlink>
    </w:p>
    <w:p w14:paraId="42FC214A" w14:textId="67EAD3CD" w:rsidR="00CB49D1" w:rsidRPr="00CB49D1" w:rsidRDefault="00CB49D1">
      <w:pPr>
        <w:pStyle w:val="TOC2"/>
        <w:rPr>
          <w:rFonts w:eastAsiaTheme="minorEastAsia"/>
          <w:noProof/>
          <w:kern w:val="2"/>
          <w:szCs w:val="24"/>
          <w14:ligatures w14:val="standardContextual"/>
        </w:rPr>
      </w:pPr>
      <w:hyperlink w:anchor="_Toc175927883" w:history="1">
        <w:r w:rsidRPr="00CB49D1">
          <w:rPr>
            <w:rStyle w:val="Hyperlink"/>
            <w:noProof/>
            <w:szCs w:val="24"/>
            <w:specVanish/>
          </w:rPr>
          <w:t>18.3</w:t>
        </w:r>
        <w:r w:rsidRPr="00CB49D1">
          <w:rPr>
            <w:rStyle w:val="Hyperlink"/>
            <w:noProof/>
            <w:szCs w:val="24"/>
          </w:rPr>
          <w:tab/>
          <w:t>Irreparable Injury; Remedies</w:t>
        </w:r>
        <w:r w:rsidRPr="00CB49D1">
          <w:rPr>
            <w:noProof/>
            <w:szCs w:val="24"/>
          </w:rPr>
          <w:tab/>
        </w:r>
        <w:r w:rsidRPr="00CB49D1">
          <w:rPr>
            <w:noProof/>
            <w:szCs w:val="24"/>
          </w:rPr>
          <w:fldChar w:fldCharType="begin"/>
        </w:r>
        <w:r w:rsidRPr="00CB49D1">
          <w:rPr>
            <w:noProof/>
            <w:szCs w:val="24"/>
          </w:rPr>
          <w:instrText xml:space="preserve"> PAGEREF _Toc175927883 \h </w:instrText>
        </w:r>
        <w:r w:rsidRPr="00CB49D1">
          <w:rPr>
            <w:noProof/>
            <w:szCs w:val="24"/>
          </w:rPr>
        </w:r>
        <w:r w:rsidRPr="00CB49D1">
          <w:rPr>
            <w:noProof/>
            <w:szCs w:val="24"/>
          </w:rPr>
          <w:fldChar w:fldCharType="separate"/>
        </w:r>
        <w:r w:rsidR="00EB1315">
          <w:rPr>
            <w:noProof/>
            <w:szCs w:val="24"/>
          </w:rPr>
          <w:t>67</w:t>
        </w:r>
        <w:r w:rsidRPr="00CB49D1">
          <w:rPr>
            <w:noProof/>
            <w:szCs w:val="24"/>
          </w:rPr>
          <w:fldChar w:fldCharType="end"/>
        </w:r>
      </w:hyperlink>
    </w:p>
    <w:p w14:paraId="5D95FAE8" w14:textId="55BC3EBC" w:rsidR="00CB49D1" w:rsidRPr="00CB49D1" w:rsidRDefault="00CB49D1">
      <w:pPr>
        <w:pStyle w:val="TOC2"/>
        <w:rPr>
          <w:rFonts w:eastAsiaTheme="minorEastAsia"/>
          <w:noProof/>
          <w:kern w:val="2"/>
          <w:szCs w:val="24"/>
          <w14:ligatures w14:val="standardContextual"/>
        </w:rPr>
      </w:pPr>
      <w:hyperlink w:anchor="_Toc175927884" w:history="1">
        <w:r w:rsidRPr="00CB49D1">
          <w:rPr>
            <w:rStyle w:val="Hyperlink"/>
            <w:noProof/>
            <w:szCs w:val="24"/>
            <w:specVanish/>
          </w:rPr>
          <w:t>18.4</w:t>
        </w:r>
        <w:r w:rsidRPr="00CB49D1">
          <w:rPr>
            <w:rStyle w:val="Hyperlink"/>
            <w:noProof/>
            <w:szCs w:val="24"/>
          </w:rPr>
          <w:tab/>
          <w:t>Disclosure to Lenders, Etc.</w:t>
        </w:r>
        <w:r w:rsidRPr="00CB49D1">
          <w:rPr>
            <w:noProof/>
            <w:szCs w:val="24"/>
          </w:rPr>
          <w:tab/>
        </w:r>
        <w:r w:rsidRPr="00CB49D1">
          <w:rPr>
            <w:noProof/>
            <w:szCs w:val="24"/>
          </w:rPr>
          <w:fldChar w:fldCharType="begin"/>
        </w:r>
        <w:r w:rsidRPr="00CB49D1">
          <w:rPr>
            <w:noProof/>
            <w:szCs w:val="24"/>
          </w:rPr>
          <w:instrText xml:space="preserve"> PAGEREF _Toc175927884 \h </w:instrText>
        </w:r>
        <w:r w:rsidRPr="00CB49D1">
          <w:rPr>
            <w:noProof/>
            <w:szCs w:val="24"/>
          </w:rPr>
        </w:r>
        <w:r w:rsidRPr="00CB49D1">
          <w:rPr>
            <w:noProof/>
            <w:szCs w:val="24"/>
          </w:rPr>
          <w:fldChar w:fldCharType="separate"/>
        </w:r>
        <w:r w:rsidR="00EB1315">
          <w:rPr>
            <w:noProof/>
            <w:szCs w:val="24"/>
          </w:rPr>
          <w:t>67</w:t>
        </w:r>
        <w:r w:rsidRPr="00CB49D1">
          <w:rPr>
            <w:noProof/>
            <w:szCs w:val="24"/>
          </w:rPr>
          <w:fldChar w:fldCharType="end"/>
        </w:r>
      </w:hyperlink>
    </w:p>
    <w:p w14:paraId="5DC78D1E" w14:textId="44BF9AD4" w:rsidR="00CB49D1" w:rsidRPr="00CB49D1" w:rsidRDefault="00CB49D1">
      <w:pPr>
        <w:pStyle w:val="TOC2"/>
        <w:rPr>
          <w:rFonts w:eastAsiaTheme="minorEastAsia"/>
          <w:noProof/>
          <w:kern w:val="2"/>
          <w:szCs w:val="24"/>
          <w14:ligatures w14:val="standardContextual"/>
        </w:rPr>
      </w:pPr>
      <w:hyperlink w:anchor="_Toc175927885" w:history="1">
        <w:r w:rsidRPr="00CB49D1">
          <w:rPr>
            <w:rStyle w:val="Hyperlink"/>
            <w:noProof/>
            <w:szCs w:val="24"/>
            <w:specVanish/>
          </w:rPr>
          <w:t>18.5</w:t>
        </w:r>
        <w:r w:rsidRPr="00CB49D1">
          <w:rPr>
            <w:rStyle w:val="Hyperlink"/>
            <w:noProof/>
            <w:szCs w:val="24"/>
          </w:rPr>
          <w:tab/>
          <w:t>Press Releases</w:t>
        </w:r>
        <w:r w:rsidRPr="00CB49D1">
          <w:rPr>
            <w:noProof/>
            <w:szCs w:val="24"/>
          </w:rPr>
          <w:tab/>
        </w:r>
        <w:r w:rsidRPr="00CB49D1">
          <w:rPr>
            <w:noProof/>
            <w:szCs w:val="24"/>
          </w:rPr>
          <w:fldChar w:fldCharType="begin"/>
        </w:r>
        <w:r w:rsidRPr="00CB49D1">
          <w:rPr>
            <w:noProof/>
            <w:szCs w:val="24"/>
          </w:rPr>
          <w:instrText xml:space="preserve"> PAGEREF _Toc175927885 \h </w:instrText>
        </w:r>
        <w:r w:rsidRPr="00CB49D1">
          <w:rPr>
            <w:noProof/>
            <w:szCs w:val="24"/>
          </w:rPr>
        </w:r>
        <w:r w:rsidRPr="00CB49D1">
          <w:rPr>
            <w:noProof/>
            <w:szCs w:val="24"/>
          </w:rPr>
          <w:fldChar w:fldCharType="separate"/>
        </w:r>
        <w:r w:rsidR="00EB1315">
          <w:rPr>
            <w:noProof/>
            <w:szCs w:val="24"/>
          </w:rPr>
          <w:t>67</w:t>
        </w:r>
        <w:r w:rsidRPr="00CB49D1">
          <w:rPr>
            <w:noProof/>
            <w:szCs w:val="24"/>
          </w:rPr>
          <w:fldChar w:fldCharType="end"/>
        </w:r>
      </w:hyperlink>
    </w:p>
    <w:p w14:paraId="4B7D94E2" w14:textId="7694995A" w:rsidR="00CB49D1" w:rsidRPr="00CB49D1" w:rsidRDefault="00CB49D1">
      <w:pPr>
        <w:pStyle w:val="TOC1"/>
        <w:rPr>
          <w:rFonts w:eastAsiaTheme="minorEastAsia"/>
          <w:noProof/>
          <w:kern w:val="2"/>
          <w:szCs w:val="24"/>
          <w14:ligatures w14:val="standardContextual"/>
        </w:rPr>
      </w:pPr>
      <w:hyperlink w:anchor="_Toc175927886" w:history="1">
        <w:r w:rsidRPr="00CB49D1">
          <w:rPr>
            <w:rStyle w:val="Hyperlink"/>
            <w:noProof/>
            <w:szCs w:val="24"/>
          </w:rPr>
          <w:t>ARTICLE 19 MISCELLANEOUS</w:t>
        </w:r>
        <w:r w:rsidRPr="00CB49D1">
          <w:rPr>
            <w:noProof/>
            <w:szCs w:val="24"/>
          </w:rPr>
          <w:tab/>
        </w:r>
        <w:r w:rsidRPr="00CB49D1">
          <w:rPr>
            <w:noProof/>
            <w:szCs w:val="24"/>
          </w:rPr>
          <w:fldChar w:fldCharType="begin"/>
        </w:r>
        <w:r w:rsidRPr="00CB49D1">
          <w:rPr>
            <w:noProof/>
            <w:szCs w:val="24"/>
          </w:rPr>
          <w:instrText xml:space="preserve"> PAGEREF _Toc175927886 \h </w:instrText>
        </w:r>
        <w:r w:rsidRPr="00CB49D1">
          <w:rPr>
            <w:noProof/>
            <w:szCs w:val="24"/>
          </w:rPr>
        </w:r>
        <w:r w:rsidRPr="00CB49D1">
          <w:rPr>
            <w:noProof/>
            <w:szCs w:val="24"/>
          </w:rPr>
          <w:fldChar w:fldCharType="separate"/>
        </w:r>
        <w:r w:rsidR="00EB1315">
          <w:rPr>
            <w:noProof/>
            <w:szCs w:val="24"/>
          </w:rPr>
          <w:t>68</w:t>
        </w:r>
        <w:r w:rsidRPr="00CB49D1">
          <w:rPr>
            <w:noProof/>
            <w:szCs w:val="24"/>
          </w:rPr>
          <w:fldChar w:fldCharType="end"/>
        </w:r>
      </w:hyperlink>
    </w:p>
    <w:p w14:paraId="2BC58BE7" w14:textId="34C6D947" w:rsidR="00CB49D1" w:rsidRPr="00CB49D1" w:rsidRDefault="00CB49D1">
      <w:pPr>
        <w:pStyle w:val="TOC2"/>
        <w:rPr>
          <w:rFonts w:eastAsiaTheme="minorEastAsia"/>
          <w:noProof/>
          <w:kern w:val="2"/>
          <w:szCs w:val="24"/>
          <w14:ligatures w14:val="standardContextual"/>
        </w:rPr>
      </w:pPr>
      <w:hyperlink w:anchor="_Toc175927887" w:history="1">
        <w:r w:rsidRPr="00CB49D1">
          <w:rPr>
            <w:rStyle w:val="Hyperlink"/>
            <w:noProof/>
            <w:szCs w:val="24"/>
            <w:specVanish/>
          </w:rPr>
          <w:t>19.1</w:t>
        </w:r>
        <w:r w:rsidRPr="00CB49D1">
          <w:rPr>
            <w:rStyle w:val="Hyperlink"/>
            <w:noProof/>
            <w:szCs w:val="24"/>
          </w:rPr>
          <w:tab/>
          <w:t>Entire Agreement; Integration; Exhibits</w:t>
        </w:r>
        <w:r w:rsidRPr="00CB49D1">
          <w:rPr>
            <w:noProof/>
            <w:szCs w:val="24"/>
          </w:rPr>
          <w:tab/>
        </w:r>
        <w:r w:rsidRPr="00CB49D1">
          <w:rPr>
            <w:noProof/>
            <w:szCs w:val="24"/>
          </w:rPr>
          <w:fldChar w:fldCharType="begin"/>
        </w:r>
        <w:r w:rsidRPr="00CB49D1">
          <w:rPr>
            <w:noProof/>
            <w:szCs w:val="24"/>
          </w:rPr>
          <w:instrText xml:space="preserve"> PAGEREF _Toc175927887 \h </w:instrText>
        </w:r>
        <w:r w:rsidRPr="00CB49D1">
          <w:rPr>
            <w:noProof/>
            <w:szCs w:val="24"/>
          </w:rPr>
        </w:r>
        <w:r w:rsidRPr="00CB49D1">
          <w:rPr>
            <w:noProof/>
            <w:szCs w:val="24"/>
          </w:rPr>
          <w:fldChar w:fldCharType="separate"/>
        </w:r>
        <w:r w:rsidR="00EB1315">
          <w:rPr>
            <w:noProof/>
            <w:szCs w:val="24"/>
          </w:rPr>
          <w:t>68</w:t>
        </w:r>
        <w:r w:rsidRPr="00CB49D1">
          <w:rPr>
            <w:noProof/>
            <w:szCs w:val="24"/>
          </w:rPr>
          <w:fldChar w:fldCharType="end"/>
        </w:r>
      </w:hyperlink>
    </w:p>
    <w:p w14:paraId="5494E2AD" w14:textId="2F235AF5" w:rsidR="00CB49D1" w:rsidRPr="00CB49D1" w:rsidRDefault="00CB49D1">
      <w:pPr>
        <w:pStyle w:val="TOC2"/>
        <w:rPr>
          <w:rFonts w:eastAsiaTheme="minorEastAsia"/>
          <w:noProof/>
          <w:kern w:val="2"/>
          <w:szCs w:val="24"/>
          <w14:ligatures w14:val="standardContextual"/>
        </w:rPr>
      </w:pPr>
      <w:hyperlink w:anchor="_Toc175927888" w:history="1">
        <w:r w:rsidRPr="00CB49D1">
          <w:rPr>
            <w:rStyle w:val="Hyperlink"/>
            <w:noProof/>
            <w:szCs w:val="24"/>
            <w:specVanish/>
          </w:rPr>
          <w:t>19.2</w:t>
        </w:r>
        <w:r w:rsidRPr="00CB49D1">
          <w:rPr>
            <w:rStyle w:val="Hyperlink"/>
            <w:noProof/>
            <w:szCs w:val="24"/>
          </w:rPr>
          <w:tab/>
          <w:t>Amendments</w:t>
        </w:r>
        <w:r w:rsidRPr="00CB49D1">
          <w:rPr>
            <w:noProof/>
            <w:szCs w:val="24"/>
          </w:rPr>
          <w:tab/>
        </w:r>
        <w:r w:rsidRPr="00CB49D1">
          <w:rPr>
            <w:noProof/>
            <w:szCs w:val="24"/>
          </w:rPr>
          <w:fldChar w:fldCharType="begin"/>
        </w:r>
        <w:r w:rsidRPr="00CB49D1">
          <w:rPr>
            <w:noProof/>
            <w:szCs w:val="24"/>
          </w:rPr>
          <w:instrText xml:space="preserve"> PAGEREF _Toc175927888 \h </w:instrText>
        </w:r>
        <w:r w:rsidRPr="00CB49D1">
          <w:rPr>
            <w:noProof/>
            <w:szCs w:val="24"/>
          </w:rPr>
        </w:r>
        <w:r w:rsidRPr="00CB49D1">
          <w:rPr>
            <w:noProof/>
            <w:szCs w:val="24"/>
          </w:rPr>
          <w:fldChar w:fldCharType="separate"/>
        </w:r>
        <w:r w:rsidR="00EB1315">
          <w:rPr>
            <w:noProof/>
            <w:szCs w:val="24"/>
          </w:rPr>
          <w:t>68</w:t>
        </w:r>
        <w:r w:rsidRPr="00CB49D1">
          <w:rPr>
            <w:noProof/>
            <w:szCs w:val="24"/>
          </w:rPr>
          <w:fldChar w:fldCharType="end"/>
        </w:r>
      </w:hyperlink>
    </w:p>
    <w:p w14:paraId="6EC8E4CE" w14:textId="64CB86DE" w:rsidR="00CB49D1" w:rsidRPr="00CB49D1" w:rsidRDefault="00CB49D1">
      <w:pPr>
        <w:pStyle w:val="TOC2"/>
        <w:rPr>
          <w:rFonts w:eastAsiaTheme="minorEastAsia"/>
          <w:noProof/>
          <w:kern w:val="2"/>
          <w:szCs w:val="24"/>
          <w14:ligatures w14:val="standardContextual"/>
        </w:rPr>
      </w:pPr>
      <w:hyperlink w:anchor="_Toc175927889" w:history="1">
        <w:r w:rsidRPr="00CB49D1">
          <w:rPr>
            <w:rStyle w:val="Hyperlink"/>
            <w:noProof/>
            <w:szCs w:val="24"/>
            <w:specVanish/>
          </w:rPr>
          <w:t>19.3</w:t>
        </w:r>
        <w:r w:rsidRPr="00CB49D1">
          <w:rPr>
            <w:rStyle w:val="Hyperlink"/>
            <w:noProof/>
            <w:szCs w:val="24"/>
          </w:rPr>
          <w:tab/>
          <w:t>No Waiver</w:t>
        </w:r>
        <w:r w:rsidRPr="00CB49D1">
          <w:rPr>
            <w:noProof/>
            <w:szCs w:val="24"/>
          </w:rPr>
          <w:tab/>
        </w:r>
        <w:r w:rsidRPr="00CB49D1">
          <w:rPr>
            <w:noProof/>
            <w:szCs w:val="24"/>
          </w:rPr>
          <w:fldChar w:fldCharType="begin"/>
        </w:r>
        <w:r w:rsidRPr="00CB49D1">
          <w:rPr>
            <w:noProof/>
            <w:szCs w:val="24"/>
          </w:rPr>
          <w:instrText xml:space="preserve"> PAGEREF _Toc175927889 \h </w:instrText>
        </w:r>
        <w:r w:rsidRPr="00CB49D1">
          <w:rPr>
            <w:noProof/>
            <w:szCs w:val="24"/>
          </w:rPr>
        </w:r>
        <w:r w:rsidRPr="00CB49D1">
          <w:rPr>
            <w:noProof/>
            <w:szCs w:val="24"/>
          </w:rPr>
          <w:fldChar w:fldCharType="separate"/>
        </w:r>
        <w:r w:rsidR="00EB1315">
          <w:rPr>
            <w:noProof/>
            <w:szCs w:val="24"/>
          </w:rPr>
          <w:t>68</w:t>
        </w:r>
        <w:r w:rsidRPr="00CB49D1">
          <w:rPr>
            <w:noProof/>
            <w:szCs w:val="24"/>
          </w:rPr>
          <w:fldChar w:fldCharType="end"/>
        </w:r>
      </w:hyperlink>
    </w:p>
    <w:p w14:paraId="2BFEAA7F" w14:textId="7F407C07" w:rsidR="00CB49D1" w:rsidRPr="00CB49D1" w:rsidRDefault="00CB49D1">
      <w:pPr>
        <w:pStyle w:val="TOC2"/>
        <w:rPr>
          <w:rFonts w:eastAsiaTheme="minorEastAsia"/>
          <w:noProof/>
          <w:kern w:val="2"/>
          <w:szCs w:val="24"/>
          <w14:ligatures w14:val="standardContextual"/>
        </w:rPr>
      </w:pPr>
      <w:hyperlink w:anchor="_Toc175927890" w:history="1">
        <w:r w:rsidRPr="00CB49D1">
          <w:rPr>
            <w:rStyle w:val="Hyperlink"/>
            <w:noProof/>
            <w:szCs w:val="24"/>
            <w:specVanish/>
          </w:rPr>
          <w:t>19.4</w:t>
        </w:r>
        <w:r w:rsidRPr="00CB49D1">
          <w:rPr>
            <w:rStyle w:val="Hyperlink"/>
            <w:noProof/>
            <w:szCs w:val="24"/>
          </w:rPr>
          <w:tab/>
          <w:t>No Agency, Partnership, Joint Venture or Lease</w:t>
        </w:r>
        <w:r w:rsidRPr="00CB49D1">
          <w:rPr>
            <w:noProof/>
            <w:szCs w:val="24"/>
          </w:rPr>
          <w:tab/>
        </w:r>
        <w:r w:rsidRPr="00CB49D1">
          <w:rPr>
            <w:noProof/>
            <w:szCs w:val="24"/>
          </w:rPr>
          <w:fldChar w:fldCharType="begin"/>
        </w:r>
        <w:r w:rsidRPr="00CB49D1">
          <w:rPr>
            <w:noProof/>
            <w:szCs w:val="24"/>
          </w:rPr>
          <w:instrText xml:space="preserve"> PAGEREF _Toc175927890 \h </w:instrText>
        </w:r>
        <w:r w:rsidRPr="00CB49D1">
          <w:rPr>
            <w:noProof/>
            <w:szCs w:val="24"/>
          </w:rPr>
        </w:r>
        <w:r w:rsidRPr="00CB49D1">
          <w:rPr>
            <w:noProof/>
            <w:szCs w:val="24"/>
          </w:rPr>
          <w:fldChar w:fldCharType="separate"/>
        </w:r>
        <w:r w:rsidR="00EB1315">
          <w:rPr>
            <w:noProof/>
            <w:szCs w:val="24"/>
          </w:rPr>
          <w:t>68</w:t>
        </w:r>
        <w:r w:rsidRPr="00CB49D1">
          <w:rPr>
            <w:noProof/>
            <w:szCs w:val="24"/>
          </w:rPr>
          <w:fldChar w:fldCharType="end"/>
        </w:r>
      </w:hyperlink>
    </w:p>
    <w:p w14:paraId="63DFA71F" w14:textId="107A2090" w:rsidR="00CB49D1" w:rsidRPr="00CB49D1" w:rsidRDefault="00CB49D1">
      <w:pPr>
        <w:pStyle w:val="TOC2"/>
        <w:rPr>
          <w:rFonts w:eastAsiaTheme="minorEastAsia"/>
          <w:noProof/>
          <w:kern w:val="2"/>
          <w:szCs w:val="24"/>
          <w14:ligatures w14:val="standardContextual"/>
        </w:rPr>
      </w:pPr>
      <w:hyperlink w:anchor="_Toc175927891" w:history="1">
        <w:r w:rsidRPr="00CB49D1">
          <w:rPr>
            <w:rStyle w:val="Hyperlink"/>
            <w:noProof/>
            <w:szCs w:val="24"/>
            <w:specVanish/>
          </w:rPr>
          <w:t>19.5</w:t>
        </w:r>
        <w:r w:rsidRPr="00CB49D1">
          <w:rPr>
            <w:rStyle w:val="Hyperlink"/>
            <w:noProof/>
            <w:szCs w:val="24"/>
          </w:rPr>
          <w:tab/>
          <w:t>Severability</w:t>
        </w:r>
        <w:r w:rsidRPr="00CB49D1">
          <w:rPr>
            <w:noProof/>
            <w:szCs w:val="24"/>
          </w:rPr>
          <w:tab/>
        </w:r>
        <w:r w:rsidRPr="00CB49D1">
          <w:rPr>
            <w:noProof/>
            <w:szCs w:val="24"/>
          </w:rPr>
          <w:fldChar w:fldCharType="begin"/>
        </w:r>
        <w:r w:rsidRPr="00CB49D1">
          <w:rPr>
            <w:noProof/>
            <w:szCs w:val="24"/>
          </w:rPr>
          <w:instrText xml:space="preserve"> PAGEREF _Toc175927891 \h </w:instrText>
        </w:r>
        <w:r w:rsidRPr="00CB49D1">
          <w:rPr>
            <w:noProof/>
            <w:szCs w:val="24"/>
          </w:rPr>
        </w:r>
        <w:r w:rsidRPr="00CB49D1">
          <w:rPr>
            <w:noProof/>
            <w:szCs w:val="24"/>
          </w:rPr>
          <w:fldChar w:fldCharType="separate"/>
        </w:r>
        <w:r w:rsidR="00EB1315">
          <w:rPr>
            <w:noProof/>
            <w:szCs w:val="24"/>
          </w:rPr>
          <w:t>68</w:t>
        </w:r>
        <w:r w:rsidRPr="00CB49D1">
          <w:rPr>
            <w:noProof/>
            <w:szCs w:val="24"/>
          </w:rPr>
          <w:fldChar w:fldCharType="end"/>
        </w:r>
      </w:hyperlink>
    </w:p>
    <w:p w14:paraId="161B3A10" w14:textId="47A9F14F" w:rsidR="00CB49D1" w:rsidRPr="00CB49D1" w:rsidRDefault="00CB49D1">
      <w:pPr>
        <w:pStyle w:val="TOC2"/>
        <w:rPr>
          <w:rFonts w:eastAsiaTheme="minorEastAsia"/>
          <w:noProof/>
          <w:kern w:val="2"/>
          <w:szCs w:val="24"/>
          <w14:ligatures w14:val="standardContextual"/>
        </w:rPr>
      </w:pPr>
      <w:hyperlink w:anchor="_Toc175927892" w:history="1">
        <w:r w:rsidRPr="00CB49D1">
          <w:rPr>
            <w:rStyle w:val="Hyperlink"/>
            <w:noProof/>
            <w:szCs w:val="24"/>
            <w:specVanish/>
          </w:rPr>
          <w:t>19.6</w:t>
        </w:r>
        <w:r w:rsidRPr="00CB49D1">
          <w:rPr>
            <w:rStyle w:val="Hyperlink"/>
            <w:noProof/>
            <w:szCs w:val="24"/>
          </w:rPr>
          <w:tab/>
          <w:t>Mobile-Sierra</w:t>
        </w:r>
        <w:r w:rsidRPr="00CB49D1">
          <w:rPr>
            <w:noProof/>
            <w:szCs w:val="24"/>
          </w:rPr>
          <w:tab/>
        </w:r>
        <w:r w:rsidRPr="00CB49D1">
          <w:rPr>
            <w:noProof/>
            <w:szCs w:val="24"/>
          </w:rPr>
          <w:fldChar w:fldCharType="begin"/>
        </w:r>
        <w:r w:rsidRPr="00CB49D1">
          <w:rPr>
            <w:noProof/>
            <w:szCs w:val="24"/>
          </w:rPr>
          <w:instrText xml:space="preserve"> PAGEREF _Toc175927892 \h </w:instrText>
        </w:r>
        <w:r w:rsidRPr="00CB49D1">
          <w:rPr>
            <w:noProof/>
            <w:szCs w:val="24"/>
          </w:rPr>
        </w:r>
        <w:r w:rsidRPr="00CB49D1">
          <w:rPr>
            <w:noProof/>
            <w:szCs w:val="24"/>
          </w:rPr>
          <w:fldChar w:fldCharType="separate"/>
        </w:r>
        <w:r w:rsidR="00EB1315">
          <w:rPr>
            <w:noProof/>
            <w:szCs w:val="24"/>
          </w:rPr>
          <w:t>68</w:t>
        </w:r>
        <w:r w:rsidRPr="00CB49D1">
          <w:rPr>
            <w:noProof/>
            <w:szCs w:val="24"/>
          </w:rPr>
          <w:fldChar w:fldCharType="end"/>
        </w:r>
      </w:hyperlink>
    </w:p>
    <w:p w14:paraId="2D8F3D92" w14:textId="05CD6CB8" w:rsidR="00CB49D1" w:rsidRPr="00CB49D1" w:rsidRDefault="00CB49D1">
      <w:pPr>
        <w:pStyle w:val="TOC2"/>
        <w:rPr>
          <w:rFonts w:eastAsiaTheme="minorEastAsia"/>
          <w:noProof/>
          <w:kern w:val="2"/>
          <w:szCs w:val="24"/>
          <w14:ligatures w14:val="standardContextual"/>
        </w:rPr>
      </w:pPr>
      <w:hyperlink w:anchor="_Toc175927893" w:history="1">
        <w:r w:rsidRPr="00CB49D1">
          <w:rPr>
            <w:rStyle w:val="Hyperlink"/>
            <w:noProof/>
            <w:szCs w:val="24"/>
            <w:specVanish/>
          </w:rPr>
          <w:t>19.7</w:t>
        </w:r>
        <w:r w:rsidRPr="00CB49D1">
          <w:rPr>
            <w:rStyle w:val="Hyperlink"/>
            <w:noProof/>
            <w:szCs w:val="24"/>
          </w:rPr>
          <w:tab/>
          <w:t>Counterparts; Electronic Signatures.</w:t>
        </w:r>
        <w:r w:rsidRPr="00CB49D1">
          <w:rPr>
            <w:noProof/>
            <w:szCs w:val="24"/>
          </w:rPr>
          <w:tab/>
        </w:r>
        <w:r w:rsidRPr="00CB49D1">
          <w:rPr>
            <w:noProof/>
            <w:szCs w:val="24"/>
          </w:rPr>
          <w:fldChar w:fldCharType="begin"/>
        </w:r>
        <w:r w:rsidRPr="00CB49D1">
          <w:rPr>
            <w:noProof/>
            <w:szCs w:val="24"/>
          </w:rPr>
          <w:instrText xml:space="preserve"> PAGEREF _Toc175927893 \h </w:instrText>
        </w:r>
        <w:r w:rsidRPr="00CB49D1">
          <w:rPr>
            <w:noProof/>
            <w:szCs w:val="24"/>
          </w:rPr>
        </w:r>
        <w:r w:rsidRPr="00CB49D1">
          <w:rPr>
            <w:noProof/>
            <w:szCs w:val="24"/>
          </w:rPr>
          <w:fldChar w:fldCharType="separate"/>
        </w:r>
        <w:r w:rsidR="00EB1315">
          <w:rPr>
            <w:noProof/>
            <w:szCs w:val="24"/>
          </w:rPr>
          <w:t>69</w:t>
        </w:r>
        <w:r w:rsidRPr="00CB49D1">
          <w:rPr>
            <w:noProof/>
            <w:szCs w:val="24"/>
          </w:rPr>
          <w:fldChar w:fldCharType="end"/>
        </w:r>
      </w:hyperlink>
    </w:p>
    <w:p w14:paraId="6B39E7FF" w14:textId="7C611E7F" w:rsidR="00CB49D1" w:rsidRPr="00CB49D1" w:rsidRDefault="00CB49D1">
      <w:pPr>
        <w:pStyle w:val="TOC2"/>
        <w:rPr>
          <w:rFonts w:eastAsiaTheme="minorEastAsia"/>
          <w:noProof/>
          <w:kern w:val="2"/>
          <w:szCs w:val="24"/>
          <w14:ligatures w14:val="standardContextual"/>
        </w:rPr>
      </w:pPr>
      <w:hyperlink w:anchor="_Toc175927894" w:history="1">
        <w:r w:rsidRPr="00CB49D1">
          <w:rPr>
            <w:rStyle w:val="Hyperlink"/>
            <w:noProof/>
            <w:szCs w:val="24"/>
            <w:specVanish/>
          </w:rPr>
          <w:t>19.8</w:t>
        </w:r>
        <w:r w:rsidRPr="00CB49D1">
          <w:rPr>
            <w:rStyle w:val="Hyperlink"/>
            <w:noProof/>
            <w:szCs w:val="24"/>
          </w:rPr>
          <w:tab/>
          <w:t>Electronic Delivery</w:t>
        </w:r>
        <w:r w:rsidRPr="00CB49D1">
          <w:rPr>
            <w:noProof/>
            <w:szCs w:val="24"/>
          </w:rPr>
          <w:tab/>
        </w:r>
        <w:r w:rsidRPr="00CB49D1">
          <w:rPr>
            <w:noProof/>
            <w:szCs w:val="24"/>
          </w:rPr>
          <w:fldChar w:fldCharType="begin"/>
        </w:r>
        <w:r w:rsidRPr="00CB49D1">
          <w:rPr>
            <w:noProof/>
            <w:szCs w:val="24"/>
          </w:rPr>
          <w:instrText xml:space="preserve"> PAGEREF _Toc175927894 \h </w:instrText>
        </w:r>
        <w:r w:rsidRPr="00CB49D1">
          <w:rPr>
            <w:noProof/>
            <w:szCs w:val="24"/>
          </w:rPr>
        </w:r>
        <w:r w:rsidRPr="00CB49D1">
          <w:rPr>
            <w:noProof/>
            <w:szCs w:val="24"/>
          </w:rPr>
          <w:fldChar w:fldCharType="separate"/>
        </w:r>
        <w:r w:rsidR="00EB1315">
          <w:rPr>
            <w:noProof/>
            <w:szCs w:val="24"/>
          </w:rPr>
          <w:t>69</w:t>
        </w:r>
        <w:r w:rsidRPr="00CB49D1">
          <w:rPr>
            <w:noProof/>
            <w:szCs w:val="24"/>
          </w:rPr>
          <w:fldChar w:fldCharType="end"/>
        </w:r>
      </w:hyperlink>
    </w:p>
    <w:p w14:paraId="2786194D" w14:textId="4EBCE767" w:rsidR="00CB49D1" w:rsidRPr="00CB49D1" w:rsidRDefault="00CB49D1">
      <w:pPr>
        <w:pStyle w:val="TOC2"/>
        <w:rPr>
          <w:rFonts w:eastAsiaTheme="minorEastAsia"/>
          <w:noProof/>
          <w:kern w:val="2"/>
          <w:szCs w:val="24"/>
          <w14:ligatures w14:val="standardContextual"/>
        </w:rPr>
      </w:pPr>
      <w:hyperlink w:anchor="_Toc175927895" w:history="1">
        <w:r w:rsidRPr="00CB49D1">
          <w:rPr>
            <w:rStyle w:val="Hyperlink"/>
            <w:noProof/>
            <w:szCs w:val="24"/>
            <w:specVanish/>
          </w:rPr>
          <w:t>19.9</w:t>
        </w:r>
        <w:r w:rsidRPr="00CB49D1">
          <w:rPr>
            <w:rStyle w:val="Hyperlink"/>
            <w:noProof/>
            <w:szCs w:val="24"/>
          </w:rPr>
          <w:tab/>
          <w:t>Binding Effect</w:t>
        </w:r>
        <w:r w:rsidRPr="00CB49D1">
          <w:rPr>
            <w:noProof/>
            <w:szCs w:val="24"/>
          </w:rPr>
          <w:tab/>
        </w:r>
        <w:r w:rsidRPr="00CB49D1">
          <w:rPr>
            <w:noProof/>
            <w:szCs w:val="24"/>
          </w:rPr>
          <w:fldChar w:fldCharType="begin"/>
        </w:r>
        <w:r w:rsidRPr="00CB49D1">
          <w:rPr>
            <w:noProof/>
            <w:szCs w:val="24"/>
          </w:rPr>
          <w:instrText xml:space="preserve"> PAGEREF _Toc175927895 \h </w:instrText>
        </w:r>
        <w:r w:rsidRPr="00CB49D1">
          <w:rPr>
            <w:noProof/>
            <w:szCs w:val="24"/>
          </w:rPr>
        </w:r>
        <w:r w:rsidRPr="00CB49D1">
          <w:rPr>
            <w:noProof/>
            <w:szCs w:val="24"/>
          </w:rPr>
          <w:fldChar w:fldCharType="separate"/>
        </w:r>
        <w:r w:rsidR="00EB1315">
          <w:rPr>
            <w:noProof/>
            <w:szCs w:val="24"/>
          </w:rPr>
          <w:t>69</w:t>
        </w:r>
        <w:r w:rsidRPr="00CB49D1">
          <w:rPr>
            <w:noProof/>
            <w:szCs w:val="24"/>
          </w:rPr>
          <w:fldChar w:fldCharType="end"/>
        </w:r>
      </w:hyperlink>
    </w:p>
    <w:p w14:paraId="5E855598" w14:textId="73A77D83" w:rsidR="00CB49D1" w:rsidRPr="00CB49D1" w:rsidRDefault="00CB49D1">
      <w:pPr>
        <w:pStyle w:val="TOC2"/>
        <w:rPr>
          <w:rFonts w:eastAsiaTheme="minorEastAsia"/>
          <w:noProof/>
          <w:kern w:val="2"/>
          <w:szCs w:val="24"/>
          <w14:ligatures w14:val="standardContextual"/>
        </w:rPr>
      </w:pPr>
      <w:hyperlink w:anchor="_Toc175927896" w:history="1">
        <w:r w:rsidRPr="00CB49D1">
          <w:rPr>
            <w:rStyle w:val="Hyperlink"/>
            <w:noProof/>
            <w:szCs w:val="24"/>
            <w:specVanish/>
          </w:rPr>
          <w:t>19.10</w:t>
        </w:r>
        <w:r w:rsidRPr="00CB49D1">
          <w:rPr>
            <w:rStyle w:val="Hyperlink"/>
            <w:noProof/>
            <w:szCs w:val="24"/>
          </w:rPr>
          <w:tab/>
          <w:t>No Recourse to Members of Buyer.</w:t>
        </w:r>
        <w:r w:rsidRPr="00CB49D1">
          <w:rPr>
            <w:noProof/>
            <w:szCs w:val="24"/>
          </w:rPr>
          <w:tab/>
        </w:r>
        <w:r w:rsidRPr="00CB49D1">
          <w:rPr>
            <w:noProof/>
            <w:szCs w:val="24"/>
          </w:rPr>
          <w:fldChar w:fldCharType="begin"/>
        </w:r>
        <w:r w:rsidRPr="00CB49D1">
          <w:rPr>
            <w:noProof/>
            <w:szCs w:val="24"/>
          </w:rPr>
          <w:instrText xml:space="preserve"> PAGEREF _Toc175927896 \h </w:instrText>
        </w:r>
        <w:r w:rsidRPr="00CB49D1">
          <w:rPr>
            <w:noProof/>
            <w:szCs w:val="24"/>
          </w:rPr>
        </w:r>
        <w:r w:rsidRPr="00CB49D1">
          <w:rPr>
            <w:noProof/>
            <w:szCs w:val="24"/>
          </w:rPr>
          <w:fldChar w:fldCharType="separate"/>
        </w:r>
        <w:r w:rsidR="00EB1315">
          <w:rPr>
            <w:noProof/>
            <w:szCs w:val="24"/>
          </w:rPr>
          <w:t>69</w:t>
        </w:r>
        <w:r w:rsidRPr="00CB49D1">
          <w:rPr>
            <w:noProof/>
            <w:szCs w:val="24"/>
          </w:rPr>
          <w:fldChar w:fldCharType="end"/>
        </w:r>
      </w:hyperlink>
    </w:p>
    <w:p w14:paraId="3C319205" w14:textId="3F71807B" w:rsidR="00CB49D1" w:rsidRPr="00CB49D1" w:rsidRDefault="00CB49D1">
      <w:pPr>
        <w:pStyle w:val="TOC2"/>
        <w:rPr>
          <w:rFonts w:eastAsiaTheme="minorEastAsia"/>
          <w:noProof/>
          <w:kern w:val="2"/>
          <w:szCs w:val="24"/>
          <w14:ligatures w14:val="standardContextual"/>
        </w:rPr>
      </w:pPr>
      <w:hyperlink w:anchor="_Toc175927897" w:history="1">
        <w:r w:rsidRPr="00CB49D1">
          <w:rPr>
            <w:rStyle w:val="Hyperlink"/>
            <w:noProof/>
            <w:szCs w:val="24"/>
          </w:rPr>
          <w:t>19.11</w:t>
        </w:r>
        <w:r w:rsidRPr="00CB49D1">
          <w:rPr>
            <w:rStyle w:val="Hyperlink"/>
            <w:noProof/>
            <w:szCs w:val="24"/>
          </w:rPr>
          <w:tab/>
          <w:t>City of San José Designated Fund and Limited Obligations.</w:t>
        </w:r>
        <w:r w:rsidRPr="00CB49D1">
          <w:rPr>
            <w:noProof/>
            <w:szCs w:val="24"/>
          </w:rPr>
          <w:tab/>
        </w:r>
        <w:r w:rsidRPr="00CB49D1">
          <w:rPr>
            <w:noProof/>
            <w:szCs w:val="24"/>
          </w:rPr>
          <w:fldChar w:fldCharType="begin"/>
        </w:r>
        <w:r w:rsidRPr="00CB49D1">
          <w:rPr>
            <w:noProof/>
            <w:szCs w:val="24"/>
          </w:rPr>
          <w:instrText xml:space="preserve"> PAGEREF _Toc175927897 \h </w:instrText>
        </w:r>
        <w:r w:rsidRPr="00CB49D1">
          <w:rPr>
            <w:noProof/>
            <w:szCs w:val="24"/>
          </w:rPr>
        </w:r>
        <w:r w:rsidRPr="00CB49D1">
          <w:rPr>
            <w:noProof/>
            <w:szCs w:val="24"/>
          </w:rPr>
          <w:fldChar w:fldCharType="separate"/>
        </w:r>
        <w:r w:rsidR="00EB1315">
          <w:rPr>
            <w:noProof/>
            <w:szCs w:val="24"/>
          </w:rPr>
          <w:t>69</w:t>
        </w:r>
        <w:r w:rsidRPr="00CB49D1">
          <w:rPr>
            <w:noProof/>
            <w:szCs w:val="24"/>
          </w:rPr>
          <w:fldChar w:fldCharType="end"/>
        </w:r>
      </w:hyperlink>
    </w:p>
    <w:p w14:paraId="54BB8F93" w14:textId="30D252C3" w:rsidR="00CB49D1" w:rsidRPr="00CB49D1" w:rsidRDefault="00CB49D1">
      <w:pPr>
        <w:pStyle w:val="TOC2"/>
        <w:rPr>
          <w:rFonts w:eastAsiaTheme="minorEastAsia"/>
          <w:noProof/>
          <w:kern w:val="2"/>
          <w:szCs w:val="24"/>
          <w14:ligatures w14:val="standardContextual"/>
        </w:rPr>
      </w:pPr>
      <w:hyperlink w:anchor="_Toc175927898" w:history="1">
        <w:r w:rsidRPr="00CB49D1">
          <w:rPr>
            <w:rStyle w:val="Hyperlink"/>
            <w:noProof/>
            <w:szCs w:val="24"/>
            <w:specVanish/>
          </w:rPr>
          <w:t>19.12</w:t>
        </w:r>
        <w:r w:rsidRPr="00CB49D1">
          <w:rPr>
            <w:rStyle w:val="Hyperlink"/>
            <w:noProof/>
            <w:szCs w:val="24"/>
          </w:rPr>
          <w:tab/>
          <w:t>Forward Contract</w:t>
        </w:r>
        <w:r w:rsidRPr="00CB49D1">
          <w:rPr>
            <w:noProof/>
            <w:szCs w:val="24"/>
          </w:rPr>
          <w:tab/>
        </w:r>
        <w:r w:rsidRPr="00CB49D1">
          <w:rPr>
            <w:noProof/>
            <w:szCs w:val="24"/>
          </w:rPr>
          <w:fldChar w:fldCharType="begin"/>
        </w:r>
        <w:r w:rsidRPr="00CB49D1">
          <w:rPr>
            <w:noProof/>
            <w:szCs w:val="24"/>
          </w:rPr>
          <w:instrText xml:space="preserve"> PAGEREF _Toc175927898 \h </w:instrText>
        </w:r>
        <w:r w:rsidRPr="00CB49D1">
          <w:rPr>
            <w:noProof/>
            <w:szCs w:val="24"/>
          </w:rPr>
        </w:r>
        <w:r w:rsidRPr="00CB49D1">
          <w:rPr>
            <w:noProof/>
            <w:szCs w:val="24"/>
          </w:rPr>
          <w:fldChar w:fldCharType="separate"/>
        </w:r>
        <w:r w:rsidR="00EB1315">
          <w:rPr>
            <w:noProof/>
            <w:szCs w:val="24"/>
          </w:rPr>
          <w:t>70</w:t>
        </w:r>
        <w:r w:rsidRPr="00CB49D1">
          <w:rPr>
            <w:noProof/>
            <w:szCs w:val="24"/>
          </w:rPr>
          <w:fldChar w:fldCharType="end"/>
        </w:r>
      </w:hyperlink>
    </w:p>
    <w:p w14:paraId="3A7FD85D" w14:textId="49821016" w:rsidR="00CB49D1" w:rsidRPr="00CB49D1" w:rsidRDefault="00CB49D1">
      <w:pPr>
        <w:pStyle w:val="TOC2"/>
        <w:rPr>
          <w:rFonts w:eastAsiaTheme="minorEastAsia"/>
          <w:noProof/>
          <w:kern w:val="2"/>
          <w:szCs w:val="24"/>
          <w14:ligatures w14:val="standardContextual"/>
        </w:rPr>
      </w:pPr>
      <w:hyperlink w:anchor="_Toc175927899" w:history="1">
        <w:r w:rsidRPr="00CB49D1">
          <w:rPr>
            <w:rStyle w:val="Hyperlink"/>
            <w:noProof/>
            <w:szCs w:val="24"/>
            <w:specVanish/>
          </w:rPr>
          <w:t>19.13</w:t>
        </w:r>
        <w:r w:rsidRPr="00CB49D1">
          <w:rPr>
            <w:rStyle w:val="Hyperlink"/>
            <w:noProof/>
            <w:szCs w:val="24"/>
          </w:rPr>
          <w:tab/>
          <w:t>Further Assurances</w:t>
        </w:r>
        <w:r w:rsidRPr="00CB49D1">
          <w:rPr>
            <w:noProof/>
            <w:szCs w:val="24"/>
          </w:rPr>
          <w:tab/>
        </w:r>
        <w:r w:rsidRPr="00CB49D1">
          <w:rPr>
            <w:noProof/>
            <w:szCs w:val="24"/>
          </w:rPr>
          <w:fldChar w:fldCharType="begin"/>
        </w:r>
        <w:r w:rsidRPr="00CB49D1">
          <w:rPr>
            <w:noProof/>
            <w:szCs w:val="24"/>
          </w:rPr>
          <w:instrText xml:space="preserve"> PAGEREF _Toc175927899 \h </w:instrText>
        </w:r>
        <w:r w:rsidRPr="00CB49D1">
          <w:rPr>
            <w:noProof/>
            <w:szCs w:val="24"/>
          </w:rPr>
        </w:r>
        <w:r w:rsidRPr="00CB49D1">
          <w:rPr>
            <w:noProof/>
            <w:szCs w:val="24"/>
          </w:rPr>
          <w:fldChar w:fldCharType="separate"/>
        </w:r>
        <w:r w:rsidR="00EB1315">
          <w:rPr>
            <w:noProof/>
            <w:szCs w:val="24"/>
          </w:rPr>
          <w:t>70</w:t>
        </w:r>
        <w:r w:rsidRPr="00CB49D1">
          <w:rPr>
            <w:noProof/>
            <w:szCs w:val="24"/>
          </w:rPr>
          <w:fldChar w:fldCharType="end"/>
        </w:r>
      </w:hyperlink>
    </w:p>
    <w:p w14:paraId="6EE0085F" w14:textId="559C3915" w:rsidR="006A19C6" w:rsidRDefault="00DC53A1" w:rsidP="00B762C1">
      <w:r w:rsidRPr="00CB49D1">
        <w:fldChar w:fldCharType="end"/>
      </w:r>
      <w:bookmarkEnd w:id="7"/>
    </w:p>
    <w:p w14:paraId="67EC1305" w14:textId="77777777" w:rsidR="006A19C6" w:rsidRDefault="006A19C6" w:rsidP="00B762C1"/>
    <w:p w14:paraId="35FDB151" w14:textId="23AE11C2" w:rsidR="00266FEA" w:rsidRPr="009035BE" w:rsidRDefault="00DC53A1" w:rsidP="00B762C1">
      <w:pPr>
        <w:rPr>
          <w:sz w:val="22"/>
          <w:szCs w:val="22"/>
        </w:rPr>
      </w:pPr>
      <w:r w:rsidRPr="00E0510F">
        <w:rPr>
          <w:b/>
          <w:bCs/>
          <w:u w:val="single"/>
        </w:rPr>
        <w:t>Exhibits</w:t>
      </w:r>
      <w:r w:rsidRPr="00E0510F">
        <w:rPr>
          <w:bCs/>
        </w:rPr>
        <w:t>:</w:t>
      </w:r>
    </w:p>
    <w:p w14:paraId="3A6A14FB" w14:textId="77777777" w:rsidR="0075673F" w:rsidRDefault="0075673F" w:rsidP="00B762C1"/>
    <w:p w14:paraId="60883FC6" w14:textId="60C681B0" w:rsidR="00266FEA" w:rsidRPr="00E0510F" w:rsidRDefault="00DC53A1" w:rsidP="00B762C1">
      <w:r w:rsidRPr="00E0510F">
        <w:t>Exhibit A</w:t>
      </w:r>
      <w:r w:rsidRPr="00E0510F">
        <w:tab/>
        <w:t>Facility Description</w:t>
      </w:r>
    </w:p>
    <w:p w14:paraId="6603767B" w14:textId="586BA910" w:rsidR="00266FEA" w:rsidRPr="00E0510F" w:rsidRDefault="00DC53A1" w:rsidP="00B762C1">
      <w:r w:rsidRPr="00E0510F">
        <w:t>Exhibit B</w:t>
      </w:r>
      <w:r w:rsidRPr="00E0510F">
        <w:tab/>
      </w:r>
      <w:r w:rsidR="00147485" w:rsidRPr="00E0510F">
        <w:t xml:space="preserve">Facility </w:t>
      </w:r>
      <w:r w:rsidR="00B15777" w:rsidRPr="00E0510F">
        <w:t>Construction</w:t>
      </w:r>
      <w:r w:rsidRPr="00E0510F">
        <w:t xml:space="preserve"> and Commercial Operation</w:t>
      </w:r>
    </w:p>
    <w:p w14:paraId="2DE52793" w14:textId="77777777" w:rsidR="00266FEA" w:rsidRPr="00E0510F" w:rsidRDefault="00DC53A1" w:rsidP="00B762C1">
      <w:r w:rsidRPr="00E0510F">
        <w:t>Exhibit C</w:t>
      </w:r>
      <w:r w:rsidRPr="00E0510F">
        <w:tab/>
        <w:t>Compensation</w:t>
      </w:r>
    </w:p>
    <w:p w14:paraId="4B2BF28A" w14:textId="18FADEA3" w:rsidR="00266FEA" w:rsidRPr="00E0510F" w:rsidRDefault="00DC53A1" w:rsidP="00B762C1">
      <w:r w:rsidRPr="00E0510F">
        <w:t>Exhibit D</w:t>
      </w:r>
      <w:r w:rsidRPr="00E0510F">
        <w:tab/>
        <w:t xml:space="preserve">Scheduling Coordinator Responsibilities </w:t>
      </w:r>
    </w:p>
    <w:p w14:paraId="785E0F0E" w14:textId="77777777" w:rsidR="00266FEA" w:rsidRPr="00E0510F" w:rsidRDefault="00DC53A1" w:rsidP="00B762C1">
      <w:r w:rsidRPr="00E0510F">
        <w:t>Exhibit E</w:t>
      </w:r>
      <w:r w:rsidRPr="00E0510F">
        <w:tab/>
        <w:t>Progress Reporting Form</w:t>
      </w:r>
    </w:p>
    <w:p w14:paraId="4B747369" w14:textId="77777777" w:rsidR="00266FEA" w:rsidRPr="00E0510F" w:rsidRDefault="00DC53A1" w:rsidP="00B762C1">
      <w:r w:rsidRPr="00E0510F">
        <w:t>Exhibit F-1</w:t>
      </w:r>
      <w:r w:rsidRPr="00E0510F">
        <w:tab/>
        <w:t>Form of Average Expected Energy Report</w:t>
      </w:r>
    </w:p>
    <w:p w14:paraId="4D7C6F91" w14:textId="095BE55A" w:rsidR="00266FEA" w:rsidRPr="00E0510F" w:rsidRDefault="00DC53A1" w:rsidP="00B762C1">
      <w:r w:rsidRPr="00E0510F">
        <w:t>Exhibit F-2</w:t>
      </w:r>
      <w:r w:rsidRPr="00E0510F">
        <w:tab/>
      </w:r>
      <w:r w:rsidR="00723575">
        <w:t>Form of Monthly Delivery Forecast</w:t>
      </w:r>
    </w:p>
    <w:p w14:paraId="39D0E126" w14:textId="77777777" w:rsidR="00266FEA" w:rsidRPr="00E0510F" w:rsidRDefault="00DC53A1" w:rsidP="00B762C1">
      <w:r w:rsidRPr="00E0510F">
        <w:t>Exhibit G</w:t>
      </w:r>
      <w:r w:rsidRPr="00E0510F">
        <w:tab/>
        <w:t>Guaranteed Energy Production Damages Calculation</w:t>
      </w:r>
    </w:p>
    <w:p w14:paraId="1D5A2F9F" w14:textId="6CCE248C" w:rsidR="00266FEA" w:rsidRPr="00E0510F" w:rsidRDefault="00DC53A1" w:rsidP="00B762C1">
      <w:r w:rsidRPr="00E0510F">
        <w:t>Exhibit H</w:t>
      </w:r>
      <w:r w:rsidRPr="00E0510F">
        <w:tab/>
        <w:t>Form of Commercial Operation Date Certificate</w:t>
      </w:r>
      <w:r w:rsidR="00C12AAA" w:rsidRPr="00E0510F">
        <w:t xml:space="preserve"> </w:t>
      </w:r>
    </w:p>
    <w:p w14:paraId="27E19ECF" w14:textId="6DF79BEE" w:rsidR="00266FEA" w:rsidRPr="00E0510F" w:rsidRDefault="00DC53A1" w:rsidP="00B762C1">
      <w:r w:rsidRPr="00E0510F">
        <w:t>Exhibit I</w:t>
      </w:r>
      <w:r w:rsidRPr="00E0510F">
        <w:tab/>
        <w:t>Form of Installed Capacity Certificate</w:t>
      </w:r>
      <w:r w:rsidR="00C12AAA" w:rsidRPr="00E0510F">
        <w:t xml:space="preserve"> </w:t>
      </w:r>
    </w:p>
    <w:p w14:paraId="15963FF2" w14:textId="299DA619" w:rsidR="00266FEA" w:rsidRPr="00E0510F" w:rsidRDefault="00DC53A1" w:rsidP="00B762C1">
      <w:r w:rsidRPr="00E0510F">
        <w:t>Exhibit J</w:t>
      </w:r>
      <w:r w:rsidRPr="00E0510F">
        <w:tab/>
        <w:t>Form of Construction Start Date Certificate</w:t>
      </w:r>
      <w:r w:rsidR="00C12AAA" w:rsidRPr="00E0510F">
        <w:t xml:space="preserve"> </w:t>
      </w:r>
    </w:p>
    <w:p w14:paraId="401FEB19" w14:textId="77777777" w:rsidR="00266FEA" w:rsidRPr="00E0510F" w:rsidRDefault="00DC53A1" w:rsidP="00B762C1">
      <w:r w:rsidRPr="00E0510F">
        <w:t>Exhibit K</w:t>
      </w:r>
      <w:r w:rsidRPr="00E0510F">
        <w:tab/>
        <w:t>Form of Letter of Credit</w:t>
      </w:r>
    </w:p>
    <w:p w14:paraId="238B032A" w14:textId="77777777" w:rsidR="00266FEA" w:rsidRPr="00E0510F" w:rsidRDefault="00DC53A1" w:rsidP="00B762C1">
      <w:r w:rsidRPr="00E0510F">
        <w:t>Exhibit L</w:t>
      </w:r>
      <w:r w:rsidRPr="00E0510F">
        <w:tab/>
        <w:t>Form of Guaranty</w:t>
      </w:r>
      <w:r w:rsidRPr="00E0510F">
        <w:br/>
        <w:t>Exhibit M</w:t>
      </w:r>
      <w:r w:rsidRPr="00E0510F">
        <w:tab/>
        <w:t>Form of Replacement RA Notice</w:t>
      </w:r>
    </w:p>
    <w:p w14:paraId="27051702" w14:textId="77777777" w:rsidR="00266FEA" w:rsidRPr="00E0510F" w:rsidRDefault="00DC53A1" w:rsidP="00B762C1">
      <w:r w:rsidRPr="00E0510F">
        <w:t>Exhibit N</w:t>
      </w:r>
      <w:r w:rsidRPr="00E0510F">
        <w:tab/>
        <w:t>Notices</w:t>
      </w:r>
    </w:p>
    <w:p w14:paraId="09507CC6" w14:textId="77777777" w:rsidR="00266FEA" w:rsidRPr="00E0510F" w:rsidRDefault="00DC53A1" w:rsidP="00B762C1">
      <w:r w:rsidRPr="00E0510F">
        <w:t>Exhibit O</w:t>
      </w:r>
      <w:r w:rsidRPr="00E0510F">
        <w:tab/>
        <w:t>Storage Capacity Tests</w:t>
      </w:r>
    </w:p>
    <w:p w14:paraId="6FCF719F" w14:textId="77777777" w:rsidR="00266FEA" w:rsidRPr="00E0510F" w:rsidRDefault="00DC53A1" w:rsidP="00B762C1">
      <w:r w:rsidRPr="00E0510F">
        <w:t>Exhibit P</w:t>
      </w:r>
      <w:r w:rsidRPr="00E0510F">
        <w:tab/>
        <w:t>Storage Facility Availability</w:t>
      </w:r>
    </w:p>
    <w:p w14:paraId="0446DBB9" w14:textId="77777777" w:rsidR="00266FEA" w:rsidRPr="00E0510F" w:rsidRDefault="00DC53A1" w:rsidP="00B762C1">
      <w:r w:rsidRPr="00E0510F">
        <w:t>Exhibit Q</w:t>
      </w:r>
      <w:r w:rsidRPr="00E0510F">
        <w:tab/>
        <w:t>Operating Restrictions</w:t>
      </w:r>
    </w:p>
    <w:p w14:paraId="2D67FE88" w14:textId="77777777" w:rsidR="00266FEA" w:rsidRPr="00E0510F" w:rsidRDefault="00DC53A1" w:rsidP="00B762C1">
      <w:r w:rsidRPr="00E0510F">
        <w:t>Exhibit R</w:t>
      </w:r>
      <w:r w:rsidRPr="00E0510F">
        <w:tab/>
        <w:t>Metering Diagram</w:t>
      </w:r>
    </w:p>
    <w:p w14:paraId="29D84C95" w14:textId="5622786E" w:rsidR="00960627" w:rsidRDefault="00DC53A1" w:rsidP="00B624B9">
      <w:r w:rsidRPr="00E0510F">
        <w:t>Exhibit S</w:t>
      </w:r>
      <w:r w:rsidRPr="00E0510F">
        <w:tab/>
      </w:r>
      <w:r w:rsidR="00960627" w:rsidRPr="00E0510F">
        <w:t>Community Investment</w:t>
      </w:r>
    </w:p>
    <w:p w14:paraId="37DF7F8D" w14:textId="561F15A1" w:rsidR="00121169" w:rsidRDefault="00121169" w:rsidP="00121169">
      <w:r w:rsidRPr="00E0510F">
        <w:t xml:space="preserve">Exhibit </w:t>
      </w:r>
      <w:r>
        <w:t>T</w:t>
      </w:r>
      <w:r w:rsidRPr="00E0510F">
        <w:tab/>
      </w:r>
      <w:r>
        <w:t>Form of Limited Assignment Agreement</w:t>
      </w:r>
    </w:p>
    <w:p w14:paraId="69FC40A7" w14:textId="5E8DAB86" w:rsidR="00794DDF" w:rsidRPr="00E0510F" w:rsidRDefault="00794DDF" w:rsidP="00121169">
      <w:r w:rsidRPr="00E0510F">
        <w:t xml:space="preserve">Exhibit </w:t>
      </w:r>
      <w:r>
        <w:t>U</w:t>
      </w:r>
      <w:r>
        <w:tab/>
        <w:t>Workforce Development</w:t>
      </w:r>
    </w:p>
    <w:p w14:paraId="59233CC7" w14:textId="77777777" w:rsidR="00121169" w:rsidRPr="00E0510F" w:rsidRDefault="00121169" w:rsidP="00B624B9"/>
    <w:p w14:paraId="524E141F" w14:textId="1AF16EBF" w:rsidR="00266FEA" w:rsidRPr="00E0510F" w:rsidRDefault="00960627" w:rsidP="00B762C1">
      <w:pPr>
        <w:sectPr w:rsidR="00266FEA" w:rsidRPr="00E0510F">
          <w:footerReference w:type="default" r:id="rId11"/>
          <w:headerReference w:type="first" r:id="rId12"/>
          <w:footerReference w:type="first" r:id="rId13"/>
          <w:pgSz w:w="12240" w:h="15840" w:code="1"/>
          <w:pgMar w:top="1440" w:right="1440" w:bottom="1440" w:left="1440" w:header="1080" w:footer="720" w:gutter="0"/>
          <w:pgNumType w:fmt="lowerRoman" w:start="1"/>
          <w:cols w:space="720"/>
          <w:noEndnote/>
          <w:titlePg/>
          <w:docGrid w:linePitch="326"/>
        </w:sectPr>
      </w:pPr>
      <w:r w:rsidRPr="00E0510F">
        <w:tab/>
      </w:r>
    </w:p>
    <w:p w14:paraId="1866C5BA" w14:textId="56136327" w:rsidR="00266FEA" w:rsidRPr="0056119D" w:rsidRDefault="00DC53A1" w:rsidP="00865DE7">
      <w:pPr>
        <w:spacing w:after="240"/>
        <w:jc w:val="center"/>
        <w:rPr>
          <w:b/>
          <w:bCs/>
        </w:rPr>
      </w:pPr>
      <w:r w:rsidRPr="0056119D">
        <w:rPr>
          <w:b/>
          <w:bCs/>
        </w:rPr>
        <w:lastRenderedPageBreak/>
        <w:t>RENEWABLE POWER PURCHASE AGREEMENT</w:t>
      </w:r>
    </w:p>
    <w:p w14:paraId="39BC2997" w14:textId="3720E130" w:rsidR="00266FEA" w:rsidRPr="0056119D" w:rsidRDefault="00DC53A1" w:rsidP="00F63423">
      <w:pPr>
        <w:spacing w:after="240"/>
        <w:ind w:firstLine="720"/>
        <w:jc w:val="both"/>
      </w:pPr>
      <w:r w:rsidRPr="0056119D">
        <w:t>This Renewable Power Purchase Agreement (“</w:t>
      </w:r>
      <w:r w:rsidRPr="0056119D">
        <w:rPr>
          <w:b/>
          <w:bCs/>
          <w:u w:val="single"/>
        </w:rPr>
        <w:t>Agreement</w:t>
      </w:r>
      <w:r w:rsidRPr="0056119D">
        <w:t xml:space="preserve">”) is entered into as of </w:t>
      </w:r>
      <w:r w:rsidR="00652C65" w:rsidRPr="0056119D">
        <w:t>the last dated signature on the signature page hereto</w:t>
      </w:r>
      <w:r w:rsidRPr="0056119D">
        <w:t xml:space="preserve"> (the “</w:t>
      </w:r>
      <w:r w:rsidRPr="0056119D">
        <w:rPr>
          <w:b/>
          <w:u w:val="single"/>
        </w:rPr>
        <w:t>Effective Date</w:t>
      </w:r>
      <w:r w:rsidRPr="0056119D">
        <w:t>”), between Buyer and Seller. Buyer and Seller are sometimes referred to herein individually as a “</w:t>
      </w:r>
      <w:r w:rsidRPr="0056119D">
        <w:rPr>
          <w:b/>
          <w:bCs/>
          <w:u w:val="single"/>
        </w:rPr>
        <w:t>Party</w:t>
      </w:r>
      <w:r w:rsidRPr="0056119D">
        <w:t>” and jointly as the “</w:t>
      </w:r>
      <w:r w:rsidRPr="0056119D">
        <w:rPr>
          <w:b/>
          <w:bCs/>
          <w:u w:val="single"/>
        </w:rPr>
        <w:t>Parties</w:t>
      </w:r>
      <w:r w:rsidRPr="0056119D">
        <w:rPr>
          <w:bCs/>
        </w:rPr>
        <w:t>.</w:t>
      </w:r>
      <w:r w:rsidRPr="0056119D">
        <w:t xml:space="preserve">” All capitalized terms used in this Agreement are used with the meanings ascribed to them in Article 1 to this Agreement.   </w:t>
      </w:r>
    </w:p>
    <w:p w14:paraId="02946877" w14:textId="77777777" w:rsidR="00266FEA" w:rsidRPr="0056119D" w:rsidRDefault="00DC53A1" w:rsidP="00F63423">
      <w:pPr>
        <w:spacing w:after="240"/>
        <w:jc w:val="center"/>
        <w:rPr>
          <w:b/>
          <w:bCs/>
        </w:rPr>
      </w:pPr>
      <w:r w:rsidRPr="0056119D">
        <w:rPr>
          <w:b/>
          <w:bCs/>
        </w:rPr>
        <w:t>RECITALS</w:t>
      </w:r>
    </w:p>
    <w:p w14:paraId="2DF15FBF" w14:textId="77777777" w:rsidR="006D2194" w:rsidRDefault="00DC53A1" w:rsidP="00F63423">
      <w:pPr>
        <w:spacing w:after="240"/>
        <w:ind w:firstLine="720"/>
        <w:jc w:val="both"/>
      </w:pPr>
      <w:proofErr w:type="gramStart"/>
      <w:r w:rsidRPr="0056119D">
        <w:rPr>
          <w:b/>
          <w:bCs/>
        </w:rPr>
        <w:t>WHEREAS</w:t>
      </w:r>
      <w:r w:rsidRPr="0056119D">
        <w:t>,</w:t>
      </w:r>
      <w:proofErr w:type="gramEnd"/>
      <w:r w:rsidRPr="0056119D">
        <w:t xml:space="preserve"> Seller intends to develop, design, permit, construct, own, and operate the Facility; </w:t>
      </w:r>
    </w:p>
    <w:p w14:paraId="12785235" w14:textId="6B543BE4" w:rsidR="00266FEA" w:rsidRPr="0056119D" w:rsidRDefault="006D2194" w:rsidP="00F63423">
      <w:pPr>
        <w:spacing w:after="240"/>
        <w:ind w:firstLine="720"/>
        <w:jc w:val="both"/>
      </w:pPr>
      <w:r w:rsidRPr="0040709B">
        <w:t>WHEREAS</w:t>
      </w:r>
      <w:r>
        <w:t xml:space="preserve">, </w:t>
      </w:r>
      <w:r w:rsidR="00592255">
        <w:t>t</w:t>
      </w:r>
      <w:r w:rsidRPr="002337EE">
        <w:t xml:space="preserve">he Facility does not currently have an interconnection agreement and Seller is participating </w:t>
      </w:r>
      <w:r w:rsidR="00662711">
        <w:t xml:space="preserve">in </w:t>
      </w:r>
      <w:r w:rsidRPr="002337EE">
        <w:t>the CAISO Cluster 15 Generator Interconnection Process (“</w:t>
      </w:r>
      <w:r w:rsidRPr="002027FB">
        <w:rPr>
          <w:b/>
          <w:bCs/>
          <w:u w:val="single"/>
        </w:rPr>
        <w:t>Cluster 15</w:t>
      </w:r>
      <w:r w:rsidRPr="002337EE">
        <w:t>”) and seeking FCDS for the Facility in an amount equal to or greater than the [</w:t>
      </w:r>
      <w:r w:rsidRPr="002027FB">
        <w:rPr>
          <w:highlight w:val="lightGray"/>
        </w:rPr>
        <w:t xml:space="preserve">Contract </w:t>
      </w:r>
      <w:proofErr w:type="gramStart"/>
      <w:r w:rsidRPr="002027FB">
        <w:rPr>
          <w:highlight w:val="lightGray"/>
        </w:rPr>
        <w:t>Capacity][</w:t>
      </w:r>
      <w:proofErr w:type="gramEnd"/>
      <w:r w:rsidRPr="002027FB">
        <w:rPr>
          <w:highlight w:val="lightGray"/>
        </w:rPr>
        <w:t>Guaranteed Capacity][Storage Contract Capacity]</w:t>
      </w:r>
      <w:r w:rsidR="00D32B2E">
        <w:t xml:space="preserve">; </w:t>
      </w:r>
      <w:r w:rsidR="00DC53A1" w:rsidRPr="006D2194">
        <w:t>and</w:t>
      </w:r>
    </w:p>
    <w:p w14:paraId="2CF67ED8" w14:textId="5297F951" w:rsidR="00266FEA" w:rsidRPr="0056119D" w:rsidRDefault="00DC53A1" w:rsidP="00F63423">
      <w:pPr>
        <w:spacing w:after="240"/>
        <w:ind w:firstLine="720"/>
        <w:jc w:val="both"/>
      </w:pPr>
      <w:proofErr w:type="gramStart"/>
      <w:r w:rsidRPr="0056119D">
        <w:rPr>
          <w:b/>
          <w:bCs/>
        </w:rPr>
        <w:t>WHEREAS</w:t>
      </w:r>
      <w:r w:rsidRPr="0056119D">
        <w:t>,</w:t>
      </w:r>
      <w:proofErr w:type="gramEnd"/>
      <w:r w:rsidRPr="0056119D">
        <w:t xml:space="preserve"> </w:t>
      </w:r>
      <w:proofErr w:type="gramStart"/>
      <w:r w:rsidRPr="0056119D">
        <w:t>Seller</w:t>
      </w:r>
      <w:proofErr w:type="gramEnd"/>
      <w:r w:rsidRPr="0056119D">
        <w:t xml:space="preserve"> desires to sell, and Buyer desires to purchase, on the terms and conditions set forth in this Agreement, the Product</w:t>
      </w:r>
      <w:r w:rsidR="005A6007" w:rsidRPr="0056119D">
        <w:t>.</w:t>
      </w:r>
    </w:p>
    <w:p w14:paraId="076CE8CF" w14:textId="77777777" w:rsidR="00266FEA" w:rsidRPr="0056119D" w:rsidRDefault="00DC53A1" w:rsidP="00F63423">
      <w:pPr>
        <w:spacing w:after="240"/>
        <w:ind w:firstLine="720"/>
        <w:jc w:val="both"/>
      </w:pPr>
      <w:r w:rsidRPr="0056119D">
        <w:rPr>
          <w:b/>
          <w:bCs/>
        </w:rPr>
        <w:t>NOW THEREFORE</w:t>
      </w:r>
      <w:r w:rsidRPr="0056119D">
        <w:t>, in consideration of the mutual covenants and agreements herein contained, and for other good and valuable consideration, the sufficiency and adequacy of which are hereby acknowledged, the Parties agree to the following:</w:t>
      </w:r>
    </w:p>
    <w:p w14:paraId="782BF37C" w14:textId="77777777" w:rsidR="00266FEA" w:rsidRPr="0056119D" w:rsidRDefault="00DC53A1" w:rsidP="00B762C1">
      <w:pPr>
        <w:pStyle w:val="Heading1"/>
        <w:widowControl/>
        <w:adjustRightInd/>
      </w:pPr>
      <w:r w:rsidRPr="0056119D">
        <w:br/>
      </w:r>
      <w:bookmarkStart w:id="8" w:name="_Ref444439264"/>
      <w:bookmarkStart w:id="9" w:name="_Toc39070240"/>
      <w:bookmarkStart w:id="10" w:name="_Toc109659993"/>
      <w:bookmarkStart w:id="11" w:name="_Toc112312299"/>
      <w:bookmarkStart w:id="12" w:name="_Toc113612921"/>
      <w:bookmarkStart w:id="13" w:name="_Toc175927777"/>
      <w:r w:rsidRPr="0056119D">
        <w:t>DEFINITIONS</w:t>
      </w:r>
      <w:bookmarkEnd w:id="8"/>
      <w:bookmarkEnd w:id="9"/>
      <w:bookmarkEnd w:id="10"/>
      <w:bookmarkEnd w:id="11"/>
      <w:bookmarkEnd w:id="12"/>
      <w:bookmarkEnd w:id="13"/>
    </w:p>
    <w:p w14:paraId="4928D548" w14:textId="77777777" w:rsidR="00266FEA" w:rsidRPr="0056119D" w:rsidRDefault="00DC53A1" w:rsidP="008F1C07">
      <w:pPr>
        <w:pStyle w:val="Heading2"/>
        <w:rPr>
          <w:vanish/>
          <w:specVanish/>
        </w:rPr>
      </w:pPr>
      <w:bookmarkStart w:id="14" w:name="_Toc39070241"/>
      <w:bookmarkStart w:id="15" w:name="_Toc109659994"/>
      <w:bookmarkStart w:id="16" w:name="_Toc112312300"/>
      <w:bookmarkStart w:id="17" w:name="_Toc113612922"/>
      <w:bookmarkStart w:id="18" w:name="_Toc175927778"/>
      <w:bookmarkStart w:id="19" w:name="_Ref444439265"/>
      <w:r w:rsidRPr="0056119D">
        <w:rPr>
          <w:b/>
          <w:bCs/>
          <w:u w:val="single"/>
        </w:rPr>
        <w:t>Contract Definitions</w:t>
      </w:r>
      <w:bookmarkEnd w:id="14"/>
      <w:bookmarkEnd w:id="15"/>
      <w:bookmarkEnd w:id="16"/>
      <w:bookmarkEnd w:id="17"/>
      <w:bookmarkEnd w:id="18"/>
    </w:p>
    <w:p w14:paraId="3E8B0119" w14:textId="77777777" w:rsidR="00266FEA" w:rsidRPr="0056119D" w:rsidRDefault="00DC53A1" w:rsidP="00865DE7">
      <w:pPr>
        <w:spacing w:after="240"/>
        <w:jc w:val="both"/>
      </w:pPr>
      <w:r w:rsidRPr="0056119D">
        <w:t>.  The following terms, when used herein with initial capitalization, shall have the meanings set forth below:</w:t>
      </w:r>
      <w:bookmarkEnd w:id="19"/>
    </w:p>
    <w:p w14:paraId="75B60308" w14:textId="77777777" w:rsidR="00266FEA" w:rsidRPr="0056119D" w:rsidRDefault="00DC53A1" w:rsidP="00865DE7">
      <w:pPr>
        <w:spacing w:after="240"/>
        <w:ind w:firstLine="720"/>
        <w:jc w:val="both"/>
      </w:pPr>
      <w:r w:rsidRPr="0056119D">
        <w:t>“</w:t>
      </w:r>
      <w:r w:rsidRPr="0056119D">
        <w:rPr>
          <w:b/>
          <w:u w:val="single"/>
        </w:rPr>
        <w:t>AC</w:t>
      </w:r>
      <w:r w:rsidRPr="0056119D">
        <w:t>” means alternating current.</w:t>
      </w:r>
    </w:p>
    <w:p w14:paraId="629F39C6" w14:textId="7A6EC366" w:rsidR="00266FEA" w:rsidRPr="0056119D" w:rsidRDefault="00DC53A1" w:rsidP="00865DE7">
      <w:pPr>
        <w:spacing w:after="240"/>
        <w:ind w:firstLine="720"/>
        <w:jc w:val="both"/>
      </w:pPr>
      <w:r w:rsidRPr="0056119D">
        <w:t>“</w:t>
      </w:r>
      <w:r w:rsidRPr="0056119D">
        <w:rPr>
          <w:b/>
          <w:u w:val="single"/>
        </w:rPr>
        <w:t>Accepted Compliance Costs</w:t>
      </w:r>
      <w:r w:rsidRPr="0056119D">
        <w:t xml:space="preserve">” has the meaning set forth in Section </w:t>
      </w:r>
      <w:r w:rsidRPr="0056119D">
        <w:fldChar w:fldCharType="begin"/>
      </w:r>
      <w:r w:rsidRPr="0056119D">
        <w:instrText xml:space="preserve"> REF _Ref506187642 \r \h  \* MERGEFORMAT </w:instrText>
      </w:r>
      <w:r w:rsidRPr="0056119D">
        <w:fldChar w:fldCharType="separate"/>
      </w:r>
      <w:r w:rsidR="00894740" w:rsidRPr="0056119D">
        <w:t>3.12</w:t>
      </w:r>
      <w:r w:rsidRPr="0056119D">
        <w:fldChar w:fldCharType="end"/>
      </w:r>
      <w:r w:rsidRPr="0056119D">
        <w:t>.</w:t>
      </w:r>
    </w:p>
    <w:p w14:paraId="0D6AC587" w14:textId="77777777" w:rsidR="00EA596D" w:rsidRDefault="00EA596D" w:rsidP="00EA596D">
      <w:pPr>
        <w:spacing w:after="240"/>
        <w:ind w:firstLine="720"/>
        <w:jc w:val="both"/>
      </w:pPr>
      <w:r w:rsidRPr="006A6C21">
        <w:t>“</w:t>
      </w:r>
      <w:r w:rsidRPr="006A6C21">
        <w:rPr>
          <w:b/>
          <w:bCs/>
          <w:u w:val="single"/>
        </w:rPr>
        <w:t>Actual Monthly NQC</w:t>
      </w:r>
      <w:r w:rsidRPr="006A6C21">
        <w:t xml:space="preserve">” means the amount of Net Qualifying Capacity from the </w:t>
      </w:r>
      <w:r>
        <w:t>Facility</w:t>
      </w:r>
      <w:r w:rsidRPr="006A6C21">
        <w:t xml:space="preserve"> that is eligible to count toward meeting Resource Adequacy Requirements by both the CPUC and CAISO</w:t>
      </w:r>
      <w:r>
        <w:t>.</w:t>
      </w:r>
      <w:r w:rsidRPr="006A6C21">
        <w:t xml:space="preserve"> </w:t>
      </w:r>
    </w:p>
    <w:p w14:paraId="4D8D1C90" w14:textId="77777777" w:rsidR="00266FEA" w:rsidRPr="0056119D" w:rsidRDefault="00DC53A1" w:rsidP="00865DE7">
      <w:pPr>
        <w:spacing w:after="240"/>
        <w:ind w:firstLine="720"/>
        <w:jc w:val="both"/>
      </w:pPr>
      <w:r w:rsidRPr="0056119D">
        <w:t>“</w:t>
      </w:r>
      <w:r w:rsidRPr="0056119D">
        <w:rPr>
          <w:b/>
          <w:u w:val="single"/>
        </w:rPr>
        <w:t>Adjusted Energy Production</w:t>
      </w:r>
      <w:r w:rsidRPr="0056119D">
        <w:t xml:space="preserve">” has the meaning set forth in </w:t>
      </w:r>
      <w:r w:rsidRPr="0056119D">
        <w:rPr>
          <w:u w:val="single"/>
        </w:rPr>
        <w:t>Exhibit G</w:t>
      </w:r>
      <w:r w:rsidRPr="0056119D">
        <w:t>.</w:t>
      </w:r>
    </w:p>
    <w:p w14:paraId="1F04DBFC" w14:textId="77777777" w:rsidR="00C2198B" w:rsidRDefault="00C2198B" w:rsidP="007335D8">
      <w:pPr>
        <w:ind w:firstLine="720"/>
        <w:jc w:val="both"/>
      </w:pPr>
      <w:r w:rsidRPr="00B6586B">
        <w:t>“</w:t>
      </w:r>
      <w:r w:rsidRPr="00A837AC">
        <w:rPr>
          <w:b/>
          <w:bCs/>
          <w:u w:val="single"/>
        </w:rPr>
        <w:t>Administrative NQC Reduction</w:t>
      </w:r>
      <w:r w:rsidRPr="00B6586B">
        <w:t xml:space="preserve">” means a reduction in the maximum achievable Net Qualifying Capacity of the Facility due to a reduction that has been generally applied to resources materially </w:t>
      </w:r>
      <w:proofErr w:type="gramStart"/>
      <w:r w:rsidRPr="00B6586B">
        <w:t>similar to</w:t>
      </w:r>
      <w:proofErr w:type="gramEnd"/>
      <w:r w:rsidRPr="00B6586B">
        <w:t xml:space="preserve"> the Facility in terms of generating technology and operational characteristics (including those characteristics specified in the CPUC Master Resource Database), including any methodology that incorporates fleet averages or other average outage rates.</w:t>
      </w:r>
    </w:p>
    <w:p w14:paraId="454045BE" w14:textId="77777777" w:rsidR="001A50CA" w:rsidRDefault="001A50CA" w:rsidP="0040709B">
      <w:pPr>
        <w:ind w:firstLine="720"/>
        <w:jc w:val="both"/>
      </w:pPr>
    </w:p>
    <w:p w14:paraId="398DABD6" w14:textId="36BF34E0" w:rsidR="00266FEA" w:rsidRPr="0056119D" w:rsidRDefault="00DC53A1" w:rsidP="00865DE7">
      <w:pPr>
        <w:spacing w:after="240"/>
        <w:ind w:firstLine="720"/>
        <w:jc w:val="both"/>
      </w:pPr>
      <w:r w:rsidRPr="0056119D">
        <w:lastRenderedPageBreak/>
        <w:t>“</w:t>
      </w:r>
      <w:r w:rsidRPr="0056119D">
        <w:rPr>
          <w:b/>
          <w:bCs/>
          <w:u w:val="single"/>
        </w:rPr>
        <w:t>Affiliate</w:t>
      </w:r>
      <w:r w:rsidRPr="0056119D">
        <w:t xml:space="preserve">” means, with respect to any Person, each Person that directly or indirectly controls, is controlled by, or is under common control with such designated Person. </w:t>
      </w:r>
      <w:r w:rsidR="00024C3E" w:rsidRPr="0056119D">
        <w:t xml:space="preserve"> </w:t>
      </w:r>
      <w:r w:rsidRPr="0056119D">
        <w:t xml:space="preserve">For purposes of this definition and the definition of </w:t>
      </w:r>
      <w:r w:rsidR="006E1CB4" w:rsidRPr="008A0975">
        <w:t>“Permitted Transferee”</w:t>
      </w:r>
      <w:r w:rsidR="006E1CB4">
        <w:t xml:space="preserve"> and </w:t>
      </w:r>
      <w:r w:rsidRPr="0056119D">
        <w:t xml:space="preserve">“control” (including, with correlative meanings, the terms “controlled by” and “under common control with”), as used with respect to any Person, shall mean </w:t>
      </w:r>
      <w:bookmarkStart w:id="20" w:name="DocXTextRef7"/>
      <w:r w:rsidRPr="0056119D">
        <w:t>(a)</w:t>
      </w:r>
      <w:bookmarkEnd w:id="20"/>
      <w:r w:rsidRPr="0056119D">
        <w:t xml:space="preserve">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21" w:name="DocXTextRef8"/>
      <w:r w:rsidRPr="0056119D">
        <w:t>(b)</w:t>
      </w:r>
      <w:bookmarkEnd w:id="21"/>
      <w:r w:rsidRPr="0056119D">
        <w:t xml:space="preserve"> the right to direct the policies or operations of such Person.  </w:t>
      </w:r>
    </w:p>
    <w:p w14:paraId="0B05FD53" w14:textId="77777777" w:rsidR="00266FEA" w:rsidRPr="0056119D" w:rsidRDefault="00DC53A1" w:rsidP="00865DE7">
      <w:pPr>
        <w:spacing w:after="240"/>
        <w:ind w:firstLine="720"/>
        <w:jc w:val="both"/>
      </w:pPr>
      <w:r w:rsidRPr="0056119D">
        <w:t>“</w:t>
      </w:r>
      <w:r w:rsidRPr="0056119D">
        <w:rPr>
          <w:b/>
          <w:bCs/>
          <w:u w:val="single"/>
        </w:rPr>
        <w:t>Agreement</w:t>
      </w:r>
      <w:r w:rsidRPr="0056119D">
        <w:t xml:space="preserve">” has the meaning set forth in the Preamble and includes any Exhibits, </w:t>
      </w:r>
      <w:bookmarkStart w:id="22" w:name="DocXTextRef9"/>
      <w:r w:rsidRPr="0056119D">
        <w:t>schedules</w:t>
      </w:r>
      <w:bookmarkEnd w:id="22"/>
      <w:r w:rsidRPr="0056119D">
        <w:t xml:space="preserve"> and any written supplements hereto, the Cover Sheet, and any designated collateral, credit support or similar arrangement between the Parties. </w:t>
      </w:r>
    </w:p>
    <w:p w14:paraId="49C38A09" w14:textId="0824B1CB" w:rsidR="000D71E5" w:rsidRDefault="000D71E5" w:rsidP="00865DE7">
      <w:pPr>
        <w:spacing w:after="240"/>
        <w:ind w:firstLine="720"/>
        <w:jc w:val="both"/>
      </w:pPr>
      <w:r w:rsidRPr="0040709B">
        <w:t>“</w:t>
      </w:r>
      <w:r w:rsidRPr="0040709B">
        <w:rPr>
          <w:b/>
          <w:bCs/>
          <w:u w:val="single"/>
        </w:rPr>
        <w:t>Amended and Restated PPA</w:t>
      </w:r>
      <w:r w:rsidRPr="0040709B">
        <w:t>”</w:t>
      </w:r>
      <w:r w:rsidRPr="0056119D">
        <w:t xml:space="preserve"> </w:t>
      </w:r>
      <w:r>
        <w:t>shall have the meaning set forth in Section 2.6.</w:t>
      </w:r>
    </w:p>
    <w:p w14:paraId="7FD3FEB0" w14:textId="6A5B406D" w:rsidR="00266FEA" w:rsidRPr="0056119D" w:rsidRDefault="00DC53A1" w:rsidP="00865DE7">
      <w:pPr>
        <w:spacing w:after="240"/>
        <w:ind w:firstLine="720"/>
        <w:jc w:val="both"/>
      </w:pPr>
      <w:r w:rsidRPr="0056119D">
        <w:t>“</w:t>
      </w:r>
      <w:r w:rsidRPr="0056119D">
        <w:rPr>
          <w:b/>
          <w:u w:val="single"/>
        </w:rPr>
        <w:t>Ancillary Services</w:t>
      </w:r>
      <w:r w:rsidRPr="0056119D">
        <w:t>” means all ancillary services, products and other attributes, if any, associated with the Facility.</w:t>
      </w:r>
    </w:p>
    <w:p w14:paraId="02DEA638" w14:textId="01FEB28F" w:rsidR="00266FEA" w:rsidRPr="0056119D" w:rsidRDefault="00DC53A1" w:rsidP="00865DE7">
      <w:pPr>
        <w:spacing w:after="240"/>
        <w:ind w:firstLine="720"/>
        <w:jc w:val="both"/>
      </w:pPr>
      <w:r w:rsidRPr="0056119D">
        <w:t>“</w:t>
      </w:r>
      <w:r w:rsidRPr="0056119D">
        <w:rPr>
          <w:b/>
          <w:bCs/>
          <w:u w:val="single"/>
        </w:rPr>
        <w:t>Approved Forecast Vendor</w:t>
      </w:r>
      <w:r w:rsidRPr="0056119D">
        <w:t>” means (a) the EIRP Forecast, or (b)</w:t>
      </w:r>
      <w:r w:rsidR="005C3EDE" w:rsidRPr="0056119D">
        <w:t> </w:t>
      </w:r>
      <w:r w:rsidR="000554F7" w:rsidRPr="008A0975">
        <w:t xml:space="preserve">any other vendor reasonably acceptable to both Buyer and Seller for the purposes of providing or verifying the forecasts under Section </w:t>
      </w:r>
      <w:r w:rsidR="000554F7" w:rsidRPr="008A0975">
        <w:fldChar w:fldCharType="begin"/>
      </w:r>
      <w:r w:rsidR="000554F7" w:rsidRPr="008A0975">
        <w:instrText xml:space="preserve"> REF _Ref524945745 \r \h  \* MERGEFORMAT </w:instrText>
      </w:r>
      <w:r w:rsidR="000554F7" w:rsidRPr="008A0975">
        <w:fldChar w:fldCharType="separate"/>
      </w:r>
      <w:r w:rsidR="000554F7" w:rsidRPr="008A0975">
        <w:t>4.3</w:t>
      </w:r>
      <w:r w:rsidR="000554F7" w:rsidRPr="008A0975">
        <w:fldChar w:fldCharType="end"/>
      </w:r>
      <w:r w:rsidR="000554F7" w:rsidRPr="008A0975">
        <w:t>(d)</w:t>
      </w:r>
      <w:r w:rsidRPr="0056119D">
        <w:t xml:space="preserve">. </w:t>
      </w:r>
      <w:bookmarkStart w:id="23" w:name="_Hlk524424364"/>
    </w:p>
    <w:bookmarkEnd w:id="23"/>
    <w:p w14:paraId="329B649F" w14:textId="33CF8D41" w:rsidR="00266FEA" w:rsidRPr="0056119D" w:rsidRDefault="00DC53A1" w:rsidP="00865DE7">
      <w:pPr>
        <w:spacing w:after="240"/>
        <w:ind w:firstLine="720"/>
        <w:jc w:val="both"/>
      </w:pPr>
      <w:r w:rsidRPr="0056119D">
        <w:t>“</w:t>
      </w:r>
      <w:r w:rsidRPr="0056119D">
        <w:rPr>
          <w:b/>
          <w:u w:val="single"/>
        </w:rPr>
        <w:t>Availability Adjust</w:t>
      </w:r>
      <w:r w:rsidR="004C6AF2" w:rsidRPr="0056119D">
        <w:rPr>
          <w:b/>
          <w:u w:val="single"/>
        </w:rPr>
        <w:t>ment</w:t>
      </w:r>
      <w:r w:rsidRPr="0056119D">
        <w:t xml:space="preserve">” has the meaning set forth in </w:t>
      </w:r>
      <w:r w:rsidRPr="0056119D">
        <w:rPr>
          <w:u w:val="single"/>
        </w:rPr>
        <w:t>Exhibit</w:t>
      </w:r>
      <w:r w:rsidR="004C6AF2" w:rsidRPr="0056119D">
        <w:rPr>
          <w:u w:val="single"/>
        </w:rPr>
        <w:t> </w:t>
      </w:r>
      <w:r w:rsidRPr="0056119D">
        <w:rPr>
          <w:u w:val="single"/>
        </w:rPr>
        <w:t>P</w:t>
      </w:r>
      <w:r w:rsidRPr="0056119D">
        <w:t>.</w:t>
      </w:r>
    </w:p>
    <w:p w14:paraId="0E6FFD09" w14:textId="7C1C8AE9" w:rsidR="00266FEA" w:rsidRPr="0056119D" w:rsidRDefault="00DC53A1" w:rsidP="00865DE7">
      <w:pPr>
        <w:pStyle w:val="body5"/>
        <w:rPr>
          <w:color w:val="000000"/>
        </w:rPr>
      </w:pPr>
      <w:r w:rsidRPr="0056119D">
        <w:t>“</w:t>
      </w:r>
      <w:r w:rsidRPr="0056119D">
        <w:rPr>
          <w:b/>
          <w:bCs/>
          <w:u w:val="single"/>
        </w:rPr>
        <w:t>Available Generating Capacity</w:t>
      </w:r>
      <w:r w:rsidRPr="0056119D">
        <w:t xml:space="preserve">” </w:t>
      </w:r>
      <w:bookmarkStart w:id="24" w:name="_Hlk521595178"/>
      <w:r w:rsidRPr="0056119D">
        <w:t>means</w:t>
      </w:r>
      <w:r w:rsidRPr="0056119D">
        <w:rPr>
          <w:color w:val="000000"/>
        </w:rPr>
        <w:t xml:space="preserve"> the capacity of the Generating Facility, expressed in whole MWs, that is mechanically available to generate </w:t>
      </w:r>
      <w:r w:rsidR="00212A3C" w:rsidRPr="0056119D">
        <w:rPr>
          <w:color w:val="000000"/>
        </w:rPr>
        <w:t>e</w:t>
      </w:r>
      <w:r w:rsidRPr="0056119D">
        <w:rPr>
          <w:color w:val="000000"/>
        </w:rPr>
        <w:t>nergy</w:t>
      </w:r>
      <w:bookmarkEnd w:id="24"/>
      <w:r w:rsidRPr="0056119D">
        <w:rPr>
          <w:color w:val="000000"/>
        </w:rPr>
        <w:t>.</w:t>
      </w:r>
    </w:p>
    <w:p w14:paraId="6385647A" w14:textId="0E2FF402" w:rsidR="00582A6C" w:rsidRPr="0056119D" w:rsidRDefault="00582A6C" w:rsidP="00865DE7">
      <w:pPr>
        <w:pStyle w:val="body5"/>
        <w:rPr>
          <w:b/>
          <w:i/>
          <w:color w:val="000000"/>
        </w:rPr>
      </w:pPr>
      <w:r w:rsidRPr="0056119D">
        <w:rPr>
          <w:color w:val="000000"/>
        </w:rPr>
        <w:t>“</w:t>
      </w:r>
      <w:r w:rsidRPr="0056119D">
        <w:rPr>
          <w:b/>
          <w:bCs/>
          <w:color w:val="000000"/>
          <w:u w:val="single"/>
        </w:rPr>
        <w:t>Available Storage Capacity</w:t>
      </w:r>
      <w:r w:rsidRPr="0056119D">
        <w:rPr>
          <w:color w:val="000000"/>
        </w:rPr>
        <w:t xml:space="preserve">” </w:t>
      </w:r>
      <w:r w:rsidR="00386921" w:rsidRPr="0056119D">
        <w:rPr>
          <w:color w:val="000000"/>
        </w:rPr>
        <w:t>means the Storage Facility’s then current Net Qualifying Capacity.</w:t>
      </w:r>
    </w:p>
    <w:p w14:paraId="794B0181" w14:textId="77777777" w:rsidR="00266FEA" w:rsidRPr="0056119D" w:rsidRDefault="00DC53A1" w:rsidP="00865DE7">
      <w:pPr>
        <w:spacing w:after="240"/>
        <w:ind w:firstLine="720"/>
        <w:jc w:val="both"/>
      </w:pPr>
      <w:r w:rsidRPr="0056119D">
        <w:t>“</w:t>
      </w:r>
      <w:r w:rsidRPr="0056119D">
        <w:rPr>
          <w:b/>
          <w:u w:val="single"/>
        </w:rPr>
        <w:t>Bankrupt</w:t>
      </w:r>
      <w:r w:rsidRPr="0056119D">
        <w:t xml:space="preserve">” means with respect to any entity, such entity that </w:t>
      </w:r>
      <w:bookmarkStart w:id="25" w:name="DocXTextRef10"/>
      <w:r w:rsidRPr="0056119D">
        <w:t>(a)</w:t>
      </w:r>
      <w:bookmarkEnd w:id="25"/>
      <w:r w:rsidRPr="0056119D">
        <w:t xml:space="preserve"> files a petition or otherwise commences, authorizes or acquiesces in the commencement of a proceeding or cause of action under any bankruptcy, insolvency, reorganization or similar Law, </w:t>
      </w:r>
      <w:bookmarkStart w:id="26" w:name="DocXTextRef11"/>
      <w:r w:rsidRPr="0056119D">
        <w:t>(b)</w:t>
      </w:r>
      <w:bookmarkEnd w:id="26"/>
      <w:r w:rsidRPr="0056119D">
        <w:t xml:space="preserve"> has any such petition filed or commenced against it which </w:t>
      </w:r>
      <w:r w:rsidRPr="0056119D">
        <w:rPr>
          <w:color w:val="000000"/>
        </w:rPr>
        <w:t>remains unstayed or undismissed for a period of ninety (90) days</w:t>
      </w:r>
      <w:r w:rsidRPr="0056119D">
        <w:t xml:space="preserve">, </w:t>
      </w:r>
      <w:bookmarkStart w:id="27" w:name="DocXTextRef12"/>
      <w:r w:rsidRPr="0056119D">
        <w:t>(c)</w:t>
      </w:r>
      <w:bookmarkEnd w:id="27"/>
      <w:r w:rsidRPr="0056119D">
        <w:t xml:space="preserve"> makes an assignment or any general arrangement for the benefit of creditors, </w:t>
      </w:r>
      <w:bookmarkStart w:id="28" w:name="DocXTextRef13"/>
      <w:r w:rsidRPr="0056119D">
        <w:t>(d)</w:t>
      </w:r>
      <w:bookmarkEnd w:id="28"/>
      <w:r w:rsidRPr="0056119D">
        <w:t xml:space="preserve"> otherwise becomes bankrupt or insolvent (however evidenced), </w:t>
      </w:r>
      <w:bookmarkStart w:id="29" w:name="DocXTextRef14"/>
      <w:r w:rsidRPr="0056119D">
        <w:t>(e)</w:t>
      </w:r>
      <w:bookmarkEnd w:id="29"/>
      <w:r w:rsidRPr="0056119D">
        <w:t xml:space="preserve"> has a liquidator, administrator, receiver, trustee, conservator or similar official appointed with respect to it or any substantial portion of its property or assets, or </w:t>
      </w:r>
      <w:bookmarkStart w:id="30" w:name="DocXTextRef15"/>
      <w:r w:rsidRPr="0056119D">
        <w:t>(f)</w:t>
      </w:r>
      <w:bookmarkEnd w:id="30"/>
      <w:r w:rsidRPr="0056119D">
        <w:t xml:space="preserve"> is generally unable to pay its debts as they fall due.</w:t>
      </w:r>
    </w:p>
    <w:p w14:paraId="4D85BDC1" w14:textId="79E17E3D" w:rsidR="00266FEA" w:rsidRPr="0056119D" w:rsidRDefault="00DC53A1" w:rsidP="00865DE7">
      <w:pPr>
        <w:spacing w:after="240"/>
        <w:ind w:firstLine="720"/>
        <w:jc w:val="both"/>
      </w:pPr>
      <w:r w:rsidRPr="0056119D">
        <w:t>“</w:t>
      </w:r>
      <w:r w:rsidRPr="0056119D">
        <w:rPr>
          <w:b/>
          <w:bCs/>
          <w:u w:val="single"/>
        </w:rPr>
        <w:t>Business Day</w:t>
      </w:r>
      <w:r w:rsidRPr="0056119D">
        <w:t xml:space="preserve">” means any day except a Saturday, Sunday, or a Federal Reserve Bank holiday in California. </w:t>
      </w:r>
      <w:r w:rsidR="001D7908" w:rsidRPr="0056119D">
        <w:t xml:space="preserve"> </w:t>
      </w:r>
      <w:r w:rsidRPr="0056119D">
        <w:t>A Business Day begins at 8:00 a.m. and ends at 5:00 p.m. local time for the Party sending a Notice, or payment, or performing a specified action.</w:t>
      </w:r>
    </w:p>
    <w:p w14:paraId="1ECD73C0" w14:textId="1EEC724B" w:rsidR="00266FEA" w:rsidRPr="0056119D" w:rsidRDefault="00DC53A1" w:rsidP="00865DE7">
      <w:pPr>
        <w:spacing w:after="240"/>
        <w:ind w:firstLine="720"/>
        <w:jc w:val="both"/>
        <w:rPr>
          <w:bCs/>
        </w:rPr>
      </w:pPr>
      <w:r w:rsidRPr="0056119D">
        <w:t>“</w:t>
      </w:r>
      <w:r w:rsidRPr="0056119D">
        <w:rPr>
          <w:b/>
          <w:bCs/>
          <w:u w:val="single"/>
        </w:rPr>
        <w:t>Buyer</w:t>
      </w:r>
      <w:r w:rsidRPr="0056119D">
        <w:t>” means</w:t>
      </w:r>
      <w:r w:rsidRPr="0056119D">
        <w:rPr>
          <w:bCs/>
        </w:rPr>
        <w:t xml:space="preserve"> </w:t>
      </w:r>
      <w:r w:rsidR="00726B18" w:rsidRPr="0056119D">
        <w:rPr>
          <w:highlight w:val="lightGray"/>
        </w:rPr>
        <w:t>[</w:t>
      </w:r>
      <w:r w:rsidR="00A6225A">
        <w:rPr>
          <w:highlight w:val="lightGray"/>
        </w:rPr>
        <w:t>Ava</w:t>
      </w:r>
      <w:r w:rsidR="00726B18" w:rsidRPr="0056119D">
        <w:rPr>
          <w:highlight w:val="lightGray"/>
        </w:rPr>
        <w:t xml:space="preserve"> Community Energy Authority, a California joint powers </w:t>
      </w:r>
      <w:proofErr w:type="gramStart"/>
      <w:r w:rsidR="00726B18" w:rsidRPr="0056119D">
        <w:rPr>
          <w:highlight w:val="lightGray"/>
        </w:rPr>
        <w:t>authority][</w:t>
      </w:r>
      <w:proofErr w:type="gramEnd"/>
      <w:r w:rsidR="00726B18" w:rsidRPr="0056119D">
        <w:rPr>
          <w:highlight w:val="lightGray"/>
        </w:rPr>
        <w:t>City of San José, a California municipal corporation</w:t>
      </w:r>
      <w:r w:rsidR="00462B27" w:rsidRPr="0056119D">
        <w:rPr>
          <w:highlight w:val="lightGray"/>
        </w:rPr>
        <w:t xml:space="preserve">, </w:t>
      </w:r>
      <w:r w:rsidR="003D14F1" w:rsidRPr="0056119D">
        <w:rPr>
          <w:bCs/>
          <w:highlight w:val="lightGray"/>
        </w:rPr>
        <w:t>doing business as San José Clean Energy</w:t>
      </w:r>
      <w:r w:rsidR="00645EE7" w:rsidRPr="0056119D">
        <w:rPr>
          <w:bCs/>
          <w:highlight w:val="lightGray"/>
        </w:rPr>
        <w:t>]</w:t>
      </w:r>
      <w:r w:rsidRPr="0056119D">
        <w:t>.</w:t>
      </w:r>
    </w:p>
    <w:p w14:paraId="51CCD8E1" w14:textId="77777777" w:rsidR="0028312E" w:rsidRPr="0056119D" w:rsidRDefault="0028312E" w:rsidP="0028312E">
      <w:pPr>
        <w:spacing w:after="240"/>
        <w:ind w:firstLine="720"/>
        <w:jc w:val="both"/>
      </w:pPr>
      <w:r w:rsidRPr="0056119D">
        <w:t>“</w:t>
      </w:r>
      <w:r w:rsidRPr="0056119D">
        <w:rPr>
          <w:b/>
          <w:bCs/>
          <w:u w:val="single"/>
        </w:rPr>
        <w:t>Buyer Bid Curtailment</w:t>
      </w:r>
      <w:r w:rsidRPr="0056119D">
        <w:t xml:space="preserve">” means the occurrence of both of the following: </w:t>
      </w:r>
    </w:p>
    <w:p w14:paraId="3AA91F3B" w14:textId="77777777" w:rsidR="0028312E" w:rsidRPr="0056119D" w:rsidRDefault="0028312E" w:rsidP="009631C3">
      <w:pPr>
        <w:numPr>
          <w:ilvl w:val="2"/>
          <w:numId w:val="11"/>
        </w:numPr>
        <w:tabs>
          <w:tab w:val="clear" w:pos="2250"/>
        </w:tabs>
        <w:spacing w:after="240"/>
        <w:ind w:firstLine="720"/>
        <w:jc w:val="both"/>
      </w:pPr>
      <w:r w:rsidRPr="0056119D">
        <w:lastRenderedPageBreak/>
        <w:t xml:space="preserve">the CAISO provides notice or instruction to a Party or the Scheduling Coordinator for the Generating Facility, requiring the Party to deliver less Generating Facility Energy from the Generating Facility than the full amount of energy forecasted in accordance with Section 4.3, including forecasts from an Approved Forecast Vendor, to be produced from the Generating Facility for </w:t>
      </w:r>
      <w:proofErr w:type="gramStart"/>
      <w:r w:rsidRPr="0056119D">
        <w:t>a period of time</w:t>
      </w:r>
      <w:proofErr w:type="gramEnd"/>
      <w:r w:rsidRPr="0056119D">
        <w:t xml:space="preserve">; and </w:t>
      </w:r>
    </w:p>
    <w:p w14:paraId="051FFF11" w14:textId="77A22D29" w:rsidR="0028312E" w:rsidRPr="0056119D" w:rsidRDefault="0028312E" w:rsidP="009631C3">
      <w:pPr>
        <w:numPr>
          <w:ilvl w:val="2"/>
          <w:numId w:val="11"/>
        </w:numPr>
        <w:tabs>
          <w:tab w:val="clear" w:pos="2250"/>
        </w:tabs>
        <w:spacing w:after="240"/>
        <w:ind w:firstLine="720"/>
        <w:jc w:val="both"/>
      </w:pPr>
      <w:r w:rsidRPr="0056119D">
        <w:t xml:space="preserve">for the same </w:t>
      </w:r>
      <w:proofErr w:type="gramStart"/>
      <w:r w:rsidRPr="0056119D">
        <w:t>time period</w:t>
      </w:r>
      <w:proofErr w:type="gramEnd"/>
      <w:r w:rsidRPr="0056119D">
        <w:t xml:space="preserve"> as referenced in (a), the notice or instruction referenced in (a) results from Buyer or the SC for the </w:t>
      </w:r>
      <w:r w:rsidR="0030701A" w:rsidRPr="0056119D">
        <w:t xml:space="preserve">Generating </w:t>
      </w:r>
      <w:r w:rsidRPr="0056119D">
        <w:t>Facility</w:t>
      </w:r>
      <w:r w:rsidR="0030701A" w:rsidRPr="0056119D">
        <w:t xml:space="preserve"> or the Storage Facility, as applicable</w:t>
      </w:r>
      <w:r w:rsidRPr="0056119D">
        <w:t xml:space="preserve">, as the result of a Buyer instruction or lack of instruction to </w:t>
      </w:r>
      <w:r w:rsidR="0030701A" w:rsidRPr="0056119D">
        <w:t xml:space="preserve">such </w:t>
      </w:r>
      <w:r w:rsidRPr="0056119D">
        <w:t xml:space="preserve">SC: </w:t>
      </w:r>
    </w:p>
    <w:p w14:paraId="3788E07B" w14:textId="77777777" w:rsidR="0028312E" w:rsidRPr="0056119D" w:rsidRDefault="0028312E" w:rsidP="009631C3">
      <w:pPr>
        <w:pStyle w:val="Heading4"/>
        <w:tabs>
          <w:tab w:val="clear" w:pos="2250"/>
        </w:tabs>
        <w:ind w:left="0" w:firstLine="1440"/>
      </w:pPr>
      <w:r w:rsidRPr="0056119D">
        <w:t xml:space="preserve">not having submitted a Self-Schedule or Energy Supply Bid for the MW subject to the </w:t>
      </w:r>
      <w:proofErr w:type="gramStart"/>
      <w:r w:rsidRPr="0056119D">
        <w:t>reduction;</w:t>
      </w:r>
      <w:proofErr w:type="gramEnd"/>
    </w:p>
    <w:p w14:paraId="19189618" w14:textId="77777777" w:rsidR="0028312E" w:rsidRPr="0056119D" w:rsidRDefault="0028312E" w:rsidP="009631C3">
      <w:pPr>
        <w:pStyle w:val="Heading4"/>
        <w:tabs>
          <w:tab w:val="clear" w:pos="2250"/>
        </w:tabs>
        <w:ind w:left="0" w:firstLine="1440"/>
      </w:pPr>
      <w:r w:rsidRPr="0056119D">
        <w:t xml:space="preserve">having submitted an Energy Supply Bid and the MW subject to the reduction were not awarded a schedule in connection with such Energy Supply </w:t>
      </w:r>
      <w:proofErr w:type="gramStart"/>
      <w:r w:rsidRPr="0056119D">
        <w:t>Bid;</w:t>
      </w:r>
      <w:proofErr w:type="gramEnd"/>
      <w:r w:rsidRPr="0056119D">
        <w:t xml:space="preserve"> </w:t>
      </w:r>
    </w:p>
    <w:p w14:paraId="5F42CE2A" w14:textId="77777777" w:rsidR="0028312E" w:rsidRPr="0056119D" w:rsidRDefault="0028312E" w:rsidP="009631C3">
      <w:pPr>
        <w:pStyle w:val="Heading4"/>
        <w:tabs>
          <w:tab w:val="clear" w:pos="2250"/>
        </w:tabs>
        <w:ind w:left="0" w:firstLine="1440"/>
      </w:pPr>
      <w:r w:rsidRPr="0056119D">
        <w:t>having submitted a Self-Schedule for less than the full amount of energy forecasted to be generated by or delivered from the Generating Facility; or</w:t>
      </w:r>
    </w:p>
    <w:p w14:paraId="20EC0AFC" w14:textId="2FAEC94F" w:rsidR="0028312E" w:rsidRPr="0056119D" w:rsidRDefault="0028312E" w:rsidP="009631C3">
      <w:pPr>
        <w:pStyle w:val="Heading4"/>
        <w:tabs>
          <w:tab w:val="clear" w:pos="2250"/>
        </w:tabs>
        <w:ind w:left="0" w:firstLine="1440"/>
      </w:pPr>
      <w:r w:rsidRPr="0056119D">
        <w:t>having submitted a Self-Schedule, Energy Supply Bid, or bid for Ancillary Services for the Storage Facility.</w:t>
      </w:r>
    </w:p>
    <w:p w14:paraId="1A6E2457" w14:textId="77777777" w:rsidR="0028312E" w:rsidRPr="0056119D" w:rsidRDefault="0028312E" w:rsidP="0028312E">
      <w:pPr>
        <w:spacing w:after="240"/>
        <w:jc w:val="both"/>
      </w:pPr>
      <w:r w:rsidRPr="0056119D">
        <w:t xml:space="preserve">If the Generating Facility is subject to a Planned Outage, Forced Facility Outage, Force Majeure Event and/or a Curtailment Period during the same </w:t>
      </w:r>
      <w:proofErr w:type="gramStart"/>
      <w:r w:rsidRPr="0056119D">
        <w:t>time period</w:t>
      </w:r>
      <w:proofErr w:type="gramEnd"/>
      <w:r w:rsidRPr="0056119D">
        <w:t xml:space="preserve"> as referenced in (a), then the calculation of Deemed Delivered Energy during such period shall not include any Generating Facility Energy that was not generated or stored due to such Planned Outage, Forced Facility Outage, Force Majeure Event or Curtailment Period.</w:t>
      </w:r>
    </w:p>
    <w:p w14:paraId="58E8DEF0" w14:textId="042576EA" w:rsidR="00266FEA" w:rsidRPr="0056119D" w:rsidRDefault="00DC53A1" w:rsidP="00865DE7">
      <w:pPr>
        <w:spacing w:after="240"/>
        <w:ind w:firstLine="720"/>
        <w:jc w:val="both"/>
      </w:pPr>
      <w:r w:rsidRPr="0056119D">
        <w:t>“</w:t>
      </w:r>
      <w:r w:rsidRPr="0056119D">
        <w:rPr>
          <w:b/>
          <w:bCs/>
          <w:u w:val="single"/>
        </w:rPr>
        <w:t>Buyer Curtailment Order</w:t>
      </w:r>
      <w:r w:rsidRPr="0056119D">
        <w:t xml:space="preserve">” means the instruction from Buyer to Seller to reduce </w:t>
      </w:r>
      <w:r w:rsidR="008B60D3" w:rsidRPr="0056119D">
        <w:t>Generating Facility Energy</w:t>
      </w:r>
      <w:r w:rsidRPr="0056119D">
        <w:t xml:space="preserve"> from the Generating Facility by the amount, and for the </w:t>
      </w:r>
      <w:proofErr w:type="gramStart"/>
      <w:r w:rsidRPr="0056119D">
        <w:t>period of time</w:t>
      </w:r>
      <w:proofErr w:type="gramEnd"/>
      <w:r w:rsidRPr="0056119D">
        <w:t xml:space="preserve"> set forth in such instruction, for reasons unrelated to a Planned Outage, Forced Facility Outage, Force Majeure Event affecting the Facility and/or Curtailment Order.</w:t>
      </w:r>
    </w:p>
    <w:p w14:paraId="78BD803D" w14:textId="5C45832C" w:rsidR="00266FEA" w:rsidRPr="0056119D" w:rsidRDefault="00DC53A1" w:rsidP="00865DE7">
      <w:pPr>
        <w:spacing w:after="240"/>
        <w:ind w:firstLine="720"/>
        <w:jc w:val="both"/>
      </w:pPr>
      <w:r w:rsidRPr="0056119D">
        <w:t>“</w:t>
      </w:r>
      <w:r w:rsidRPr="0056119D">
        <w:rPr>
          <w:b/>
          <w:u w:val="single"/>
        </w:rPr>
        <w:t>Buyer Curtailment Period</w:t>
      </w:r>
      <w:r w:rsidRPr="0056119D">
        <w:t xml:space="preserve">” means the period of time, as measured using current Settlement Intervals, during which Seller reduces </w:t>
      </w:r>
      <w:r w:rsidR="008B60D3" w:rsidRPr="0056119D">
        <w:t>Generating Facility Energy</w:t>
      </w:r>
      <w:r w:rsidRPr="0056119D">
        <w:t xml:space="preserve"> from the Generating Facility pursuant to or as a result of (a) Buyer Bid Curtailment, (b) a Buyer Curtailment Order,</w:t>
      </w:r>
      <w:r w:rsidRPr="0056119D">
        <w:rPr>
          <w:rFonts w:eastAsia="MS Gothic"/>
        </w:rPr>
        <w:t xml:space="preserve"> or (c) a Buyer Event of Default hereunder which directly causes Seller to be unable to deliver </w:t>
      </w:r>
      <w:r w:rsidR="008B60D3" w:rsidRPr="0056119D">
        <w:rPr>
          <w:rFonts w:eastAsia="MS Gothic"/>
        </w:rPr>
        <w:t>Generating Facility Energy</w:t>
      </w:r>
      <w:r w:rsidRPr="0056119D">
        <w:rPr>
          <w:rFonts w:eastAsia="MS Gothic"/>
        </w:rPr>
        <w:t xml:space="preserve"> to the Delivery Point</w:t>
      </w:r>
      <w:r w:rsidRPr="0056119D">
        <w:t xml:space="preserve">; </w:t>
      </w:r>
      <w:r w:rsidRPr="0056119D">
        <w:rPr>
          <w:i/>
          <w:iCs/>
        </w:rPr>
        <w:t>provided</w:t>
      </w:r>
      <w:r w:rsidRPr="0056119D">
        <w:t xml:space="preserve">, the duration of any Buyer Curtailment Period shall be inclusive of the time required for the Generating Facility to ramp down and ramp up. </w:t>
      </w:r>
    </w:p>
    <w:p w14:paraId="18EDA94F" w14:textId="76C77A9D" w:rsidR="00266FEA" w:rsidRPr="0056119D" w:rsidRDefault="00DC53A1" w:rsidP="00865DE7">
      <w:pPr>
        <w:pStyle w:val="RPSPPAaparagraph0"/>
        <w:tabs>
          <w:tab w:val="num" w:pos="720"/>
        </w:tabs>
        <w:ind w:firstLine="720"/>
        <w:jc w:val="both"/>
        <w:rPr>
          <w:sz w:val="24"/>
          <w:szCs w:val="24"/>
        </w:rPr>
      </w:pPr>
      <w:r w:rsidRPr="0056119D">
        <w:rPr>
          <w:sz w:val="24"/>
          <w:szCs w:val="24"/>
        </w:rPr>
        <w:t>“</w:t>
      </w:r>
      <w:r w:rsidRPr="0056119D">
        <w:rPr>
          <w:b/>
          <w:bCs/>
          <w:sz w:val="24"/>
          <w:szCs w:val="24"/>
          <w:u w:val="single"/>
        </w:rPr>
        <w:t>Buyer Default</w:t>
      </w:r>
      <w:r w:rsidRPr="0056119D">
        <w:rPr>
          <w:sz w:val="24"/>
          <w:szCs w:val="24"/>
        </w:rPr>
        <w:t>” means an Event of Default of Buyer.</w:t>
      </w:r>
    </w:p>
    <w:p w14:paraId="3B506F8C" w14:textId="46453077" w:rsidR="00266FEA" w:rsidRPr="0056119D" w:rsidRDefault="00DC53A1" w:rsidP="00865DE7">
      <w:pPr>
        <w:spacing w:after="240"/>
        <w:ind w:firstLine="720"/>
        <w:jc w:val="both"/>
      </w:pPr>
      <w:r w:rsidRPr="0056119D">
        <w:t>“</w:t>
      </w:r>
      <w:r w:rsidRPr="0056119D">
        <w:rPr>
          <w:b/>
          <w:u w:val="single"/>
        </w:rPr>
        <w:t>Buyer’s WREGIS Account</w:t>
      </w:r>
      <w:r w:rsidRPr="0056119D">
        <w:t xml:space="preserve">” has the meaning set forth in </w:t>
      </w:r>
      <w:r w:rsidR="00F40B80" w:rsidRPr="0056119D">
        <w:t>Section 4.13(a)</w:t>
      </w:r>
      <w:r w:rsidRPr="0056119D">
        <w:t>.</w:t>
      </w:r>
    </w:p>
    <w:p w14:paraId="17D430B1" w14:textId="77777777" w:rsidR="00266FEA" w:rsidRPr="0056119D" w:rsidRDefault="00DC53A1" w:rsidP="00865DE7">
      <w:pPr>
        <w:spacing w:after="240"/>
        <w:ind w:firstLine="720"/>
        <w:jc w:val="both"/>
      </w:pPr>
      <w:r w:rsidRPr="0056119D">
        <w:t>“</w:t>
      </w:r>
      <w:r w:rsidRPr="0056119D">
        <w:rPr>
          <w:b/>
          <w:u w:val="single"/>
        </w:rPr>
        <w:t>CAISO</w:t>
      </w:r>
      <w:r w:rsidRPr="0056119D">
        <w:t>” means the California Independent System Operator Corporation or any successor entity performing similar functions.</w:t>
      </w:r>
    </w:p>
    <w:p w14:paraId="425CC02E" w14:textId="0A837924" w:rsidR="00266FEA" w:rsidRPr="0056119D" w:rsidRDefault="00DC53A1" w:rsidP="00865DE7">
      <w:pPr>
        <w:pStyle w:val="10sp05"/>
        <w:rPr>
          <w:b/>
          <w:color w:val="000000"/>
          <w:szCs w:val="24"/>
        </w:rPr>
      </w:pPr>
      <w:r w:rsidRPr="0056119D">
        <w:rPr>
          <w:szCs w:val="24"/>
        </w:rPr>
        <w:lastRenderedPageBreak/>
        <w:t>“</w:t>
      </w:r>
      <w:r w:rsidRPr="0056119D">
        <w:rPr>
          <w:b/>
          <w:szCs w:val="24"/>
          <w:u w:val="single"/>
        </w:rPr>
        <w:t>CAISO Approved Meter</w:t>
      </w:r>
      <w:r w:rsidRPr="0056119D">
        <w:rPr>
          <w:szCs w:val="24"/>
        </w:rPr>
        <w:t xml:space="preserve">” </w:t>
      </w:r>
      <w:r w:rsidRPr="0056119D">
        <w:rPr>
          <w:color w:val="000000" w:themeColor="text1"/>
          <w:szCs w:val="24"/>
        </w:rPr>
        <w:t xml:space="preserve">means a CAISO approved revenue quality meter or meters, metering scheme, CAISO approved data processing gateway or remote intelligence gateway, telemetering equipment and data acquisition services sufficient for monitoring, recording and reporting, in real time, </w:t>
      </w:r>
      <w:r w:rsidR="008B60D3" w:rsidRPr="0056119D">
        <w:rPr>
          <w:color w:val="000000" w:themeColor="text1"/>
          <w:szCs w:val="24"/>
        </w:rPr>
        <w:t>Generating Facility Energy</w:t>
      </w:r>
      <w:r w:rsidRPr="0056119D">
        <w:rPr>
          <w:color w:val="000000" w:themeColor="text1"/>
          <w:szCs w:val="24"/>
        </w:rPr>
        <w:t xml:space="preserve">, Charging Energy, </w:t>
      </w:r>
      <w:r w:rsidR="00315851">
        <w:rPr>
          <w:color w:val="000000" w:themeColor="text1"/>
          <w:szCs w:val="24"/>
        </w:rPr>
        <w:t xml:space="preserve">Discharging Energy, </w:t>
      </w:r>
      <w:r w:rsidRPr="0056119D">
        <w:rPr>
          <w:color w:val="000000" w:themeColor="text1"/>
          <w:szCs w:val="24"/>
        </w:rPr>
        <w:t xml:space="preserve">and Facility Energy. </w:t>
      </w:r>
    </w:p>
    <w:p w14:paraId="7B45824B" w14:textId="77777777" w:rsidR="00266FEA" w:rsidRPr="0056119D" w:rsidRDefault="00DC53A1" w:rsidP="00865DE7">
      <w:pPr>
        <w:spacing w:after="240"/>
        <w:ind w:firstLine="720"/>
        <w:jc w:val="both"/>
      </w:pPr>
      <w:r w:rsidRPr="0056119D">
        <w:t>“</w:t>
      </w:r>
      <w:r w:rsidRPr="0056119D">
        <w:rPr>
          <w:b/>
          <w:u w:val="single"/>
        </w:rPr>
        <w:t>CAISO Grid</w:t>
      </w:r>
      <w:r w:rsidRPr="0056119D">
        <w:t>” has the same meaning as “CAISO Controlled Grid” as defined in the CAISO Tariff.</w:t>
      </w:r>
    </w:p>
    <w:p w14:paraId="4C703E8C" w14:textId="310F0FCD" w:rsidR="00F13C92" w:rsidRPr="0056119D" w:rsidRDefault="00F13C92" w:rsidP="00865DE7">
      <w:pPr>
        <w:spacing w:after="240"/>
        <w:ind w:firstLine="720"/>
        <w:jc w:val="both"/>
      </w:pPr>
      <w:r w:rsidRPr="0056119D">
        <w:rPr>
          <w:bCs/>
        </w:rPr>
        <w:t>“</w:t>
      </w:r>
      <w:r w:rsidRPr="0056119D">
        <w:rPr>
          <w:b/>
          <w:u w:val="single"/>
        </w:rPr>
        <w:t>CAISO Metered Entity</w:t>
      </w:r>
      <w:r w:rsidRPr="0056119D">
        <w:rPr>
          <w:bCs/>
        </w:rPr>
        <w:t xml:space="preserve">” </w:t>
      </w:r>
      <w:r w:rsidRPr="0056119D">
        <w:t>has the meaning set forth in the CAISO Tariff.</w:t>
      </w:r>
    </w:p>
    <w:p w14:paraId="34A4726E" w14:textId="70ADBF49" w:rsidR="00266FEA" w:rsidRPr="0056119D" w:rsidRDefault="00DC53A1" w:rsidP="00865DE7">
      <w:pPr>
        <w:spacing w:after="240"/>
        <w:ind w:firstLine="720"/>
        <w:jc w:val="both"/>
      </w:pPr>
      <w:r w:rsidRPr="0056119D">
        <w:t>“</w:t>
      </w:r>
      <w:r w:rsidRPr="0056119D">
        <w:rPr>
          <w:b/>
          <w:u w:val="single"/>
        </w:rPr>
        <w:t>CAISO Operating Order</w:t>
      </w:r>
      <w:r w:rsidRPr="0056119D">
        <w:t>” means the Operating Instruction or Dispatch Instruction as defined in the CAISO Tariff.</w:t>
      </w:r>
    </w:p>
    <w:p w14:paraId="23C6B11E" w14:textId="2ED869FB" w:rsidR="00266FEA" w:rsidRPr="0056119D" w:rsidRDefault="00DC53A1" w:rsidP="00865DE7">
      <w:pPr>
        <w:spacing w:after="240"/>
        <w:ind w:firstLine="720"/>
        <w:jc w:val="both"/>
      </w:pPr>
      <w:r w:rsidRPr="0056119D">
        <w:t>“</w:t>
      </w:r>
      <w:r w:rsidRPr="0056119D">
        <w:rPr>
          <w:b/>
          <w:u w:val="single"/>
        </w:rPr>
        <w:t>CAISO Tariff</w:t>
      </w:r>
      <w:r w:rsidRPr="0056119D">
        <w:t>” means the California Independent System Operator Corporation Agreement and Tariff, Business Practice Manuals (BPMs), and Operating Procedures</w:t>
      </w:r>
      <w:r w:rsidR="000936CF">
        <w:t xml:space="preserve"> </w:t>
      </w:r>
      <w:r w:rsidR="000936CF" w:rsidRPr="008A0975">
        <w:t xml:space="preserve">(as such term in defined in </w:t>
      </w:r>
      <w:r w:rsidR="000936CF" w:rsidRPr="00911F15">
        <w:rPr>
          <w:u w:val="single"/>
        </w:rPr>
        <w:t>Appendix A</w:t>
      </w:r>
      <w:r w:rsidR="000936CF" w:rsidRPr="008A0975">
        <w:t xml:space="preserve"> to the CAISO Tariff)</w:t>
      </w:r>
      <w:r w:rsidRPr="0056119D">
        <w:t>, including the rules, protocols, procedures and standards attached thereto, as the same may be amended or modified from time-to-time and approved by FERC</w:t>
      </w:r>
      <w:r w:rsidR="00A46420" w:rsidRPr="008A0975">
        <w:t xml:space="preserve">; </w:t>
      </w:r>
      <w:r w:rsidR="00A46420" w:rsidRPr="008A0975">
        <w:rPr>
          <w:u w:val="single"/>
        </w:rPr>
        <w:t>provided</w:t>
      </w:r>
      <w:r w:rsidR="00A46420" w:rsidRPr="008A0975">
        <w:t xml:space="preserve"> that if there is a conflict between the BPMs, the CAISO Operating Agreement or the Operating Procedures (as such term in defined in </w:t>
      </w:r>
      <w:r w:rsidR="00A46420" w:rsidRPr="00911F15">
        <w:rPr>
          <w:u w:val="single"/>
        </w:rPr>
        <w:t>Appendix A</w:t>
      </w:r>
      <w:r w:rsidR="00A46420" w:rsidRPr="008A0975">
        <w:t xml:space="preserve"> to the CAISO Tariff), on the one hand, and the CAISO Tariff, on the other hand, the CAISO Tariff will control</w:t>
      </w:r>
      <w:r w:rsidRPr="0056119D">
        <w:t>.</w:t>
      </w:r>
    </w:p>
    <w:p w14:paraId="1885867F" w14:textId="77777777" w:rsidR="00266FEA" w:rsidRPr="0056119D" w:rsidRDefault="00DC53A1" w:rsidP="00865DE7">
      <w:pPr>
        <w:spacing w:after="240"/>
        <w:ind w:firstLine="720"/>
        <w:jc w:val="both"/>
      </w:pPr>
      <w:r w:rsidRPr="0056119D">
        <w:t>“</w:t>
      </w:r>
      <w:r w:rsidRPr="0056119D">
        <w:rPr>
          <w:b/>
          <w:bCs/>
          <w:u w:val="single"/>
        </w:rPr>
        <w:t>California Renewables Portfolio Standard</w:t>
      </w:r>
      <w:r w:rsidRPr="0056119D">
        <w:t>” or “</w:t>
      </w:r>
      <w:r w:rsidRPr="0056119D">
        <w:rPr>
          <w:b/>
          <w:bCs/>
          <w:u w:val="single"/>
        </w:rPr>
        <w:t>RPS</w:t>
      </w:r>
      <w:r w:rsidRPr="0056119D">
        <w:t xml:space="preserve">” means the renewable energy program and policies established by California State Senate Bills 1038 (2002), 1078 (2002), </w:t>
      </w:r>
      <w:bookmarkStart w:id="31" w:name="DocXTextRef25"/>
      <w:r w:rsidRPr="0056119D">
        <w:t>107</w:t>
      </w:r>
      <w:bookmarkEnd w:id="31"/>
      <w:r w:rsidRPr="0056119D">
        <w:t xml:space="preserve"> (2008), X-1 </w:t>
      </w:r>
      <w:bookmarkStart w:id="32" w:name="DocXTextRef26"/>
      <w:r w:rsidRPr="0056119D">
        <w:t>2</w:t>
      </w:r>
      <w:bookmarkEnd w:id="32"/>
      <w:r w:rsidRPr="0056119D">
        <w:t xml:space="preserve"> (2011), 350 (2015), and 100 (2018) as codified in, </w:t>
      </w:r>
      <w:r w:rsidRPr="0056119D">
        <w:rPr>
          <w:i/>
          <w:iCs/>
        </w:rPr>
        <w:t>inter alia</w:t>
      </w:r>
      <w:r w:rsidRPr="0056119D">
        <w:t xml:space="preserve">, California Public Utilities Code </w:t>
      </w:r>
      <w:bookmarkStart w:id="33" w:name="DocXTextRef28"/>
      <w:r w:rsidRPr="0056119D">
        <w:t>Sections 399.11</w:t>
      </w:r>
      <w:bookmarkEnd w:id="33"/>
      <w:r w:rsidRPr="0056119D">
        <w:t xml:space="preserve"> through </w:t>
      </w:r>
      <w:bookmarkStart w:id="34" w:name="DocXTextRef27"/>
      <w:r w:rsidRPr="0056119D">
        <w:t>399.31</w:t>
      </w:r>
      <w:bookmarkEnd w:id="34"/>
      <w:r w:rsidRPr="0056119D">
        <w:t xml:space="preserve"> and California Public Resources Code Sections 25740 through 25751, as such provisions are amended or supplemented from time to time.</w:t>
      </w:r>
    </w:p>
    <w:p w14:paraId="55856B43" w14:textId="6612FC52" w:rsidR="00266FEA" w:rsidRPr="0056119D" w:rsidRDefault="00DC53A1" w:rsidP="00865DE7">
      <w:pPr>
        <w:spacing w:after="240"/>
        <w:ind w:firstLine="720"/>
        <w:jc w:val="both"/>
      </w:pPr>
      <w:r w:rsidRPr="0056119D">
        <w:t>“</w:t>
      </w:r>
      <w:r w:rsidRPr="0056119D">
        <w:rPr>
          <w:b/>
          <w:bCs/>
          <w:u w:val="single"/>
        </w:rPr>
        <w:t>Capacity Attribute</w:t>
      </w:r>
      <w:r w:rsidRPr="0056119D">
        <w:t>” means any current or future defined characteristic, certificate, tag, credit, or accounting construct associated with the amount of power that the Facility can generate and deliver to the Delivery Point at a particular moment and that can be purchased and sold under CAISO market rules, including Resource Adequacy Benefits.</w:t>
      </w:r>
    </w:p>
    <w:p w14:paraId="7A70BADC" w14:textId="77777777" w:rsidR="00266FEA" w:rsidRPr="0056119D" w:rsidRDefault="00DC53A1" w:rsidP="00865DE7">
      <w:pPr>
        <w:spacing w:after="240"/>
        <w:ind w:firstLine="720"/>
        <w:jc w:val="both"/>
      </w:pPr>
      <w:r w:rsidRPr="0056119D">
        <w:t>“</w:t>
      </w:r>
      <w:r w:rsidRPr="0056119D">
        <w:rPr>
          <w:b/>
          <w:bCs/>
          <w:u w:val="single"/>
        </w:rPr>
        <w:t>Capacity Damages</w:t>
      </w:r>
      <w:r w:rsidRPr="0056119D">
        <w:t xml:space="preserve">” has the meaning set forth in </w:t>
      </w:r>
      <w:r w:rsidRPr="0056119D">
        <w:rPr>
          <w:u w:val="single"/>
        </w:rPr>
        <w:t>Exhibit B</w:t>
      </w:r>
      <w:r w:rsidRPr="0056119D">
        <w:t>.</w:t>
      </w:r>
    </w:p>
    <w:p w14:paraId="51BD7BBD" w14:textId="77777777" w:rsidR="00266FEA" w:rsidRPr="0056119D" w:rsidRDefault="00DC53A1" w:rsidP="00865DE7">
      <w:pPr>
        <w:spacing w:after="240"/>
        <w:ind w:firstLine="720"/>
        <w:jc w:val="both"/>
      </w:pPr>
      <w:r w:rsidRPr="0056119D">
        <w:t>“</w:t>
      </w:r>
      <w:r w:rsidRPr="0056119D">
        <w:rPr>
          <w:b/>
          <w:bCs/>
          <w:u w:val="single"/>
        </w:rPr>
        <w:t>CEC</w:t>
      </w:r>
      <w:r w:rsidRPr="0056119D">
        <w:t>” means the California Energy Commission, or any successor agency performing similar statutory functions.</w:t>
      </w:r>
    </w:p>
    <w:p w14:paraId="6D40D833" w14:textId="182F54AB" w:rsidR="00266FEA" w:rsidRPr="0056119D" w:rsidRDefault="00DC53A1" w:rsidP="00865DE7">
      <w:pPr>
        <w:spacing w:after="240"/>
        <w:ind w:firstLine="720"/>
        <w:jc w:val="both"/>
      </w:pPr>
      <w:r w:rsidRPr="0056119D">
        <w:t>“</w:t>
      </w:r>
      <w:r w:rsidRPr="0056119D">
        <w:rPr>
          <w:b/>
          <w:bCs/>
          <w:u w:val="single"/>
        </w:rPr>
        <w:t>CEC Certification and Verification</w:t>
      </w:r>
      <w:r w:rsidRPr="0056119D">
        <w:t xml:space="preserve">” means that the CEC has certified (or, with respect to periods before the date that is one hundred eighty (180) days following the </w:t>
      </w:r>
      <w:r w:rsidR="00646BAA" w:rsidRPr="0056119D">
        <w:t>Commercial Operation</w:t>
      </w:r>
      <w:r w:rsidRPr="0056119D">
        <w:t xml:space="preserve"> Date, that the CEC has pre-certified) that the Generating Facility is an Eligible Renewable Energy Resource for purposes of the California Renewables Portfolio Standard and that all </w:t>
      </w:r>
      <w:r w:rsidR="00C656CA" w:rsidRPr="0056119D">
        <w:t xml:space="preserve">Generating </w:t>
      </w:r>
      <w:r w:rsidRPr="0056119D">
        <w:t>Facility Energy delivered to the Delivery Point qualifies as generation from an Eligible Renewable Energy Resource.</w:t>
      </w:r>
    </w:p>
    <w:p w14:paraId="6BB314DC" w14:textId="7A35486C" w:rsidR="00266FEA" w:rsidRPr="0056119D" w:rsidRDefault="00DC53A1" w:rsidP="00865DE7">
      <w:pPr>
        <w:spacing w:after="240"/>
        <w:ind w:firstLine="720"/>
        <w:jc w:val="both"/>
      </w:pPr>
      <w:r w:rsidRPr="0056119D">
        <w:t>“</w:t>
      </w:r>
      <w:r w:rsidRPr="0056119D">
        <w:rPr>
          <w:b/>
          <w:u w:val="single"/>
        </w:rPr>
        <w:t>CEC Precertification</w:t>
      </w:r>
      <w:r w:rsidRPr="0056119D">
        <w:t xml:space="preserve">” means that the CEC has issued a precertification for the </w:t>
      </w:r>
      <w:r w:rsidR="00C656CA" w:rsidRPr="0056119D">
        <w:t xml:space="preserve">Generating </w:t>
      </w:r>
      <w:r w:rsidRPr="0056119D">
        <w:t xml:space="preserve">Facility indicating that the planned operations of the </w:t>
      </w:r>
      <w:r w:rsidR="00C656CA" w:rsidRPr="0056119D">
        <w:t xml:space="preserve">Generating </w:t>
      </w:r>
      <w:r w:rsidRPr="0056119D">
        <w:t>Facility would comply with applicable CEC requirements for CEC Certification and Verification.</w:t>
      </w:r>
    </w:p>
    <w:p w14:paraId="50343155" w14:textId="4C0EA8F9" w:rsidR="00266FEA" w:rsidRPr="0056119D" w:rsidRDefault="00DC53A1" w:rsidP="00865DE7">
      <w:pPr>
        <w:spacing w:after="240"/>
        <w:ind w:firstLine="720"/>
        <w:jc w:val="both"/>
      </w:pPr>
      <w:r w:rsidRPr="0056119D">
        <w:lastRenderedPageBreak/>
        <w:t>“</w:t>
      </w:r>
      <w:r w:rsidRPr="0056119D">
        <w:rPr>
          <w:b/>
          <w:bCs/>
          <w:u w:val="single"/>
        </w:rPr>
        <w:t>Change of Control</w:t>
      </w:r>
      <w:r w:rsidRPr="0056119D">
        <w:t xml:space="preserve">” means, except in connection with public market transactions of equity interests or capital stock of Seller’s Ultimate Parent, </w:t>
      </w:r>
      <w:bookmarkStart w:id="35" w:name="_DV_M290"/>
      <w:bookmarkEnd w:id="35"/>
      <w:r w:rsidRPr="0056119D">
        <w:t xml:space="preserve">any circumstance in which Ultimate Parent ceases to own, directly or indirectly through one or more intermediate entities, more than fifty percent (50%) of the outstanding equity interests in </w:t>
      </w:r>
      <w:proofErr w:type="gramStart"/>
      <w:r w:rsidRPr="0056119D">
        <w:t>Seller;</w:t>
      </w:r>
      <w:proofErr w:type="gramEnd"/>
      <w:r w:rsidRPr="0056119D">
        <w:t xml:space="preserve"> provided that in calculating ownership percentages for all purposes of the foregoing: </w:t>
      </w:r>
    </w:p>
    <w:p w14:paraId="7D557BFE" w14:textId="77777777" w:rsidR="00266FEA" w:rsidRPr="0056119D" w:rsidRDefault="00DC53A1" w:rsidP="00865DE7">
      <w:pPr>
        <w:pStyle w:val="Heading8"/>
        <w:tabs>
          <w:tab w:val="clear" w:pos="1440"/>
          <w:tab w:val="num" w:pos="720"/>
        </w:tabs>
        <w:spacing w:before="0" w:after="240"/>
        <w:ind w:left="0" w:firstLine="720"/>
      </w:pPr>
      <w:r w:rsidRPr="0056119D">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57E4B511" w14:textId="0CA6A4CC" w:rsidR="00266FEA" w:rsidRPr="0056119D" w:rsidRDefault="00DC53A1" w:rsidP="001E345C">
      <w:pPr>
        <w:pStyle w:val="ListParagraph"/>
        <w:widowControl/>
        <w:numPr>
          <w:ilvl w:val="0"/>
          <w:numId w:val="35"/>
        </w:numPr>
        <w:tabs>
          <w:tab w:val="num" w:pos="720"/>
        </w:tabs>
        <w:adjustRightInd/>
        <w:ind w:left="0" w:firstLine="720"/>
      </w:pPr>
      <w:r w:rsidRPr="0056119D">
        <w:t>ownership interests in Seller owned directly or indirectly by any Lender (including any cash equity or tax equity provider) or assignee or transferee thereof shall be excluded from the total outstanding equity interests in Seller.</w:t>
      </w:r>
    </w:p>
    <w:p w14:paraId="7C032FA1" w14:textId="232F1152" w:rsidR="00266FEA" w:rsidRPr="0056119D" w:rsidRDefault="00DC53A1" w:rsidP="00865DE7">
      <w:pPr>
        <w:pStyle w:val="Outline0021Body"/>
        <w:numPr>
          <w:ilvl w:val="0"/>
          <w:numId w:val="0"/>
        </w:numPr>
        <w:spacing w:after="240"/>
        <w:ind w:firstLine="720"/>
        <w:rPr>
          <w:b/>
          <w:i/>
        </w:rPr>
      </w:pPr>
      <w:r w:rsidRPr="0056119D">
        <w:t>“</w:t>
      </w:r>
      <w:r w:rsidRPr="0056119D">
        <w:rPr>
          <w:b/>
          <w:u w:val="single"/>
        </w:rPr>
        <w:t>Charging Energy</w:t>
      </w:r>
      <w:r w:rsidRPr="0056119D">
        <w:t>” means the as-available energy produced by the Generating Facility and/or grid energy, net of Station Use, delivered to the Storage Facility</w:t>
      </w:r>
      <w:r w:rsidRPr="0056119D">
        <w:rPr>
          <w:color w:val="000000"/>
        </w:rPr>
        <w:t xml:space="preserve"> </w:t>
      </w:r>
      <w:r w:rsidRPr="0056119D">
        <w:t>pursuant to a Charging Notice as measured by the Storage Facility Meter in accordance with CAISO metering requirements and Prudent Operating Practices</w:t>
      </w:r>
      <w:r w:rsidR="008B10AD" w:rsidRPr="0056119D">
        <w:t xml:space="preserve">, as such meter readings are adjusted pursuant to </w:t>
      </w:r>
      <w:bookmarkStart w:id="36" w:name="_9kMKJ5YVt3AB6CIQdk3A"/>
      <w:r w:rsidR="008B10AD" w:rsidRPr="0056119D">
        <w:t>CAISO</w:t>
      </w:r>
      <w:bookmarkEnd w:id="36"/>
      <w:r w:rsidR="008B10AD" w:rsidRPr="0056119D">
        <w:t xml:space="preserve"> requirements for any applicable </w:t>
      </w:r>
      <w:bookmarkStart w:id="37" w:name="_9kMHG5YVt3AB7EGPGnfvB1ngqcaEJ67"/>
      <w:r w:rsidR="008B10AD" w:rsidRPr="0056119D">
        <w:t>Electrical Losses</w:t>
      </w:r>
      <w:bookmarkEnd w:id="37"/>
      <w:r w:rsidRPr="0056119D">
        <w:t>.</w:t>
      </w:r>
      <w:r w:rsidRPr="0056119D">
        <w:rPr>
          <w:b/>
          <w:i/>
        </w:rPr>
        <w:t xml:space="preserve"> </w:t>
      </w:r>
    </w:p>
    <w:p w14:paraId="21472741" w14:textId="63C21086" w:rsidR="00266FEA" w:rsidRPr="0056119D" w:rsidRDefault="00DC53A1" w:rsidP="00865DE7">
      <w:pPr>
        <w:pStyle w:val="Outline0021Body"/>
        <w:numPr>
          <w:ilvl w:val="0"/>
          <w:numId w:val="0"/>
        </w:numPr>
        <w:spacing w:after="240"/>
        <w:ind w:firstLine="720"/>
        <w:rPr>
          <w:b/>
          <w:i/>
        </w:rPr>
      </w:pPr>
      <w:r w:rsidRPr="0056119D">
        <w:t>“</w:t>
      </w:r>
      <w:r w:rsidRPr="0056119D">
        <w:rPr>
          <w:b/>
          <w:u w:val="single"/>
        </w:rPr>
        <w:t>Charging Notice</w:t>
      </w:r>
      <w:r w:rsidRPr="0056119D">
        <w:t>” means the operating instruction, and any subsequent updates, given by Buyer to Seller, directing the Storage Facility to charge with Charging Energy at a specific MW rate to a specified Stored Energy Level, provided that any such operating instruction shall be in accordance with the Operating Procedures.  For the avoidance of doubt, (</w:t>
      </w:r>
      <w:proofErr w:type="spellStart"/>
      <w:r w:rsidRPr="0056119D">
        <w:t>i</w:t>
      </w:r>
      <w:proofErr w:type="spellEnd"/>
      <w:r w:rsidRPr="0056119D">
        <w:t xml:space="preserve">) any Buyer request to initiate a Storage Capacity Test consistent with Section 4.9 shall not be considered a Charging Notice, and (ii) any Charging Notice shall not </w:t>
      </w:r>
      <w:bookmarkStart w:id="38" w:name="_Hlk521595432"/>
      <w:r w:rsidRPr="0056119D">
        <w:t>constitute a Buyer Bid Curtailment</w:t>
      </w:r>
      <w:r w:rsidR="00010F29" w:rsidRPr="0056119D">
        <w:t xml:space="preserve"> (except for curtailments resulting from the circumstances specified in clause (b)(iv) of the definition of Buyer Bid Curtailment)</w:t>
      </w:r>
      <w:r w:rsidRPr="0056119D">
        <w:t>, Buyer Curtailment Order, or Curtailment Order</w:t>
      </w:r>
      <w:bookmarkEnd w:id="38"/>
      <w:r w:rsidRPr="0056119D">
        <w:t xml:space="preserve">. </w:t>
      </w:r>
    </w:p>
    <w:p w14:paraId="41B9B484" w14:textId="266A6AC5" w:rsidR="00266FEA" w:rsidRPr="0056119D" w:rsidRDefault="00DC53A1" w:rsidP="00865DE7">
      <w:pPr>
        <w:spacing w:after="240"/>
        <w:ind w:firstLine="720"/>
        <w:jc w:val="both"/>
      </w:pPr>
      <w:r w:rsidRPr="0056119D">
        <w:t>“</w:t>
      </w:r>
      <w:r w:rsidRPr="0056119D">
        <w:rPr>
          <w:b/>
          <w:u w:val="single"/>
        </w:rPr>
        <w:t>Claim</w:t>
      </w:r>
      <w:r w:rsidRPr="0056119D">
        <w:t xml:space="preserve">” has the meaning set forth in Section </w:t>
      </w:r>
      <w:r w:rsidR="00F72BBD" w:rsidRPr="0056119D">
        <w:t>1</w:t>
      </w:r>
      <w:r w:rsidR="00F72BBD">
        <w:t>7</w:t>
      </w:r>
      <w:r w:rsidRPr="0056119D">
        <w:t>.2(a).</w:t>
      </w:r>
    </w:p>
    <w:p w14:paraId="69774906" w14:textId="5AF24D22" w:rsidR="00E67A0A" w:rsidRPr="00E67A0A" w:rsidRDefault="00E67A0A" w:rsidP="004A58CB">
      <w:pPr>
        <w:spacing w:after="240"/>
        <w:ind w:firstLine="720"/>
        <w:jc w:val="both"/>
      </w:pPr>
      <w:r w:rsidRPr="00E67A0A">
        <w:t>“</w:t>
      </w:r>
      <w:r w:rsidRPr="00E67A0A">
        <w:rPr>
          <w:b/>
          <w:bCs/>
          <w:u w:val="single"/>
        </w:rPr>
        <w:t>Cluster 15</w:t>
      </w:r>
      <w:r w:rsidRPr="00E67A0A">
        <w:t xml:space="preserve">” </w:t>
      </w:r>
      <w:r w:rsidRPr="0056119D">
        <w:t>has the meaning set forth in</w:t>
      </w:r>
      <w:r>
        <w:t xml:space="preserve"> the Recitals.</w:t>
      </w:r>
    </w:p>
    <w:p w14:paraId="4D4F4FE1" w14:textId="35C53461" w:rsidR="004A58CB" w:rsidRPr="0056119D" w:rsidRDefault="009631C3" w:rsidP="004A58CB">
      <w:pPr>
        <w:spacing w:after="240"/>
        <w:ind w:firstLine="720"/>
        <w:jc w:val="both"/>
      </w:pPr>
      <w:r w:rsidRPr="0056119D">
        <w:rPr>
          <w:bCs/>
        </w:rPr>
        <w:t>“</w:t>
      </w:r>
      <w:r w:rsidR="004A58CB" w:rsidRPr="0056119D">
        <w:rPr>
          <w:b/>
          <w:u w:val="single"/>
        </w:rPr>
        <w:t>COD Delay Damages</w:t>
      </w:r>
      <w:r w:rsidR="004A58CB" w:rsidRPr="0056119D">
        <w:t>” means an amount equal to [</w:t>
      </w:r>
      <w:r w:rsidR="004A58CB" w:rsidRPr="0056119D">
        <w:rPr>
          <w:highlight w:val="lightGray"/>
        </w:rPr>
        <w:t>XXXXXXXX Dollars ($XXXXXXX)</w:t>
      </w:r>
      <w:r w:rsidR="004A58CB" w:rsidRPr="0056119D">
        <w:t>]</w:t>
      </w:r>
      <w:r w:rsidR="004A58CB" w:rsidRPr="0056119D">
        <w:rPr>
          <w:rStyle w:val="FootnoteReference"/>
          <w:u w:val="none"/>
          <w:vertAlign w:val="superscript"/>
        </w:rPr>
        <w:footnoteReference w:id="3"/>
      </w:r>
      <w:r w:rsidR="004A58CB" w:rsidRPr="0056119D">
        <w:t xml:space="preserve"> per day.</w:t>
      </w:r>
    </w:p>
    <w:p w14:paraId="5537EE3D" w14:textId="62962BA0" w:rsidR="00915710" w:rsidRPr="0056119D" w:rsidRDefault="00915710" w:rsidP="00915710">
      <w:pPr>
        <w:pStyle w:val="body5"/>
      </w:pPr>
      <w:r w:rsidRPr="0056119D">
        <w:t>“</w:t>
      </w:r>
      <w:r w:rsidRPr="0056119D">
        <w:rPr>
          <w:b/>
          <w:bCs/>
          <w:u w:val="single"/>
        </w:rPr>
        <w:t>COD Certificate</w:t>
      </w:r>
      <w:r w:rsidRPr="0056119D">
        <w:t xml:space="preserve">” has the meaning set forth in </w:t>
      </w:r>
      <w:r w:rsidRPr="0056119D">
        <w:rPr>
          <w:u w:val="single"/>
        </w:rPr>
        <w:t>Exhibit B</w:t>
      </w:r>
      <w:r w:rsidRPr="0056119D">
        <w:t>.</w:t>
      </w:r>
    </w:p>
    <w:p w14:paraId="5DBB88E7" w14:textId="58586CD6" w:rsidR="00915710" w:rsidRPr="0056119D" w:rsidRDefault="00915710" w:rsidP="00915710">
      <w:pPr>
        <w:spacing w:after="240"/>
        <w:ind w:firstLine="720"/>
        <w:jc w:val="both"/>
      </w:pPr>
      <w:r w:rsidRPr="0056119D">
        <w:t>“</w:t>
      </w:r>
      <w:r w:rsidRPr="0056119D">
        <w:rPr>
          <w:b/>
          <w:bCs/>
          <w:u w:val="single"/>
        </w:rPr>
        <w:t>Commercial Operation</w:t>
      </w:r>
      <w:r w:rsidRPr="0056119D">
        <w:t xml:space="preserve">” has the meaning set forth in </w:t>
      </w:r>
      <w:r w:rsidRPr="0056119D">
        <w:rPr>
          <w:u w:val="single"/>
        </w:rPr>
        <w:t>Exhibit B</w:t>
      </w:r>
      <w:r w:rsidRPr="0056119D">
        <w:t>.</w:t>
      </w:r>
    </w:p>
    <w:p w14:paraId="7E7FF196" w14:textId="06B47DBF" w:rsidR="00915710" w:rsidRPr="0056119D" w:rsidRDefault="00915710" w:rsidP="00915710">
      <w:pPr>
        <w:spacing w:after="240"/>
        <w:ind w:firstLine="720"/>
        <w:jc w:val="both"/>
        <w:rPr>
          <w:b/>
          <w:u w:val="single"/>
        </w:rPr>
      </w:pPr>
      <w:r w:rsidRPr="0056119D">
        <w:t>“</w:t>
      </w:r>
      <w:r w:rsidRPr="0056119D">
        <w:rPr>
          <w:b/>
          <w:bCs/>
          <w:u w:val="single"/>
        </w:rPr>
        <w:t>Commercial Operation Date</w:t>
      </w:r>
      <w:r w:rsidRPr="0056119D">
        <w:t>” or “</w:t>
      </w:r>
      <w:r w:rsidRPr="0056119D">
        <w:rPr>
          <w:b/>
          <w:bCs/>
          <w:u w:val="single"/>
        </w:rPr>
        <w:t>COD</w:t>
      </w:r>
      <w:r w:rsidRPr="0056119D">
        <w:t xml:space="preserve">” has the meaning set forth in </w:t>
      </w:r>
      <w:r w:rsidRPr="0056119D">
        <w:rPr>
          <w:u w:val="single"/>
        </w:rPr>
        <w:t>Exhibit B</w:t>
      </w:r>
      <w:r w:rsidRPr="0056119D">
        <w:t>.</w:t>
      </w:r>
    </w:p>
    <w:p w14:paraId="25AD8DCD" w14:textId="2D37FEF7" w:rsidR="00266FEA" w:rsidRPr="0056119D" w:rsidRDefault="00DC53A1" w:rsidP="00865DE7">
      <w:pPr>
        <w:spacing w:after="240"/>
        <w:ind w:firstLine="720"/>
        <w:jc w:val="both"/>
      </w:pPr>
      <w:r w:rsidRPr="0056119D">
        <w:t>“</w:t>
      </w:r>
      <w:r w:rsidRPr="0056119D">
        <w:rPr>
          <w:b/>
          <w:u w:val="single"/>
        </w:rPr>
        <w:t>Compliance Actions</w:t>
      </w:r>
      <w:r w:rsidRPr="0056119D">
        <w:t xml:space="preserve">” has the meaning set forth in Section </w:t>
      </w:r>
      <w:r w:rsidRPr="0056119D">
        <w:fldChar w:fldCharType="begin"/>
      </w:r>
      <w:r w:rsidRPr="0056119D">
        <w:instrText xml:space="preserve"> REF _Ref506187864 \r \h  \* MERGEFORMAT </w:instrText>
      </w:r>
      <w:r w:rsidRPr="0056119D">
        <w:fldChar w:fldCharType="separate"/>
      </w:r>
      <w:r w:rsidR="00894740" w:rsidRPr="0056119D">
        <w:t>3.12</w:t>
      </w:r>
      <w:r w:rsidRPr="0056119D">
        <w:fldChar w:fldCharType="end"/>
      </w:r>
      <w:r w:rsidRPr="0056119D">
        <w:t>.</w:t>
      </w:r>
    </w:p>
    <w:p w14:paraId="0E25A8D9" w14:textId="2FE1C382" w:rsidR="00266FEA" w:rsidRPr="0056119D" w:rsidRDefault="00DC53A1" w:rsidP="00865DE7">
      <w:pPr>
        <w:spacing w:after="240"/>
        <w:ind w:firstLine="720"/>
        <w:jc w:val="both"/>
      </w:pPr>
      <w:r w:rsidRPr="0056119D">
        <w:lastRenderedPageBreak/>
        <w:t>“</w:t>
      </w:r>
      <w:r w:rsidRPr="0056119D">
        <w:rPr>
          <w:b/>
          <w:u w:val="single"/>
        </w:rPr>
        <w:t>Compliance Expenditure Cap</w:t>
      </w:r>
      <w:r w:rsidRPr="0056119D">
        <w:t xml:space="preserve">” has the meaning set forth in Section </w:t>
      </w:r>
      <w:bookmarkStart w:id="39" w:name="DocXTextRef35"/>
      <w:r w:rsidRPr="0056119D">
        <w:fldChar w:fldCharType="begin"/>
      </w:r>
      <w:r w:rsidRPr="0056119D">
        <w:instrText xml:space="preserve"> REF _Ref506187896 \r \h  \* MERGEFORMAT </w:instrText>
      </w:r>
      <w:r w:rsidRPr="0056119D">
        <w:fldChar w:fldCharType="separate"/>
      </w:r>
      <w:r w:rsidR="00894740" w:rsidRPr="0056119D">
        <w:t>3.12</w:t>
      </w:r>
      <w:r w:rsidRPr="0056119D">
        <w:fldChar w:fldCharType="end"/>
      </w:r>
      <w:bookmarkEnd w:id="39"/>
      <w:r w:rsidRPr="0056119D">
        <w:t>.</w:t>
      </w:r>
    </w:p>
    <w:p w14:paraId="55CB4939" w14:textId="47AA9F52" w:rsidR="00266FEA" w:rsidRPr="0056119D" w:rsidRDefault="00DC53A1" w:rsidP="00865DE7">
      <w:pPr>
        <w:spacing w:after="240"/>
        <w:ind w:firstLine="720"/>
        <w:jc w:val="both"/>
      </w:pPr>
      <w:r w:rsidRPr="0056119D">
        <w:t>“</w:t>
      </w:r>
      <w:r w:rsidRPr="0056119D">
        <w:rPr>
          <w:b/>
          <w:bCs/>
          <w:u w:val="single"/>
        </w:rPr>
        <w:t>Confidential Information</w:t>
      </w:r>
      <w:r w:rsidRPr="0056119D">
        <w:t xml:space="preserve">” has the meaning set forth in </w:t>
      </w:r>
      <w:bookmarkStart w:id="40" w:name="DocXTextRef36"/>
      <w:r w:rsidRPr="0056119D">
        <w:t xml:space="preserve">Section </w:t>
      </w:r>
      <w:bookmarkEnd w:id="40"/>
      <w:r w:rsidR="00F72BBD" w:rsidRPr="0056119D">
        <w:fldChar w:fldCharType="begin"/>
      </w:r>
      <w:r w:rsidR="00F72BBD" w:rsidRPr="0056119D">
        <w:instrText xml:space="preserve"> REF _Ref380401777 \r \h  \* MERGEFORMAT </w:instrText>
      </w:r>
      <w:r w:rsidR="00F72BBD" w:rsidRPr="0056119D">
        <w:fldChar w:fldCharType="separate"/>
      </w:r>
      <w:r w:rsidR="00F72BBD" w:rsidRPr="0056119D">
        <w:t>1</w:t>
      </w:r>
      <w:r w:rsidR="00F72BBD">
        <w:t>9</w:t>
      </w:r>
      <w:r w:rsidR="00F72BBD" w:rsidRPr="0056119D">
        <w:t>.1</w:t>
      </w:r>
      <w:r w:rsidR="00F72BBD" w:rsidRPr="0056119D">
        <w:fldChar w:fldCharType="end"/>
      </w:r>
      <w:r w:rsidRPr="0056119D">
        <w:t xml:space="preserve">. </w:t>
      </w:r>
    </w:p>
    <w:p w14:paraId="2D5EBFDA" w14:textId="53BA15B0" w:rsidR="008B00C8" w:rsidRPr="0056119D" w:rsidRDefault="008B00C8" w:rsidP="00865DE7">
      <w:pPr>
        <w:spacing w:after="240"/>
        <w:ind w:firstLine="720"/>
        <w:jc w:val="both"/>
      </w:pPr>
      <w:r w:rsidRPr="0056119D">
        <w:t>“</w:t>
      </w:r>
      <w:r w:rsidRPr="0056119D">
        <w:rPr>
          <w:b/>
          <w:bCs/>
          <w:u w:val="single"/>
        </w:rPr>
        <w:t>Collateral Assignment</w:t>
      </w:r>
      <w:r w:rsidR="00083A7D" w:rsidRPr="0056119D">
        <w:rPr>
          <w:b/>
          <w:bCs/>
          <w:u w:val="single"/>
        </w:rPr>
        <w:t xml:space="preserve"> Agreement</w:t>
      </w:r>
      <w:r w:rsidRPr="0056119D">
        <w:t>” has the meaning set forth in Section </w:t>
      </w:r>
      <w:r w:rsidR="00083A7D" w:rsidRPr="0056119D">
        <w:t>14</w:t>
      </w:r>
      <w:r w:rsidRPr="0056119D">
        <w:t>.2.</w:t>
      </w:r>
    </w:p>
    <w:p w14:paraId="50570E6E" w14:textId="49D74EEB" w:rsidR="004A58CB" w:rsidRPr="0056119D" w:rsidRDefault="009631C3" w:rsidP="004A58CB">
      <w:pPr>
        <w:spacing w:after="240"/>
        <w:ind w:firstLine="720"/>
        <w:jc w:val="both"/>
      </w:pPr>
      <w:r w:rsidRPr="0056119D">
        <w:rPr>
          <w:bCs/>
        </w:rPr>
        <w:t>“</w:t>
      </w:r>
      <w:r w:rsidR="004A58CB" w:rsidRPr="0056119D">
        <w:rPr>
          <w:b/>
          <w:u w:val="single"/>
        </w:rPr>
        <w:t>Construction Delay Damages</w:t>
      </w:r>
      <w:r w:rsidR="004A58CB" w:rsidRPr="0056119D">
        <w:t>” means an amount equal to [</w:t>
      </w:r>
      <w:r w:rsidR="004A58CB" w:rsidRPr="0056119D">
        <w:rPr>
          <w:highlight w:val="lightGray"/>
        </w:rPr>
        <w:t>XXXXXXXX Dollars ($XXXXXXX)</w:t>
      </w:r>
      <w:r w:rsidR="004A58CB" w:rsidRPr="0056119D">
        <w:t>]</w:t>
      </w:r>
      <w:r w:rsidR="004A58CB" w:rsidRPr="0056119D">
        <w:rPr>
          <w:rStyle w:val="FootnoteReference"/>
          <w:u w:val="none"/>
          <w:vertAlign w:val="superscript"/>
        </w:rPr>
        <w:footnoteReference w:id="4"/>
      </w:r>
      <w:r w:rsidR="004A58CB" w:rsidRPr="0056119D">
        <w:t xml:space="preserve"> per day.</w:t>
      </w:r>
    </w:p>
    <w:p w14:paraId="72C4F8FA" w14:textId="1CADBDCC" w:rsidR="00266FEA" w:rsidRPr="0056119D" w:rsidRDefault="00DC53A1" w:rsidP="00865DE7">
      <w:pPr>
        <w:spacing w:after="240"/>
        <w:ind w:firstLine="720"/>
        <w:jc w:val="both"/>
      </w:pPr>
      <w:r w:rsidRPr="0056119D">
        <w:t>“</w:t>
      </w:r>
      <w:r w:rsidRPr="0056119D">
        <w:rPr>
          <w:b/>
          <w:u w:val="single"/>
        </w:rPr>
        <w:t>Construction Start</w:t>
      </w:r>
      <w:r w:rsidRPr="0056119D">
        <w:t xml:space="preserve">” has the meaning set forth in </w:t>
      </w:r>
      <w:r w:rsidRPr="0056119D">
        <w:rPr>
          <w:u w:val="single"/>
        </w:rPr>
        <w:t>Exhibit B</w:t>
      </w:r>
      <w:r w:rsidRPr="0056119D">
        <w:t>.</w:t>
      </w:r>
    </w:p>
    <w:p w14:paraId="099096E5" w14:textId="77777777" w:rsidR="00266FEA" w:rsidRPr="0056119D" w:rsidRDefault="00DC53A1" w:rsidP="00865DE7">
      <w:pPr>
        <w:spacing w:after="240"/>
        <w:ind w:firstLine="720"/>
        <w:jc w:val="both"/>
      </w:pPr>
      <w:r w:rsidRPr="0056119D">
        <w:t>“</w:t>
      </w:r>
      <w:r w:rsidRPr="0056119D">
        <w:rPr>
          <w:b/>
          <w:u w:val="single"/>
        </w:rPr>
        <w:t>Construction Start Date</w:t>
      </w:r>
      <w:r w:rsidRPr="0056119D">
        <w:t xml:space="preserve">” has the meaning set forth in </w:t>
      </w:r>
      <w:r w:rsidRPr="0056119D">
        <w:rPr>
          <w:u w:val="single"/>
        </w:rPr>
        <w:t>Exhibit B</w:t>
      </w:r>
      <w:r w:rsidRPr="0056119D">
        <w:t>.</w:t>
      </w:r>
    </w:p>
    <w:p w14:paraId="4C017A6A" w14:textId="721422DA" w:rsidR="004C5A98" w:rsidRPr="0056119D" w:rsidRDefault="004C5A98" w:rsidP="00865DE7">
      <w:pPr>
        <w:spacing w:after="240"/>
        <w:ind w:firstLine="720"/>
        <w:jc w:val="both"/>
      </w:pPr>
      <w:r w:rsidRPr="0056119D">
        <w:t>“</w:t>
      </w:r>
      <w:r w:rsidRPr="0056119D">
        <w:rPr>
          <w:b/>
          <w:bCs/>
          <w:u w:val="single"/>
        </w:rPr>
        <w:t>Contract Capacity</w:t>
      </w:r>
      <w:r w:rsidRPr="0056119D">
        <w:t xml:space="preserve">” means the sum of the Guaranteed Capacity and the Storage Contract Capacity. </w:t>
      </w:r>
    </w:p>
    <w:p w14:paraId="0AF97D47" w14:textId="323590D1" w:rsidR="00266FEA" w:rsidRPr="0056119D" w:rsidRDefault="00DC53A1" w:rsidP="00865DE7">
      <w:pPr>
        <w:spacing w:after="240"/>
        <w:ind w:firstLine="720"/>
        <w:jc w:val="both"/>
      </w:pPr>
      <w:r w:rsidRPr="0056119D">
        <w:t>“</w:t>
      </w:r>
      <w:r w:rsidRPr="0056119D">
        <w:rPr>
          <w:b/>
          <w:bCs/>
          <w:u w:val="single"/>
        </w:rPr>
        <w:t>Contract Price</w:t>
      </w:r>
      <w:r w:rsidRPr="0056119D">
        <w:t>” has the meaning set forth on the Cover Sheet.  For clarity, the Contract Price is each of the Renewable Rate and the Storage Rate.</w:t>
      </w:r>
    </w:p>
    <w:p w14:paraId="2047B51B" w14:textId="71BAE10F" w:rsidR="00266FEA" w:rsidRPr="0056119D" w:rsidRDefault="00DC53A1" w:rsidP="00865DE7">
      <w:pPr>
        <w:spacing w:after="240"/>
        <w:ind w:firstLine="720"/>
        <w:jc w:val="both"/>
      </w:pPr>
      <w:r w:rsidRPr="0056119D">
        <w:t>“</w:t>
      </w:r>
      <w:r w:rsidRPr="0056119D">
        <w:rPr>
          <w:b/>
          <w:bCs/>
          <w:u w:val="single"/>
        </w:rPr>
        <w:t>Contract Term</w:t>
      </w:r>
      <w:r w:rsidRPr="0056119D">
        <w:t xml:space="preserve">” has the meaning set forth in </w:t>
      </w:r>
      <w:bookmarkStart w:id="41" w:name="DocXTextRef38"/>
      <w:r w:rsidRPr="0056119D">
        <w:t xml:space="preserve">Section </w:t>
      </w:r>
      <w:bookmarkEnd w:id="41"/>
      <w:r w:rsidRPr="0056119D">
        <w:fldChar w:fldCharType="begin"/>
      </w:r>
      <w:r w:rsidRPr="0056119D">
        <w:instrText xml:space="preserve"> REF _Ref380401824 \r \h  \* MERGEFORMAT </w:instrText>
      </w:r>
      <w:r w:rsidRPr="0056119D">
        <w:fldChar w:fldCharType="separate"/>
      </w:r>
      <w:r w:rsidR="00894740" w:rsidRPr="0056119D">
        <w:t>2.1</w:t>
      </w:r>
      <w:r w:rsidRPr="0056119D">
        <w:fldChar w:fldCharType="end"/>
      </w:r>
      <w:r w:rsidRPr="0056119D">
        <w:t>.</w:t>
      </w:r>
    </w:p>
    <w:p w14:paraId="20B63A03" w14:textId="4F354AC7" w:rsidR="00A06EB8" w:rsidRPr="0056119D" w:rsidRDefault="00A06EB8" w:rsidP="00865DE7">
      <w:pPr>
        <w:spacing w:after="240"/>
        <w:ind w:firstLine="720"/>
        <w:jc w:val="both"/>
      </w:pPr>
      <w:r w:rsidRPr="0056119D">
        <w:t>“</w:t>
      </w:r>
      <w:r w:rsidRPr="0056119D">
        <w:rPr>
          <w:b/>
          <w:bCs/>
          <w:u w:val="single"/>
        </w:rPr>
        <w:t>Contract Year</w:t>
      </w:r>
      <w:r w:rsidRPr="0056119D">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449CD257" w14:textId="72ACDD0A" w:rsidR="00266FEA" w:rsidRPr="0056119D" w:rsidRDefault="00DC53A1" w:rsidP="00865DE7">
      <w:pPr>
        <w:spacing w:after="240"/>
        <w:ind w:firstLine="720"/>
        <w:jc w:val="both"/>
      </w:pPr>
      <w:r w:rsidRPr="0056119D">
        <w:t>“</w:t>
      </w:r>
      <w:r w:rsidRPr="0056119D">
        <w:rPr>
          <w:b/>
          <w:u w:val="single"/>
        </w:rPr>
        <w:t>Costs</w:t>
      </w:r>
      <w:r w:rsidRPr="0056119D">
        <w:t xml:space="preserve">” means, with respect to the Non-Defaulting Party, brokerage fees, commissions and other similar third-party transaction costs and expenses reasonably incurred by such </w:t>
      </w:r>
      <w:r w:rsidR="0042288E" w:rsidRPr="0056119D">
        <w:t>Non</w:t>
      </w:r>
      <w:r w:rsidR="0042288E" w:rsidRPr="0056119D">
        <w:noBreakHyphen/>
        <w:t xml:space="preserve">Defaulting </w:t>
      </w:r>
      <w:r w:rsidRPr="0056119D">
        <w:t xml:space="preserve">Party either in terminating any arrangement pursuant to which it has hedged or financed its obligations or entering into new arrangements which replace </w:t>
      </w:r>
      <w:r w:rsidR="00D6426C" w:rsidRPr="0056119D">
        <w:t>this Agreement</w:t>
      </w:r>
      <w:r w:rsidRPr="0056119D">
        <w:t xml:space="preserve">; and all reasonable attorneys’ fees and expenses incurred by the Non-Defaulting Party in connection with terminating </w:t>
      </w:r>
      <w:r w:rsidR="00666BE4" w:rsidRPr="0056119D">
        <w:t>this Agreement</w:t>
      </w:r>
      <w:r w:rsidRPr="0056119D">
        <w:t>.</w:t>
      </w:r>
    </w:p>
    <w:p w14:paraId="4F3E36BC" w14:textId="77777777" w:rsidR="00266FEA" w:rsidRPr="0056119D" w:rsidRDefault="00DC53A1" w:rsidP="006C0A21">
      <w:pPr>
        <w:pStyle w:val="BodyText2"/>
      </w:pPr>
      <w:r w:rsidRPr="0056119D">
        <w:t>“</w:t>
      </w:r>
      <w:r w:rsidRPr="0056119D">
        <w:rPr>
          <w:b/>
          <w:u w:val="single"/>
        </w:rPr>
        <w:t>Cover Sheet</w:t>
      </w:r>
      <w:r w:rsidRPr="0056119D">
        <w:t>” means the cover sheet to this Agreement, which is incorporated into this Agreement.</w:t>
      </w:r>
    </w:p>
    <w:p w14:paraId="015CAFD4" w14:textId="77777777" w:rsidR="00266FEA" w:rsidRPr="0056119D" w:rsidRDefault="00DC53A1" w:rsidP="006C0A21">
      <w:pPr>
        <w:spacing w:after="240"/>
        <w:ind w:firstLine="720"/>
        <w:jc w:val="both"/>
      </w:pPr>
      <w:r w:rsidRPr="0056119D">
        <w:t>“</w:t>
      </w:r>
      <w:r w:rsidRPr="0056119D">
        <w:rPr>
          <w:b/>
          <w:u w:val="single"/>
        </w:rPr>
        <w:t>CPM Soft Offer Cap</w:t>
      </w:r>
      <w:r w:rsidRPr="0056119D">
        <w:t>” has the meaning set forth in the CAISO Tariff.</w:t>
      </w:r>
    </w:p>
    <w:p w14:paraId="1C82C09D" w14:textId="77777777" w:rsidR="00C2198B" w:rsidRDefault="00DC53A1" w:rsidP="00C2198B">
      <w:pPr>
        <w:ind w:firstLine="720"/>
      </w:pPr>
      <w:r w:rsidRPr="0056119D">
        <w:t>“</w:t>
      </w:r>
      <w:r w:rsidRPr="0056119D">
        <w:rPr>
          <w:b/>
          <w:bCs/>
          <w:u w:val="single"/>
        </w:rPr>
        <w:t>CPUC</w:t>
      </w:r>
      <w:r w:rsidRPr="0056119D">
        <w:t>” means the California Public Utilities Commission or any successor agency performing similar statutory functions.</w:t>
      </w:r>
    </w:p>
    <w:p w14:paraId="67FF4D00" w14:textId="77777777" w:rsidR="00C2198B" w:rsidRDefault="00C2198B" w:rsidP="00C2198B">
      <w:pPr>
        <w:ind w:firstLine="720"/>
      </w:pPr>
    </w:p>
    <w:p w14:paraId="5BD207F8" w14:textId="5F24139C" w:rsidR="00266FEA" w:rsidRPr="0056119D" w:rsidRDefault="00C2198B" w:rsidP="00C2198B">
      <w:pPr>
        <w:spacing w:after="240"/>
        <w:ind w:firstLine="720"/>
        <w:jc w:val="both"/>
      </w:pPr>
      <w:r w:rsidRPr="00A837AC">
        <w:t>“</w:t>
      </w:r>
      <w:r w:rsidRPr="00A837AC">
        <w:rPr>
          <w:b/>
          <w:bCs/>
          <w:u w:val="single"/>
        </w:rPr>
        <w:t>CPUC System RA Penalty</w:t>
      </w:r>
      <w:r w:rsidRPr="00A837AC">
        <w:t xml:space="preserve">”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w:t>
      </w:r>
      <w:r w:rsidRPr="00A837AC">
        <w:lastRenderedPageBreak/>
        <w:t>documentation established by the CPUC Energy Division to reflect RA penalties that are established by the CPUC and assessed against LSEs for RA deficiencies.</w:t>
      </w:r>
    </w:p>
    <w:p w14:paraId="4A503368" w14:textId="521A6B86" w:rsidR="00266FEA" w:rsidRPr="0056119D" w:rsidRDefault="00DC53A1" w:rsidP="006C0A21">
      <w:pPr>
        <w:spacing w:after="240"/>
        <w:ind w:firstLine="720"/>
        <w:jc w:val="both"/>
      </w:pPr>
      <w:r w:rsidRPr="0056119D">
        <w:t>“</w:t>
      </w:r>
      <w:r w:rsidRPr="0056119D">
        <w:rPr>
          <w:b/>
          <w:bCs/>
          <w:u w:val="single"/>
        </w:rPr>
        <w:t>Credit Rating</w:t>
      </w:r>
      <w:r w:rsidRPr="0056119D">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Fitch or Moody’s.</w:t>
      </w:r>
    </w:p>
    <w:p w14:paraId="29E3A809" w14:textId="31B16450" w:rsidR="00A9492B" w:rsidRPr="0056119D" w:rsidRDefault="00A9492B" w:rsidP="006C0A21">
      <w:pPr>
        <w:spacing w:after="240"/>
        <w:ind w:firstLine="720"/>
        <w:jc w:val="both"/>
      </w:pPr>
      <w:r w:rsidRPr="0056119D">
        <w:t>“</w:t>
      </w:r>
      <w:r w:rsidRPr="0056119D">
        <w:rPr>
          <w:b/>
          <w:bCs/>
          <w:u w:val="single"/>
        </w:rPr>
        <w:t>Curtailment Cap</w:t>
      </w:r>
      <w:r w:rsidRPr="0056119D">
        <w:t xml:space="preserve">” is the yearly quantity per Contract Year, in MWh, equal to fifty (50) hours multiplied by the Guaranteed Capacity.  </w:t>
      </w:r>
    </w:p>
    <w:p w14:paraId="01D0F7C0" w14:textId="4DF78F52" w:rsidR="00266FEA" w:rsidRPr="0056119D" w:rsidRDefault="00DC53A1" w:rsidP="00865DE7">
      <w:pPr>
        <w:spacing w:after="240"/>
        <w:ind w:firstLine="720"/>
        <w:jc w:val="both"/>
      </w:pPr>
      <w:r w:rsidRPr="0056119D">
        <w:t>“</w:t>
      </w:r>
      <w:r w:rsidRPr="0056119D">
        <w:rPr>
          <w:b/>
          <w:bCs/>
          <w:u w:val="single"/>
        </w:rPr>
        <w:t>Curtailment Order</w:t>
      </w:r>
      <w:r w:rsidRPr="0056119D">
        <w:t>” means any of the following:</w:t>
      </w:r>
    </w:p>
    <w:p w14:paraId="48BD217E" w14:textId="49FDCC38" w:rsidR="00266FEA" w:rsidRPr="0056119D" w:rsidRDefault="00DC53A1" w:rsidP="00865DE7">
      <w:pPr>
        <w:numPr>
          <w:ilvl w:val="0"/>
          <w:numId w:val="2"/>
        </w:numPr>
        <w:spacing w:after="240"/>
        <w:ind w:left="0" w:firstLine="720"/>
        <w:jc w:val="both"/>
      </w:pPr>
      <w:r w:rsidRPr="0056119D">
        <w:t xml:space="preserve">CAISO orders, directs, alerts, or provides notice to a Party, including a CAISO Operating Order, to curtail deliveries of </w:t>
      </w:r>
      <w:r w:rsidR="008B60D3" w:rsidRPr="0056119D">
        <w:t>Generating Facility Energy</w:t>
      </w:r>
      <w:r w:rsidRPr="0056119D">
        <w:t xml:space="preserve"> and/or Facility Energy for the following reasons</w:t>
      </w:r>
      <w:bookmarkStart w:id="42" w:name="DocXTextRef39"/>
      <w:r w:rsidRPr="0056119D">
        <w:t>: (</w:t>
      </w:r>
      <w:proofErr w:type="spellStart"/>
      <w:r w:rsidRPr="0056119D">
        <w:t>i</w:t>
      </w:r>
      <w:proofErr w:type="spellEnd"/>
      <w:r w:rsidRPr="0056119D">
        <w:t>)</w:t>
      </w:r>
      <w:bookmarkEnd w:id="42"/>
      <w:r w:rsidRPr="0056119D">
        <w:t xml:space="preserve"> any System Emergency, or (ii) any warning of an anticipated System Emergency, or warning of an imminent condition or situation, which jeopardizes CAISO’s electric system integrity or the integrity of other systems to which CAISO is connected;</w:t>
      </w:r>
      <w:r w:rsidRPr="0056119D">
        <w:rPr>
          <w:b/>
        </w:rPr>
        <w:t xml:space="preserve">  </w:t>
      </w:r>
    </w:p>
    <w:p w14:paraId="1ABAC714" w14:textId="77777777" w:rsidR="00266FEA" w:rsidRPr="0056119D" w:rsidRDefault="00DC53A1" w:rsidP="00865DE7">
      <w:pPr>
        <w:numPr>
          <w:ilvl w:val="0"/>
          <w:numId w:val="2"/>
        </w:numPr>
        <w:spacing w:after="240"/>
        <w:ind w:left="0" w:firstLine="720"/>
        <w:jc w:val="both"/>
      </w:pPr>
      <w:r w:rsidRPr="0056119D">
        <w:t xml:space="preserve">a curtailment ordered by the Participating Transmission Owner for reasons including, but not limited to, </w:t>
      </w:r>
      <w:bookmarkStart w:id="43" w:name="DocXTextRef40"/>
      <w:r w:rsidRPr="0056119D">
        <w:t>(</w:t>
      </w:r>
      <w:proofErr w:type="spellStart"/>
      <w:r w:rsidRPr="0056119D">
        <w:t>i</w:t>
      </w:r>
      <w:proofErr w:type="spellEnd"/>
      <w:r w:rsidRPr="0056119D">
        <w:t>)</w:t>
      </w:r>
      <w:bookmarkEnd w:id="43"/>
      <w:r w:rsidRPr="0056119D">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Participating Transmission Owner’s electric system integrity or the integrity of other systems to which the Participating Transmission Owner is connected;</w:t>
      </w:r>
    </w:p>
    <w:p w14:paraId="0A740EC1" w14:textId="77777777" w:rsidR="00266FEA" w:rsidRPr="0056119D" w:rsidRDefault="00DC53A1" w:rsidP="00865DE7">
      <w:pPr>
        <w:numPr>
          <w:ilvl w:val="0"/>
          <w:numId w:val="2"/>
        </w:numPr>
        <w:spacing w:after="240"/>
        <w:ind w:left="0" w:firstLine="720"/>
        <w:jc w:val="both"/>
      </w:pPr>
      <w:r w:rsidRPr="0056119D">
        <w:t xml:space="preserve">a curtailment ordered by CAISO or the Participating Transmission Owner due to </w:t>
      </w:r>
      <w:bookmarkStart w:id="44" w:name="DocXTextRef41"/>
      <w:r w:rsidRPr="0056119D">
        <w:t>scheduled</w:t>
      </w:r>
      <w:bookmarkEnd w:id="44"/>
      <w:r w:rsidRPr="0056119D">
        <w:t xml:space="preserve"> or un</w:t>
      </w:r>
      <w:bookmarkStart w:id="45" w:name="DocXTextRef42"/>
      <w:r w:rsidRPr="0056119D">
        <w:t>scheduled</w:t>
      </w:r>
      <w:bookmarkEnd w:id="45"/>
      <w:r w:rsidRPr="0056119D">
        <w:t xml:space="preserve"> maintenance on the Participating Transmission Owner’s </w:t>
      </w:r>
      <w:proofErr w:type="gramStart"/>
      <w:r w:rsidRPr="0056119D">
        <w:t>transmission;</w:t>
      </w:r>
      <w:proofErr w:type="gramEnd"/>
      <w:r w:rsidRPr="0056119D">
        <w:t xml:space="preserve"> </w:t>
      </w:r>
    </w:p>
    <w:p w14:paraId="2166B657" w14:textId="45538993" w:rsidR="00266FEA" w:rsidRPr="0056119D" w:rsidRDefault="00DC53A1" w:rsidP="00865DE7">
      <w:pPr>
        <w:numPr>
          <w:ilvl w:val="0"/>
          <w:numId w:val="2"/>
        </w:numPr>
        <w:spacing w:after="240"/>
        <w:ind w:left="0" w:firstLine="720"/>
        <w:jc w:val="both"/>
      </w:pPr>
      <w:r w:rsidRPr="0056119D">
        <w:t xml:space="preserve">facilities that prevent </w:t>
      </w:r>
      <w:bookmarkStart w:id="46" w:name="DocXTextRef43"/>
      <w:r w:rsidRPr="0056119D">
        <w:t>(</w:t>
      </w:r>
      <w:proofErr w:type="spellStart"/>
      <w:r w:rsidRPr="0056119D">
        <w:t>i</w:t>
      </w:r>
      <w:proofErr w:type="spellEnd"/>
      <w:r w:rsidRPr="0056119D">
        <w:t>)</w:t>
      </w:r>
      <w:bookmarkEnd w:id="46"/>
      <w:r w:rsidRPr="0056119D">
        <w:t xml:space="preserve"> Buyer from receiving or (ii) Seller from delivering </w:t>
      </w:r>
      <w:r w:rsidR="008B60D3" w:rsidRPr="0056119D">
        <w:t>Generating Facility Energy</w:t>
      </w:r>
      <w:r w:rsidRPr="0056119D">
        <w:t xml:space="preserve"> to the Storage Facility and/or Facility Energy to the Delivery Point; or</w:t>
      </w:r>
    </w:p>
    <w:p w14:paraId="7C6DF23B" w14:textId="1C2C8618" w:rsidR="00266FEA" w:rsidRPr="0056119D" w:rsidRDefault="00DC53A1" w:rsidP="00865DE7">
      <w:pPr>
        <w:pStyle w:val="ListParagraph"/>
        <w:widowControl/>
        <w:numPr>
          <w:ilvl w:val="0"/>
          <w:numId w:val="2"/>
        </w:numPr>
        <w:adjustRightInd/>
        <w:ind w:left="0" w:firstLine="720"/>
      </w:pPr>
      <w:r w:rsidRPr="0056119D">
        <w:t xml:space="preserve">a curtailment in accordance with </w:t>
      </w:r>
      <w:r w:rsidR="000859D8" w:rsidRPr="0056119D">
        <w:t>the</w:t>
      </w:r>
      <w:r w:rsidRPr="0056119D">
        <w:t xml:space="preserve"> obligations </w:t>
      </w:r>
      <w:r w:rsidR="000859D8" w:rsidRPr="0056119D">
        <w:t>applicable to the Facility under the</w:t>
      </w:r>
      <w:r w:rsidRPr="0056119D">
        <w:t xml:space="preserve"> Interconnection Agreement with the Participating Transmission Owner or distribution operator.</w:t>
      </w:r>
    </w:p>
    <w:p w14:paraId="37E52BEE" w14:textId="443AFC60" w:rsidR="00C656CA" w:rsidRPr="0056119D" w:rsidRDefault="004F649A" w:rsidP="004F649A">
      <w:pPr>
        <w:spacing w:after="240"/>
        <w:jc w:val="both"/>
      </w:pPr>
      <w:r w:rsidRPr="0056119D">
        <w:t xml:space="preserve">For clarification, any notice, order, or instruction from the CAISO to curtail or reduce Generating Facility Energy that results from Buyer or the SC for the </w:t>
      </w:r>
      <w:r w:rsidR="0030701A" w:rsidRPr="0056119D">
        <w:t xml:space="preserve">Storage </w:t>
      </w:r>
      <w:r w:rsidRPr="0056119D">
        <w:t>Facility, as the result of a Buyer instruction or lack of instruction to the SC, having submitted a Self-Schedule, Energy Supply Bid, or bid for Ancillary Services for the Storage Facility, is a Buyer Bid Curtailment not a Curtailment Order</w:t>
      </w:r>
      <w:r w:rsidR="0030701A" w:rsidRPr="0056119D">
        <w:t>.</w:t>
      </w:r>
    </w:p>
    <w:p w14:paraId="20F2BE57" w14:textId="77777777" w:rsidR="00266FEA" w:rsidRPr="0056119D" w:rsidRDefault="00DC53A1" w:rsidP="00865DE7">
      <w:pPr>
        <w:spacing w:after="240"/>
        <w:ind w:firstLine="720"/>
        <w:jc w:val="both"/>
      </w:pPr>
      <w:r w:rsidRPr="0056119D">
        <w:t>“</w:t>
      </w:r>
      <w:r w:rsidRPr="0056119D">
        <w:rPr>
          <w:b/>
          <w:u w:val="single"/>
        </w:rPr>
        <w:t>Curtailment Period</w:t>
      </w:r>
      <w:r w:rsidRPr="0056119D">
        <w:t xml:space="preserve">” means the </w:t>
      </w:r>
      <w:proofErr w:type="gramStart"/>
      <w:r w:rsidRPr="0056119D">
        <w:t>period of time</w:t>
      </w:r>
      <w:proofErr w:type="gramEnd"/>
      <w:r w:rsidRPr="0056119D">
        <w:t xml:space="preserve">, as measured using current Settlement Intervals, during which Seller reduces generation from the Generating Facility pursuant to a Curtailment Order; </w:t>
      </w:r>
      <w:r w:rsidRPr="0056119D">
        <w:rPr>
          <w:u w:val="single"/>
        </w:rPr>
        <w:t>provided</w:t>
      </w:r>
      <w:r w:rsidRPr="0056119D">
        <w:t xml:space="preserve"> that the Curtailment Period shall be inclusive of the time required for the Facility to ramp down and ramp up.  </w:t>
      </w:r>
    </w:p>
    <w:p w14:paraId="20E9998A" w14:textId="29A665FD" w:rsidR="00266FEA" w:rsidRPr="0056119D" w:rsidRDefault="00DC53A1" w:rsidP="00865DE7">
      <w:pPr>
        <w:spacing w:after="240"/>
        <w:ind w:firstLine="720"/>
        <w:jc w:val="both"/>
        <w:rPr>
          <w:b/>
        </w:rPr>
      </w:pPr>
      <w:r w:rsidRPr="0056119D">
        <w:lastRenderedPageBreak/>
        <w:t>“</w:t>
      </w:r>
      <w:r w:rsidRPr="0056119D">
        <w:rPr>
          <w:b/>
          <w:u w:val="single"/>
        </w:rPr>
        <w:t>Damage Payment</w:t>
      </w:r>
      <w:r w:rsidRPr="0056119D">
        <w:t xml:space="preserve">” means </w:t>
      </w:r>
      <w:r w:rsidR="00BF7373" w:rsidRPr="0056119D">
        <w:rPr>
          <w:iCs/>
        </w:rPr>
        <w:t>the dollar amount equal to the amount of the Development Security</w:t>
      </w:r>
      <w:r w:rsidR="00BF7373" w:rsidRPr="0056119D">
        <w:t xml:space="preserve"> set forth on the Cover Sheet</w:t>
      </w:r>
      <w:r w:rsidRPr="0056119D">
        <w:rPr>
          <w:bCs/>
          <w:iCs/>
        </w:rPr>
        <w:t>.</w:t>
      </w:r>
    </w:p>
    <w:p w14:paraId="3CB3FCC1" w14:textId="3FA490B8" w:rsidR="00266FEA" w:rsidRPr="0056119D" w:rsidRDefault="00DC53A1" w:rsidP="00865DE7">
      <w:pPr>
        <w:spacing w:after="240"/>
        <w:ind w:firstLine="720"/>
        <w:jc w:val="both"/>
      </w:pPr>
      <w:r w:rsidRPr="0056119D">
        <w:t>“</w:t>
      </w:r>
      <w:r w:rsidRPr="0056119D">
        <w:rPr>
          <w:b/>
          <w:u w:val="single"/>
        </w:rPr>
        <w:t>Day-Ahead Forecast</w:t>
      </w:r>
      <w:r w:rsidRPr="0056119D">
        <w:t xml:space="preserve">” has the meaning set forth in Section </w:t>
      </w:r>
      <w:r w:rsidRPr="0056119D">
        <w:fldChar w:fldCharType="begin"/>
      </w:r>
      <w:r w:rsidRPr="0056119D">
        <w:instrText xml:space="preserve"> REF _Ref524945745 \n \h  \* MERGEFORMAT </w:instrText>
      </w:r>
      <w:r w:rsidRPr="0056119D">
        <w:fldChar w:fldCharType="separate"/>
      </w:r>
      <w:r w:rsidR="00894740" w:rsidRPr="0056119D">
        <w:t>4.3</w:t>
      </w:r>
      <w:r w:rsidRPr="0056119D">
        <w:fldChar w:fldCharType="end"/>
      </w:r>
      <w:r w:rsidRPr="0056119D">
        <w:fldChar w:fldCharType="begin"/>
      </w:r>
      <w:r w:rsidRPr="0056119D">
        <w:instrText xml:space="preserve"> REF _Ref524945746 \n \h  \* MERGEFORMAT </w:instrText>
      </w:r>
      <w:r w:rsidRPr="0056119D">
        <w:fldChar w:fldCharType="separate"/>
      </w:r>
      <w:r w:rsidR="00894740" w:rsidRPr="0056119D">
        <w:t>(c)</w:t>
      </w:r>
      <w:r w:rsidRPr="0056119D">
        <w:fldChar w:fldCharType="end"/>
      </w:r>
      <w:r w:rsidRPr="0056119D">
        <w:t>.</w:t>
      </w:r>
    </w:p>
    <w:p w14:paraId="5FF445BD" w14:textId="77777777" w:rsidR="00266FEA" w:rsidRPr="0056119D" w:rsidRDefault="00DC53A1" w:rsidP="00865DE7">
      <w:pPr>
        <w:spacing w:after="240"/>
        <w:ind w:firstLine="720"/>
        <w:jc w:val="both"/>
      </w:pPr>
      <w:r w:rsidRPr="0056119D">
        <w:t>“</w:t>
      </w:r>
      <w:r w:rsidRPr="0056119D">
        <w:rPr>
          <w:b/>
          <w:bCs/>
          <w:u w:val="single"/>
        </w:rPr>
        <w:t>Day-Ahead Market</w:t>
      </w:r>
      <w:r w:rsidRPr="0056119D">
        <w:t>” has the meaning set forth in the CAISO Tariff.</w:t>
      </w:r>
    </w:p>
    <w:p w14:paraId="39244465" w14:textId="77777777" w:rsidR="00266FEA" w:rsidRPr="0056119D" w:rsidRDefault="00DC53A1" w:rsidP="00865DE7">
      <w:pPr>
        <w:spacing w:after="240"/>
        <w:ind w:firstLine="720"/>
        <w:jc w:val="both"/>
      </w:pPr>
      <w:r w:rsidRPr="0056119D">
        <w:t>“</w:t>
      </w:r>
      <w:r w:rsidRPr="0056119D">
        <w:rPr>
          <w:b/>
          <w:bCs/>
          <w:u w:val="single"/>
        </w:rPr>
        <w:t>Day-Ahead Schedule</w:t>
      </w:r>
      <w:r w:rsidRPr="0056119D">
        <w:t>” has the meaning set forth in the CAISO Tariff.</w:t>
      </w:r>
    </w:p>
    <w:p w14:paraId="3F609D46" w14:textId="79D258AC" w:rsidR="00266FEA" w:rsidRPr="0056119D" w:rsidRDefault="00DC53A1" w:rsidP="00865DE7">
      <w:pPr>
        <w:spacing w:after="240"/>
        <w:ind w:firstLine="720"/>
        <w:jc w:val="both"/>
      </w:pPr>
      <w:r w:rsidRPr="0056119D">
        <w:t>“</w:t>
      </w:r>
      <w:r w:rsidRPr="0056119D">
        <w:rPr>
          <w:b/>
          <w:u w:val="single"/>
        </w:rPr>
        <w:t>Deemed Delivered Energy</w:t>
      </w:r>
      <w:r w:rsidRPr="0056119D">
        <w:t xml:space="preserve">” means the amount of </w:t>
      </w:r>
      <w:r w:rsidR="001214F7" w:rsidRPr="0056119D">
        <w:t>e</w:t>
      </w:r>
      <w:r w:rsidRPr="0056119D">
        <w:t xml:space="preserve">nergy expressed in MWh that the Generating Facility would have produced and delivered to </w:t>
      </w:r>
      <w:r w:rsidRPr="0056119D">
        <w:rPr>
          <w:rFonts w:eastAsia="SimSun"/>
          <w:color w:val="000000"/>
          <w:w w:val="0"/>
        </w:rPr>
        <w:t>the Storage Facility or the Delivery Point</w:t>
      </w:r>
      <w:r w:rsidRPr="0056119D">
        <w:t xml:space="preserve">, but that is not produced by the Generating Facility during a Buyer Curtailment Period, </w:t>
      </w:r>
      <w:r w:rsidR="004A2B0C" w:rsidRPr="0056119D">
        <w:t xml:space="preserve">which amount shall be calculated using </w:t>
      </w:r>
      <w:r w:rsidR="00906A04" w:rsidRPr="0056119D">
        <w:t xml:space="preserve">the CAISO VER forecast or an industry-standard methodology agreed to by Buyer and Seller that utilizes meteorological </w:t>
      </w:r>
      <w:r w:rsidR="004A2B0C" w:rsidRPr="0056119D">
        <w:t>conditions on Site as input for the period of time during such Buyer-directed curtailments</w:t>
      </w:r>
      <w:bookmarkStart w:id="47" w:name="_Hlk521939359"/>
      <w:r w:rsidRPr="0056119D">
        <w:rPr>
          <w:color w:val="000000" w:themeColor="text1"/>
        </w:rPr>
        <w:t xml:space="preserve">. </w:t>
      </w:r>
      <w:r w:rsidR="005B4B40" w:rsidRPr="0056119D">
        <w:t xml:space="preserve">For all purposes under this Agreement, including compensation under </w:t>
      </w:r>
      <w:r w:rsidR="005B4B40" w:rsidRPr="0056119D">
        <w:rPr>
          <w:u w:val="single"/>
        </w:rPr>
        <w:t>Exhibit C</w:t>
      </w:r>
      <w:r w:rsidR="005B4B40" w:rsidRPr="0056119D">
        <w:t xml:space="preserve"> and the Curtailment Cap, </w:t>
      </w:r>
      <w:r w:rsidR="005B4B40" w:rsidRPr="0056119D">
        <w:rPr>
          <w:color w:val="000000" w:themeColor="text1"/>
        </w:rPr>
        <w:t>Deemed Delivered Energy shall be reduced in any Settlement Interval by the amount of any Charging Energy that was not able to be delivered to the Storage Facility during such Settlement Interval due to the unavailability of the Storage Facility due to a Forced Facility Outage.</w:t>
      </w:r>
      <w:r w:rsidRPr="0056119D">
        <w:rPr>
          <w:color w:val="000000" w:themeColor="text1"/>
        </w:rPr>
        <w:t xml:space="preserve"> </w:t>
      </w:r>
    </w:p>
    <w:bookmarkEnd w:id="47"/>
    <w:p w14:paraId="7142FA03" w14:textId="77777777" w:rsidR="00C2198B" w:rsidRDefault="00C2198B" w:rsidP="00C2198B">
      <w:pPr>
        <w:ind w:firstLine="720"/>
      </w:pPr>
      <w:r w:rsidRPr="00A837AC">
        <w:t>“</w:t>
      </w:r>
      <w:r w:rsidRPr="00A837AC">
        <w:rPr>
          <w:b/>
          <w:bCs/>
          <w:u w:val="single"/>
        </w:rPr>
        <w:t>Deemed Delivered RA</w:t>
      </w:r>
      <w:r w:rsidRPr="00A837AC">
        <w:t>” means for each hour of the Relevant Day in the applicable Showing Month the amount of Net Qualifying Capacity expressed in MW that the Facility would have delivered to the Delivery Point, but for (</w:t>
      </w:r>
      <w:proofErr w:type="spellStart"/>
      <w:r w:rsidRPr="00A837AC">
        <w:t>i</w:t>
      </w:r>
      <w:proofErr w:type="spellEnd"/>
      <w:r w:rsidRPr="00A837AC">
        <w:t>) a Force Majeure Event, and (ii) Planned Outages permitted by the terms of this PPA to the extent such Planned Outages reduce the maximum achievable Net Qualifying Capacity of the Facility</w:t>
      </w:r>
      <w:r>
        <w:t>.</w:t>
      </w:r>
    </w:p>
    <w:p w14:paraId="18EC0188" w14:textId="77777777" w:rsidR="00C2198B" w:rsidRPr="00A837AC" w:rsidRDefault="00C2198B" w:rsidP="00C2198B">
      <w:pPr>
        <w:ind w:firstLine="720"/>
      </w:pPr>
    </w:p>
    <w:p w14:paraId="787E6450" w14:textId="50BC1A14" w:rsidR="00266FEA" w:rsidRPr="0056119D" w:rsidRDefault="00DC53A1" w:rsidP="00865DE7">
      <w:pPr>
        <w:spacing w:after="240"/>
        <w:ind w:firstLine="720"/>
        <w:jc w:val="both"/>
      </w:pPr>
      <w:r w:rsidRPr="0056119D">
        <w:t>“</w:t>
      </w:r>
      <w:r w:rsidRPr="0056119D">
        <w:rPr>
          <w:b/>
          <w:u w:val="single"/>
        </w:rPr>
        <w:t>Defaulting Party</w:t>
      </w:r>
      <w:r w:rsidRPr="0056119D">
        <w:t xml:space="preserve">” has the meaning set forth in </w:t>
      </w:r>
      <w:bookmarkStart w:id="48" w:name="DocXTextRef53"/>
      <w:r w:rsidRPr="0056119D">
        <w:t xml:space="preserve">Section </w:t>
      </w:r>
      <w:bookmarkEnd w:id="48"/>
      <w:r w:rsidRPr="0056119D">
        <w:fldChar w:fldCharType="begin"/>
      </w:r>
      <w:r w:rsidRPr="0056119D">
        <w:instrText xml:space="preserve"> REF _Ref380405150 \r \h  \* MERGEFORMAT </w:instrText>
      </w:r>
      <w:r w:rsidRPr="0056119D">
        <w:fldChar w:fldCharType="separate"/>
      </w:r>
      <w:r w:rsidR="00894740" w:rsidRPr="0056119D">
        <w:t>11.1</w:t>
      </w:r>
      <w:r w:rsidRPr="0056119D">
        <w:fldChar w:fldCharType="end"/>
      </w:r>
      <w:r w:rsidRPr="0056119D">
        <w:fldChar w:fldCharType="begin"/>
      </w:r>
      <w:r w:rsidRPr="0056119D">
        <w:instrText xml:space="preserve"> REF _Ref380412930 \n \h  \* MERGEFORMAT </w:instrText>
      </w:r>
      <w:r w:rsidRPr="0056119D">
        <w:fldChar w:fldCharType="separate"/>
      </w:r>
      <w:r w:rsidR="00894740" w:rsidRPr="0056119D">
        <w:t>(a)</w:t>
      </w:r>
      <w:r w:rsidRPr="0056119D">
        <w:fldChar w:fldCharType="end"/>
      </w:r>
      <w:r w:rsidRPr="0056119D">
        <w:t>.</w:t>
      </w:r>
    </w:p>
    <w:p w14:paraId="23DB41C2" w14:textId="5554B20D" w:rsidR="00266FEA" w:rsidRPr="0056119D" w:rsidRDefault="00DC53A1" w:rsidP="00865DE7">
      <w:pPr>
        <w:pStyle w:val="BodyText2"/>
      </w:pPr>
      <w:r w:rsidRPr="0056119D">
        <w:t>“</w:t>
      </w:r>
      <w:r w:rsidRPr="0056119D">
        <w:rPr>
          <w:b/>
          <w:u w:val="single"/>
        </w:rPr>
        <w:t>Deficient Month</w:t>
      </w:r>
      <w:r w:rsidRPr="0056119D">
        <w:t xml:space="preserve">” has the meaning set forth in </w:t>
      </w:r>
      <w:r w:rsidR="00F40B80" w:rsidRPr="0056119D">
        <w:t>Section 4.13(e)</w:t>
      </w:r>
      <w:r w:rsidRPr="0056119D">
        <w:t>.</w:t>
      </w:r>
    </w:p>
    <w:p w14:paraId="34C736E4" w14:textId="5BFA7D42" w:rsidR="00C2198B" w:rsidRPr="00BE514A" w:rsidRDefault="00C2198B" w:rsidP="00C2198B">
      <w:pPr>
        <w:pStyle w:val="BodyText2"/>
      </w:pPr>
      <w:bookmarkStart w:id="49" w:name="_Hlk490469458"/>
      <w:r w:rsidRPr="00C56727">
        <w:t>“</w:t>
      </w:r>
      <w:r w:rsidRPr="00A837AC">
        <w:rPr>
          <w:b/>
          <w:bCs/>
          <w:u w:val="single"/>
        </w:rPr>
        <w:t>Delivered RA</w:t>
      </w:r>
      <w:r w:rsidRPr="00C56727">
        <w:t xml:space="preserve">”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w:t>
      </w:r>
      <w:r w:rsidR="007E40F1">
        <w:t xml:space="preserve">and </w:t>
      </w:r>
      <w:r w:rsidRPr="00C56727">
        <w:t>(b) Deemed Delivered RA and (c) Replacement RA.</w:t>
      </w:r>
    </w:p>
    <w:p w14:paraId="2D766A26" w14:textId="77777777" w:rsidR="00266FEA" w:rsidRPr="0056119D" w:rsidRDefault="00DC53A1" w:rsidP="00865DE7">
      <w:pPr>
        <w:spacing w:after="240"/>
        <w:ind w:firstLine="720"/>
        <w:jc w:val="both"/>
      </w:pPr>
      <w:r w:rsidRPr="0056119D">
        <w:t>“</w:t>
      </w:r>
      <w:r w:rsidRPr="0056119D">
        <w:rPr>
          <w:b/>
          <w:bCs/>
          <w:u w:val="single"/>
        </w:rPr>
        <w:t>Delivery Point</w:t>
      </w:r>
      <w:r w:rsidRPr="0056119D">
        <w:t xml:space="preserve">” </w:t>
      </w:r>
      <w:bookmarkStart w:id="50" w:name="_Hlk521595841"/>
      <w:r w:rsidRPr="0056119D">
        <w:t xml:space="preserve">has the meaning </w:t>
      </w:r>
      <w:bookmarkEnd w:id="50"/>
      <w:r w:rsidRPr="0056119D">
        <w:t xml:space="preserve">set forth in </w:t>
      </w:r>
      <w:r w:rsidRPr="0056119D">
        <w:rPr>
          <w:u w:val="single"/>
        </w:rPr>
        <w:t>Exhibit A</w:t>
      </w:r>
      <w:r w:rsidRPr="0056119D">
        <w:t>.</w:t>
      </w:r>
    </w:p>
    <w:bookmarkEnd w:id="49"/>
    <w:p w14:paraId="32D2EFE6" w14:textId="4FB700F6" w:rsidR="00266FEA" w:rsidRPr="0056119D" w:rsidRDefault="00DC53A1" w:rsidP="00865DE7">
      <w:pPr>
        <w:spacing w:after="240"/>
        <w:ind w:firstLine="720"/>
        <w:jc w:val="both"/>
      </w:pPr>
      <w:r w:rsidRPr="0056119D">
        <w:t>“</w:t>
      </w:r>
      <w:r w:rsidRPr="0056119D">
        <w:rPr>
          <w:b/>
          <w:bCs/>
          <w:u w:val="single"/>
        </w:rPr>
        <w:t>Delivery Term</w:t>
      </w:r>
      <w:r w:rsidRPr="0056119D">
        <w:t xml:space="preserve">” </w:t>
      </w:r>
      <w:r w:rsidR="001B4C7C" w:rsidRPr="0056119D">
        <w:t>has the meaning set forth</w:t>
      </w:r>
      <w:r w:rsidR="00787134" w:rsidRPr="0056119D">
        <w:t xml:space="preserve"> on the Cover Sheet</w:t>
      </w:r>
      <w:r w:rsidR="00F1005B" w:rsidRPr="0056119D">
        <w:t>.</w:t>
      </w:r>
      <w:r w:rsidR="005F1940" w:rsidRPr="0056119D">
        <w:t xml:space="preserve">  </w:t>
      </w:r>
    </w:p>
    <w:p w14:paraId="7AF1DE0F" w14:textId="6EC718FD" w:rsidR="000246EB" w:rsidRPr="0056119D" w:rsidRDefault="000246EB" w:rsidP="00865DE7">
      <w:pPr>
        <w:spacing w:after="240"/>
        <w:ind w:firstLine="720"/>
        <w:jc w:val="both"/>
      </w:pPr>
      <w:r w:rsidRPr="0056119D">
        <w:t>“</w:t>
      </w:r>
      <w:r w:rsidRPr="0056119D">
        <w:rPr>
          <w:b/>
          <w:bCs/>
          <w:u w:val="single"/>
        </w:rPr>
        <w:t>Designated Fund</w:t>
      </w:r>
      <w:r w:rsidRPr="0056119D">
        <w:t>” has the meaning set forth in Section </w:t>
      </w:r>
      <w:r w:rsidR="00F72BBD">
        <w:t>20</w:t>
      </w:r>
      <w:r w:rsidRPr="0056119D">
        <w:t>.10</w:t>
      </w:r>
      <w:r w:rsidR="007C4363">
        <w:t>(a)</w:t>
      </w:r>
      <w:r w:rsidRPr="0056119D">
        <w:t>.</w:t>
      </w:r>
    </w:p>
    <w:p w14:paraId="614A17F4" w14:textId="77777777" w:rsidR="00266FEA" w:rsidRPr="0056119D" w:rsidRDefault="00DC53A1" w:rsidP="00865DE7">
      <w:pPr>
        <w:spacing w:after="240"/>
        <w:ind w:firstLine="720"/>
        <w:jc w:val="both"/>
      </w:pPr>
      <w:r w:rsidRPr="0056119D">
        <w:t>“</w:t>
      </w:r>
      <w:r w:rsidRPr="0056119D">
        <w:rPr>
          <w:b/>
          <w:u w:val="single"/>
        </w:rPr>
        <w:t>Development Cure Period</w:t>
      </w:r>
      <w:r w:rsidRPr="0056119D">
        <w:t xml:space="preserve">” has the meaning set forth in </w:t>
      </w:r>
      <w:r w:rsidRPr="0056119D">
        <w:rPr>
          <w:u w:val="single"/>
        </w:rPr>
        <w:t>Exhibit B</w:t>
      </w:r>
      <w:r w:rsidRPr="0056119D">
        <w:t>.</w:t>
      </w:r>
    </w:p>
    <w:p w14:paraId="7285DDD4" w14:textId="62ACF672" w:rsidR="00266FEA" w:rsidRPr="0056119D" w:rsidRDefault="00DC53A1" w:rsidP="00865DE7">
      <w:pPr>
        <w:spacing w:after="240"/>
        <w:ind w:firstLine="720"/>
        <w:jc w:val="both"/>
      </w:pPr>
      <w:r w:rsidRPr="0056119D">
        <w:t>“</w:t>
      </w:r>
      <w:r w:rsidRPr="0056119D">
        <w:rPr>
          <w:b/>
          <w:bCs/>
          <w:u w:val="single"/>
        </w:rPr>
        <w:t>Development Security</w:t>
      </w:r>
      <w:r w:rsidRPr="0056119D">
        <w:t xml:space="preserve">” </w:t>
      </w:r>
      <w:bookmarkStart w:id="51" w:name="DocXTextRef56"/>
      <w:r w:rsidR="00977D33" w:rsidRPr="0056119D">
        <w:t xml:space="preserve">means </w:t>
      </w:r>
      <w:r w:rsidRPr="0056119D">
        <w:t>(</w:t>
      </w:r>
      <w:proofErr w:type="spellStart"/>
      <w:r w:rsidRPr="0056119D">
        <w:t>i</w:t>
      </w:r>
      <w:proofErr w:type="spellEnd"/>
      <w:r w:rsidRPr="0056119D">
        <w:t>)</w:t>
      </w:r>
      <w:bookmarkEnd w:id="51"/>
      <w:r w:rsidRPr="0056119D">
        <w:t xml:space="preserve"> cash or (ii) a Letter of Credit in the amount set forth on the Cover Sheet.</w:t>
      </w:r>
    </w:p>
    <w:p w14:paraId="149C0754" w14:textId="20A6AD34" w:rsidR="00266FEA" w:rsidRPr="0056119D" w:rsidRDefault="00DC53A1" w:rsidP="00865DE7">
      <w:pPr>
        <w:pStyle w:val="Outline0021Body"/>
        <w:numPr>
          <w:ilvl w:val="0"/>
          <w:numId w:val="0"/>
        </w:numPr>
        <w:spacing w:after="240"/>
        <w:ind w:firstLine="720"/>
      </w:pPr>
      <w:r w:rsidRPr="0056119D">
        <w:lastRenderedPageBreak/>
        <w:t>“</w:t>
      </w:r>
      <w:r w:rsidRPr="0056119D">
        <w:rPr>
          <w:b/>
          <w:u w:val="single"/>
        </w:rPr>
        <w:t>Discharging Energy</w:t>
      </w:r>
      <w:r w:rsidRPr="0056119D">
        <w:t xml:space="preserve">” </w:t>
      </w:r>
      <w:r w:rsidRPr="0056119D">
        <w:rPr>
          <w:color w:val="000000" w:themeColor="text1"/>
        </w:rPr>
        <w:t>means all energy delivered to the Delivery Point from the Storage Facility, net of Station Use, as measured by the Storage Facility Meter</w:t>
      </w:r>
      <w:r w:rsidRPr="0056119D">
        <w:t xml:space="preserve"> in accordance with CAISO metering requirements and Prudent Operating Practices</w:t>
      </w:r>
      <w:r w:rsidR="004E5486" w:rsidRPr="0056119D">
        <w:t>,</w:t>
      </w:r>
      <w:r w:rsidR="004E5486" w:rsidRPr="0056119D">
        <w:rPr>
          <w:bCs w:val="0"/>
          <w:color w:val="000000" w:themeColor="text1"/>
        </w:rPr>
        <w:t xml:space="preserve"> </w:t>
      </w:r>
      <w:r w:rsidR="004E5486" w:rsidRPr="0056119D">
        <w:t>adjusted pursuant to CAISO requirements for any applicable Electrical Losses</w:t>
      </w:r>
      <w:r w:rsidRPr="0056119D">
        <w:rPr>
          <w:color w:val="000000" w:themeColor="text1"/>
        </w:rPr>
        <w:t xml:space="preserve">.  </w:t>
      </w:r>
      <w:r w:rsidRPr="0056119D">
        <w:t xml:space="preserve">For the avoidance of doubt, all Discharging Energy will have originally been delivered to the Storage Facility as Charging Energy.  </w:t>
      </w:r>
    </w:p>
    <w:p w14:paraId="40D1D7FD" w14:textId="5A66DCC2" w:rsidR="00266FEA" w:rsidRPr="0056119D" w:rsidRDefault="00DC53A1" w:rsidP="00865DE7">
      <w:pPr>
        <w:spacing w:after="240"/>
        <w:ind w:firstLine="720"/>
        <w:jc w:val="both"/>
      </w:pPr>
      <w:r w:rsidRPr="0056119D">
        <w:t>“</w:t>
      </w:r>
      <w:r w:rsidRPr="0056119D">
        <w:rPr>
          <w:b/>
          <w:u w:val="single"/>
        </w:rPr>
        <w:t>Discharging Notice</w:t>
      </w:r>
      <w:r w:rsidRPr="0056119D">
        <w:t xml:space="preserve">” means the operating instruction, and any subsequent updates, given by Buyer to Seller, directing the Storage Facility to discharge Discharging Energy at a specific MW rate to a specified Stored Energy Level, provided that any such operating instruction or updates shall be in accordance with the Operating Procedures.  </w:t>
      </w:r>
      <w:bookmarkStart w:id="52" w:name="_Hlk521596040"/>
      <w:r w:rsidRPr="0056119D">
        <w:t>For the avoidance of doubt, any Discharging Notice shall not constitute a Curtailment Order</w:t>
      </w:r>
      <w:bookmarkEnd w:id="52"/>
      <w:r w:rsidR="00354420" w:rsidRPr="0056119D">
        <w:t>.  A Discharging Notice shall constitute a Buyer Bid Curtailment under the circumstances specified in clause (b)(iv) of the definition of Buyer Bid Curtailment.</w:t>
      </w:r>
      <w:r w:rsidR="00354420" w:rsidRPr="0056119D">
        <w:rPr>
          <w:vertAlign w:val="superscript"/>
        </w:rPr>
        <w:t xml:space="preserve"> </w:t>
      </w:r>
    </w:p>
    <w:p w14:paraId="40A4F63B" w14:textId="4BC1935E" w:rsidR="005A6007" w:rsidRPr="0056119D" w:rsidRDefault="00DC53A1" w:rsidP="005A6007">
      <w:pPr>
        <w:spacing w:after="240"/>
        <w:ind w:firstLine="720"/>
        <w:jc w:val="both"/>
      </w:pPr>
      <w:r w:rsidRPr="0056119D">
        <w:t>“</w:t>
      </w:r>
      <w:r w:rsidRPr="0056119D">
        <w:rPr>
          <w:b/>
          <w:u w:val="single"/>
        </w:rPr>
        <w:t>Early Termination Date</w:t>
      </w:r>
      <w:r w:rsidRPr="0056119D">
        <w:t xml:space="preserve">” has the meaning set forth in </w:t>
      </w:r>
      <w:bookmarkStart w:id="53" w:name="DocXTextRef57"/>
      <w:r w:rsidRPr="0056119D">
        <w:t xml:space="preserve">Section </w:t>
      </w:r>
      <w:bookmarkEnd w:id="53"/>
      <w:r w:rsidRPr="0056119D">
        <w:fldChar w:fldCharType="begin"/>
      </w:r>
      <w:r w:rsidRPr="0056119D">
        <w:instrText xml:space="preserve"> REF _Ref506188299 \n \h  \* MERGEFORMAT </w:instrText>
      </w:r>
      <w:r w:rsidRPr="0056119D">
        <w:fldChar w:fldCharType="separate"/>
      </w:r>
      <w:r w:rsidR="00894740" w:rsidRPr="0056119D">
        <w:t>11.2</w:t>
      </w:r>
      <w:r w:rsidRPr="0056119D">
        <w:fldChar w:fldCharType="end"/>
      </w:r>
      <w:r w:rsidRPr="0056119D">
        <w:fldChar w:fldCharType="begin"/>
      </w:r>
      <w:r w:rsidRPr="0056119D">
        <w:instrText xml:space="preserve"> REF _Ref506188315 \n \h  \* MERGEFORMAT </w:instrText>
      </w:r>
      <w:r w:rsidRPr="0056119D">
        <w:fldChar w:fldCharType="separate"/>
      </w:r>
      <w:r w:rsidR="00894740" w:rsidRPr="0056119D">
        <w:t>(a)</w:t>
      </w:r>
      <w:r w:rsidRPr="0056119D">
        <w:fldChar w:fldCharType="end"/>
      </w:r>
      <w:r w:rsidRPr="0056119D">
        <w:t>.</w:t>
      </w:r>
      <w:bookmarkStart w:id="54" w:name="_9kR3WTr24449EP8gkijmsr3tQz4"/>
    </w:p>
    <w:p w14:paraId="3F56D9EE" w14:textId="793D82FE" w:rsidR="00266FEA" w:rsidRPr="0056119D" w:rsidRDefault="00DC53A1" w:rsidP="005A6007">
      <w:pPr>
        <w:spacing w:after="240"/>
        <w:ind w:firstLine="720"/>
        <w:jc w:val="both"/>
      </w:pPr>
      <w:r w:rsidRPr="0056119D">
        <w:t>“</w:t>
      </w:r>
      <w:r w:rsidRPr="0056119D">
        <w:rPr>
          <w:b/>
          <w:u w:val="single"/>
        </w:rPr>
        <w:t>Efficiency Rate</w:t>
      </w:r>
      <w:bookmarkEnd w:id="54"/>
      <w:r w:rsidRPr="0056119D">
        <w:t xml:space="preserve">” means the measured round-trip efficiency rate of the Storage Facility, expressed as a percentage, calculated pursuant to a Storage Capacity Test in accordance with </w:t>
      </w:r>
      <w:r w:rsidRPr="0056119D">
        <w:rPr>
          <w:u w:val="single"/>
        </w:rPr>
        <w:t>Exhibit O</w:t>
      </w:r>
      <w:r w:rsidRPr="0056119D">
        <w:t>.</w:t>
      </w:r>
    </w:p>
    <w:p w14:paraId="01F35CAD" w14:textId="79E126CC" w:rsidR="00266FEA" w:rsidRPr="0056119D" w:rsidRDefault="00DC53A1" w:rsidP="00865DE7">
      <w:pPr>
        <w:spacing w:after="240"/>
        <w:ind w:firstLine="720"/>
        <w:jc w:val="both"/>
      </w:pPr>
      <w:r w:rsidRPr="0056119D">
        <w:t>“</w:t>
      </w:r>
      <w:r w:rsidRPr="0056119D">
        <w:rPr>
          <w:b/>
          <w:u w:val="single"/>
        </w:rPr>
        <w:t>EIRP Forecast</w:t>
      </w:r>
      <w:r w:rsidRPr="0056119D">
        <w:t xml:space="preserve">” means the current CAISO forecast for intermittent resources using relevant </w:t>
      </w:r>
      <w:r w:rsidR="00C961DE" w:rsidRPr="0056119D">
        <w:t xml:space="preserve">Generating </w:t>
      </w:r>
      <w:r w:rsidRPr="0056119D">
        <w:t xml:space="preserve">Facility availability, weather, historical and other pertinent data for the applicable </w:t>
      </w:r>
      <w:proofErr w:type="gramStart"/>
      <w:r w:rsidRPr="0056119D">
        <w:t>period of time</w:t>
      </w:r>
      <w:proofErr w:type="gramEnd"/>
      <w:r w:rsidRPr="0056119D">
        <w:t>.</w:t>
      </w:r>
    </w:p>
    <w:p w14:paraId="70370AD2" w14:textId="77777777" w:rsidR="00266FEA" w:rsidRPr="0056119D" w:rsidRDefault="00DC53A1" w:rsidP="00865DE7">
      <w:pPr>
        <w:spacing w:after="240"/>
        <w:ind w:firstLine="720"/>
        <w:jc w:val="both"/>
      </w:pPr>
      <w:r w:rsidRPr="0056119D">
        <w:t>“</w:t>
      </w:r>
      <w:r w:rsidRPr="0056119D">
        <w:rPr>
          <w:b/>
          <w:u w:val="single"/>
        </w:rPr>
        <w:t>Eligible Intermittent Resource Protocol</w:t>
      </w:r>
      <w:r w:rsidRPr="0056119D">
        <w:t>” or “</w:t>
      </w:r>
      <w:r w:rsidRPr="0056119D">
        <w:rPr>
          <w:b/>
          <w:u w:val="single"/>
        </w:rPr>
        <w:t>EIRP</w:t>
      </w:r>
      <w:r w:rsidRPr="0056119D">
        <w:t>” has the meaning set forth in the CAISO Tariff or a successor CAISO program for intermittent resources.</w:t>
      </w:r>
    </w:p>
    <w:p w14:paraId="0AA7206B" w14:textId="77777777" w:rsidR="00266FEA" w:rsidRPr="0056119D" w:rsidRDefault="00DC53A1" w:rsidP="00865DE7">
      <w:pPr>
        <w:spacing w:after="240"/>
        <w:ind w:firstLine="720"/>
        <w:jc w:val="both"/>
      </w:pPr>
      <w:r w:rsidRPr="0056119D">
        <w:t>“</w:t>
      </w:r>
      <w:r w:rsidRPr="0056119D">
        <w:rPr>
          <w:b/>
          <w:bCs/>
          <w:u w:val="single"/>
        </w:rPr>
        <w:t>Effective Date</w:t>
      </w:r>
      <w:r w:rsidRPr="0056119D">
        <w:t>”</w:t>
      </w:r>
      <w:r w:rsidRPr="0056119D">
        <w:rPr>
          <w:b/>
          <w:bCs/>
        </w:rPr>
        <w:t xml:space="preserve"> </w:t>
      </w:r>
      <w:r w:rsidRPr="0056119D">
        <w:t>has the meaning set forth on the Preamble.</w:t>
      </w:r>
    </w:p>
    <w:p w14:paraId="4893524E" w14:textId="13CF7D08" w:rsidR="00266FEA" w:rsidRPr="0056119D" w:rsidRDefault="00DC53A1" w:rsidP="00865DE7">
      <w:pPr>
        <w:spacing w:after="240"/>
        <w:ind w:firstLine="720"/>
        <w:jc w:val="both"/>
        <w:rPr>
          <w:b/>
        </w:rPr>
      </w:pPr>
      <w:bookmarkStart w:id="55" w:name="_Hlk524448090"/>
      <w:bookmarkStart w:id="56" w:name="_Hlk521596233"/>
      <w:r w:rsidRPr="0056119D">
        <w:t>“</w:t>
      </w:r>
      <w:r w:rsidRPr="0056119D">
        <w:rPr>
          <w:b/>
          <w:bCs/>
          <w:u w:val="single"/>
        </w:rPr>
        <w:t>Electrical Losses</w:t>
      </w:r>
      <w:r w:rsidRPr="0056119D">
        <w:t>” means all transmission or transformation losses between (</w:t>
      </w:r>
      <w:proofErr w:type="spellStart"/>
      <w:r w:rsidRPr="0056119D">
        <w:t>i</w:t>
      </w:r>
      <w:proofErr w:type="spellEnd"/>
      <w:r w:rsidRPr="0056119D">
        <w:t xml:space="preserve">) the Generating Facility Meter and the Delivery Point, (ii) the Storage Facility Meter and the Delivery Point, and (iii) the Facility Meter and the Delivery Point, calculated in accordance </w:t>
      </w:r>
      <w:bookmarkEnd w:id="55"/>
      <w:r w:rsidRPr="0056119D">
        <w:t>with CAISO approved methodologies applicable to revenue metering.</w:t>
      </w:r>
    </w:p>
    <w:bookmarkEnd w:id="56"/>
    <w:p w14:paraId="56C96555" w14:textId="77777777" w:rsidR="00266FEA" w:rsidRPr="0056119D" w:rsidRDefault="00DC53A1" w:rsidP="00865DE7">
      <w:pPr>
        <w:spacing w:after="240"/>
        <w:ind w:firstLine="720"/>
        <w:jc w:val="both"/>
      </w:pPr>
      <w:r w:rsidRPr="0056119D">
        <w:t>“</w:t>
      </w:r>
      <w:r w:rsidRPr="0056119D">
        <w:rPr>
          <w:b/>
          <w:bCs/>
          <w:u w:val="single"/>
        </w:rPr>
        <w:t>Eligible Renewable Energy Resource</w:t>
      </w:r>
      <w:r w:rsidRPr="0056119D">
        <w:t xml:space="preserve">” has the meaning set forth in California Public Utilities Code </w:t>
      </w:r>
      <w:bookmarkStart w:id="57" w:name="DocXTextRef58"/>
      <w:r w:rsidRPr="0056119D">
        <w:t>Section 399.12(e)</w:t>
      </w:r>
      <w:bookmarkEnd w:id="57"/>
      <w:r w:rsidRPr="0056119D">
        <w:t xml:space="preserve"> and California Public Resources Code Section 25741(a), as either code provision is amended or supplemented from time to time.</w:t>
      </w:r>
    </w:p>
    <w:p w14:paraId="07415668" w14:textId="77777777" w:rsidR="00266FEA" w:rsidRPr="0056119D" w:rsidRDefault="00DC53A1" w:rsidP="00865DE7">
      <w:pPr>
        <w:pStyle w:val="O-BodyText"/>
        <w:ind w:firstLine="720"/>
        <w:jc w:val="both"/>
      </w:pPr>
      <w:r w:rsidRPr="0056119D">
        <w:t>“</w:t>
      </w:r>
      <w:r w:rsidRPr="0056119D">
        <w:rPr>
          <w:b/>
          <w:u w:val="single"/>
        </w:rPr>
        <w:t>Energy Supply Bid</w:t>
      </w:r>
      <w:r w:rsidRPr="0056119D">
        <w:t>” has the meaning set forth in the CAISO Tariff.</w:t>
      </w:r>
    </w:p>
    <w:p w14:paraId="3D90CA03" w14:textId="084BD34E" w:rsidR="00266FEA" w:rsidRPr="0056119D" w:rsidRDefault="00DC53A1" w:rsidP="00865DE7">
      <w:pPr>
        <w:spacing w:after="240"/>
        <w:ind w:firstLine="720"/>
        <w:jc w:val="both"/>
      </w:pPr>
      <w:r w:rsidRPr="0056119D">
        <w:t>“</w:t>
      </w:r>
      <w:r w:rsidRPr="0056119D">
        <w:rPr>
          <w:b/>
          <w:bCs/>
          <w:u w:val="single"/>
        </w:rPr>
        <w:t>Event of Default</w:t>
      </w:r>
      <w:r w:rsidRPr="0056119D">
        <w:t xml:space="preserve">” has the meaning set forth in Section </w:t>
      </w:r>
      <w:r w:rsidRPr="0056119D">
        <w:fldChar w:fldCharType="begin"/>
      </w:r>
      <w:r w:rsidRPr="0056119D">
        <w:instrText xml:space="preserve"> REF _Ref380405150 \n \h  \* MERGEFORMAT </w:instrText>
      </w:r>
      <w:r w:rsidRPr="0056119D">
        <w:fldChar w:fldCharType="separate"/>
      </w:r>
      <w:r w:rsidR="00894740" w:rsidRPr="0056119D">
        <w:t>11.1</w:t>
      </w:r>
      <w:r w:rsidRPr="0056119D">
        <w:fldChar w:fldCharType="end"/>
      </w:r>
      <w:r w:rsidRPr="0056119D">
        <w:t>.</w:t>
      </w:r>
    </w:p>
    <w:p w14:paraId="76A2A81B" w14:textId="77777777" w:rsidR="00266FEA" w:rsidRPr="0056119D" w:rsidRDefault="00DC53A1" w:rsidP="00865DE7">
      <w:pPr>
        <w:spacing w:after="240"/>
        <w:ind w:firstLine="720"/>
        <w:jc w:val="both"/>
      </w:pPr>
      <w:r w:rsidRPr="0056119D">
        <w:t>“</w:t>
      </w:r>
      <w:r w:rsidRPr="0056119D">
        <w:rPr>
          <w:b/>
          <w:u w:val="single"/>
        </w:rPr>
        <w:t>Excess MWh</w:t>
      </w:r>
      <w:r w:rsidRPr="0056119D">
        <w:t xml:space="preserve">” has the meaning set forth in </w:t>
      </w:r>
      <w:r w:rsidRPr="0056119D">
        <w:rPr>
          <w:u w:val="single"/>
        </w:rPr>
        <w:t>Exhibit C</w:t>
      </w:r>
      <w:r w:rsidRPr="0056119D">
        <w:t>.</w:t>
      </w:r>
    </w:p>
    <w:p w14:paraId="59181DE6" w14:textId="4E3872FE" w:rsidR="00266FEA" w:rsidRPr="0056119D" w:rsidRDefault="00DC53A1" w:rsidP="00865DE7">
      <w:pPr>
        <w:spacing w:after="240"/>
        <w:ind w:firstLine="720"/>
        <w:jc w:val="both"/>
      </w:pPr>
      <w:r w:rsidRPr="0056119D">
        <w:t>“</w:t>
      </w:r>
      <w:r w:rsidRPr="0056119D">
        <w:rPr>
          <w:b/>
          <w:u w:val="single"/>
        </w:rPr>
        <w:t>Executed Interconnection Agreement Milestone</w:t>
      </w:r>
      <w:r w:rsidRPr="0056119D">
        <w:t xml:space="preserve">” means the date for completion of execution of the Interconnection Agreement by Seller </w:t>
      </w:r>
      <w:r w:rsidR="004E5486" w:rsidRPr="0056119D">
        <w:t xml:space="preserve">(or Seller’s Affiliate) </w:t>
      </w:r>
      <w:r w:rsidRPr="0056119D">
        <w:t>and the PTO as set forth on the Cover Sheet.</w:t>
      </w:r>
    </w:p>
    <w:p w14:paraId="478D8006" w14:textId="77777777" w:rsidR="00D14484" w:rsidRPr="00BE514A" w:rsidRDefault="00D14484" w:rsidP="000333FB">
      <w:pPr>
        <w:ind w:firstLine="720"/>
        <w:jc w:val="both"/>
      </w:pPr>
      <w:r w:rsidRPr="00BE514A">
        <w:lastRenderedPageBreak/>
        <w:t>“</w:t>
      </w:r>
      <w:r w:rsidRPr="00BE514A">
        <w:rPr>
          <w:b/>
          <w:bCs/>
          <w:u w:val="single"/>
        </w:rPr>
        <w:t>Expected Commercial Operation Date</w:t>
      </w:r>
      <w:r w:rsidRPr="00BE514A">
        <w:t>” is the date set forth on the Cover Sheet by which Seller reasonably expects to achieve Commercial Operation.</w:t>
      </w:r>
    </w:p>
    <w:p w14:paraId="7E4BF32A" w14:textId="77777777" w:rsidR="00D14484" w:rsidRDefault="00D14484" w:rsidP="000333FB">
      <w:pPr>
        <w:ind w:firstLine="720"/>
        <w:jc w:val="both"/>
      </w:pPr>
    </w:p>
    <w:p w14:paraId="4C42C34C" w14:textId="239CF0C8" w:rsidR="00D14484" w:rsidRDefault="00D14484" w:rsidP="000333FB">
      <w:pPr>
        <w:ind w:firstLine="720"/>
        <w:jc w:val="both"/>
      </w:pPr>
      <w:r w:rsidRPr="00BE514A">
        <w:t>“</w:t>
      </w:r>
      <w:r w:rsidRPr="00BE514A">
        <w:rPr>
          <w:b/>
          <w:bCs/>
          <w:u w:val="single"/>
        </w:rPr>
        <w:t>Expected Construction Start Date</w:t>
      </w:r>
      <w:r w:rsidRPr="00BE514A">
        <w:t>” is the date set forth on the Cover Sheet by which Seller reasonably expects to achieve Construction Start.</w:t>
      </w:r>
    </w:p>
    <w:p w14:paraId="335A6C53" w14:textId="77777777" w:rsidR="000333FB" w:rsidRDefault="000333FB" w:rsidP="000333FB">
      <w:pPr>
        <w:ind w:firstLine="720"/>
        <w:jc w:val="both"/>
      </w:pPr>
    </w:p>
    <w:p w14:paraId="2760BC51" w14:textId="4369C8A2" w:rsidR="00266FEA" w:rsidRPr="0056119D" w:rsidRDefault="00DC53A1" w:rsidP="00865DE7">
      <w:pPr>
        <w:spacing w:after="240"/>
        <w:ind w:firstLine="720"/>
        <w:jc w:val="both"/>
      </w:pPr>
      <w:r w:rsidRPr="0056119D">
        <w:t>“</w:t>
      </w:r>
      <w:r w:rsidRPr="0056119D">
        <w:rPr>
          <w:b/>
          <w:bCs/>
          <w:u w:val="single"/>
        </w:rPr>
        <w:t>Expected Energy</w:t>
      </w:r>
      <w:r w:rsidRPr="0056119D">
        <w:t xml:space="preserve">” means the total </w:t>
      </w:r>
      <w:r w:rsidRPr="0056119D">
        <w:rPr>
          <w:color w:val="000000"/>
        </w:rPr>
        <w:t xml:space="preserve">quantity of energy that Seller expects to be able to deliver </w:t>
      </w:r>
      <w:r w:rsidRPr="0056119D">
        <w:rPr>
          <w:color w:val="000000" w:themeColor="text1"/>
        </w:rPr>
        <w:t xml:space="preserve">to Buyer as </w:t>
      </w:r>
      <w:r w:rsidR="008B60D3" w:rsidRPr="0056119D">
        <w:rPr>
          <w:color w:val="000000" w:themeColor="text1"/>
        </w:rPr>
        <w:t>Generating Facility Energy</w:t>
      </w:r>
      <w:r w:rsidRPr="0056119D">
        <w:rPr>
          <w:color w:val="000000" w:themeColor="text1"/>
        </w:rPr>
        <w:t xml:space="preserve"> delivered to the Delivery Point (excludes Discharging Energy) or to the Storage Facility as Charging Energy during each Contract Year in the quantity specified on the Cover Sheet</w:t>
      </w:r>
      <w:r w:rsidRPr="0056119D">
        <w:t>.</w:t>
      </w:r>
    </w:p>
    <w:p w14:paraId="3FBE06CD" w14:textId="77777777" w:rsidR="00266FEA" w:rsidRPr="0056119D" w:rsidRDefault="00DC53A1" w:rsidP="00865DE7">
      <w:pPr>
        <w:spacing w:after="240"/>
        <w:ind w:firstLine="720"/>
        <w:jc w:val="both"/>
      </w:pPr>
      <w:r w:rsidRPr="0056119D">
        <w:t>“</w:t>
      </w:r>
      <w:r w:rsidRPr="0056119D">
        <w:rPr>
          <w:b/>
          <w:bCs/>
          <w:u w:val="single"/>
        </w:rPr>
        <w:t>Facility</w:t>
      </w:r>
      <w:r w:rsidRPr="0056119D">
        <w:t>” means the Generating Facility and the Storage Facility.</w:t>
      </w:r>
    </w:p>
    <w:p w14:paraId="7817C3D5" w14:textId="7BC1D93E" w:rsidR="00266FEA" w:rsidRPr="0056119D" w:rsidRDefault="00DC53A1" w:rsidP="00865DE7">
      <w:pPr>
        <w:spacing w:after="240"/>
        <w:ind w:firstLine="720"/>
        <w:jc w:val="both"/>
        <w:rPr>
          <w:b/>
          <w:i/>
        </w:rPr>
      </w:pPr>
      <w:r w:rsidRPr="0056119D">
        <w:t>“</w:t>
      </w:r>
      <w:r w:rsidRPr="0056119D">
        <w:rPr>
          <w:b/>
          <w:bCs/>
          <w:u w:val="single"/>
        </w:rPr>
        <w:t>Facility Energy</w:t>
      </w:r>
      <w:r w:rsidRPr="0056119D">
        <w:t xml:space="preserve">” means the sum of </w:t>
      </w:r>
      <w:r w:rsidR="008B60D3" w:rsidRPr="0056119D">
        <w:t>Generating Facility Energy</w:t>
      </w:r>
      <w:r w:rsidRPr="0056119D">
        <w:rPr>
          <w:color w:val="000000"/>
        </w:rPr>
        <w:t xml:space="preserve"> and Discharging Energy during any Settlement Interval or Settlement Period, </w:t>
      </w:r>
      <w:r w:rsidRPr="0056119D">
        <w:t xml:space="preserve">net Station Use, </w:t>
      </w:r>
      <w:r w:rsidRPr="0056119D">
        <w:rPr>
          <w:color w:val="000000"/>
        </w:rPr>
        <w:t>as measured by the Facility Meter</w:t>
      </w:r>
      <w:r w:rsidRPr="0056119D">
        <w:t xml:space="preserve"> in accordance with CAISO metering requirements and Prudent Operating Practices</w:t>
      </w:r>
      <w:r w:rsidR="004E5486" w:rsidRPr="0056119D">
        <w:t xml:space="preserve">, </w:t>
      </w:r>
      <w:r w:rsidR="004E5486" w:rsidRPr="0056119D">
        <w:rPr>
          <w:color w:val="000000" w:themeColor="text1"/>
        </w:rPr>
        <w:t>adjusted pursuant to CAISO requirements for any applicable Electrical Losses</w:t>
      </w:r>
      <w:r w:rsidRPr="0056119D">
        <w:t xml:space="preserve">. </w:t>
      </w:r>
    </w:p>
    <w:p w14:paraId="42C0A8A8" w14:textId="77777777" w:rsidR="00266FEA" w:rsidRPr="0056119D" w:rsidRDefault="00DC53A1" w:rsidP="00865DE7">
      <w:pPr>
        <w:pStyle w:val="10sp05"/>
        <w:rPr>
          <w:color w:val="000000"/>
          <w:szCs w:val="24"/>
        </w:rPr>
      </w:pPr>
      <w:bookmarkStart w:id="58" w:name="_Hlk524425618"/>
      <w:r w:rsidRPr="0056119D">
        <w:rPr>
          <w:szCs w:val="24"/>
        </w:rPr>
        <w:t>“</w:t>
      </w:r>
      <w:r w:rsidRPr="0056119D">
        <w:rPr>
          <w:b/>
          <w:szCs w:val="24"/>
          <w:u w:val="single"/>
        </w:rPr>
        <w:t>Facility Meter</w:t>
      </w:r>
      <w:r w:rsidRPr="0056119D">
        <w:rPr>
          <w:szCs w:val="24"/>
        </w:rPr>
        <w:t xml:space="preserve">” </w:t>
      </w:r>
      <w:r w:rsidRPr="0056119D">
        <w:rPr>
          <w:color w:val="000000" w:themeColor="text1"/>
          <w:szCs w:val="24"/>
        </w:rPr>
        <w:t xml:space="preserve">means the bi-directional revenue quality meter or meters (with a 0.3 accuracy class) as shown in </w:t>
      </w:r>
      <w:r w:rsidRPr="0056119D">
        <w:rPr>
          <w:color w:val="000000" w:themeColor="text1"/>
          <w:szCs w:val="24"/>
          <w:u w:val="single"/>
        </w:rPr>
        <w:t>Exhibit R</w:t>
      </w:r>
      <w:r w:rsidRPr="0056119D">
        <w:rPr>
          <w:color w:val="000000" w:themeColor="text1"/>
          <w:szCs w:val="24"/>
        </w:rPr>
        <w:t xml:space="preserve">, along with a compatible data processing gateway or remote intelligence gateway, telemetering equipment and data acquisition services sufficient for monitoring, recording and reporting, in real time, the amount of Facility Energy. </w:t>
      </w:r>
    </w:p>
    <w:bookmarkEnd w:id="58"/>
    <w:p w14:paraId="74130C9F" w14:textId="7FB9B9CE" w:rsidR="00266FEA" w:rsidRPr="0056119D" w:rsidRDefault="00DC53A1" w:rsidP="00865DE7">
      <w:pPr>
        <w:spacing w:after="240"/>
        <w:ind w:firstLine="720"/>
        <w:jc w:val="both"/>
      </w:pPr>
      <w:r w:rsidRPr="0056119D">
        <w:t>“</w:t>
      </w:r>
      <w:r w:rsidRPr="0056119D">
        <w:rPr>
          <w:b/>
          <w:bCs/>
          <w:u w:val="single"/>
        </w:rPr>
        <w:t>FERC</w:t>
      </w:r>
      <w:r w:rsidRPr="0056119D">
        <w:t>” means the Federal Energy Regulatory Commission or any successor government agency.</w:t>
      </w:r>
    </w:p>
    <w:p w14:paraId="19D81691" w14:textId="77777777" w:rsidR="00266FEA" w:rsidRPr="0056119D" w:rsidRDefault="00DC53A1" w:rsidP="00865DE7">
      <w:pPr>
        <w:spacing w:after="240"/>
        <w:ind w:firstLine="720"/>
        <w:jc w:val="both"/>
      </w:pPr>
      <w:r w:rsidRPr="0056119D">
        <w:t>“</w:t>
      </w:r>
      <w:r w:rsidRPr="0056119D">
        <w:rPr>
          <w:b/>
          <w:u w:val="single"/>
        </w:rPr>
        <w:t>Fitch</w:t>
      </w:r>
      <w:r w:rsidRPr="0056119D">
        <w:t>” means Fitch Ratings Ltd., or its successor.</w:t>
      </w:r>
    </w:p>
    <w:p w14:paraId="11E6743F" w14:textId="7E23528F" w:rsidR="00266FEA" w:rsidRPr="0056119D" w:rsidRDefault="00DC53A1" w:rsidP="00865DE7">
      <w:pPr>
        <w:spacing w:after="240"/>
        <w:ind w:firstLine="720"/>
        <w:jc w:val="both"/>
        <w:rPr>
          <w:b/>
          <w:bCs/>
        </w:rPr>
      </w:pPr>
      <w:r w:rsidRPr="0056119D">
        <w:t>“</w:t>
      </w:r>
      <w:r w:rsidRPr="0056119D">
        <w:rPr>
          <w:b/>
          <w:bCs/>
          <w:u w:val="single"/>
        </w:rPr>
        <w:t>Force Majeure Event</w:t>
      </w:r>
      <w:r w:rsidRPr="0056119D">
        <w:t xml:space="preserve">” has the meaning set forth in </w:t>
      </w:r>
      <w:bookmarkStart w:id="59" w:name="DocXTextRef65"/>
      <w:r w:rsidRPr="0056119D">
        <w:t xml:space="preserve">Section </w:t>
      </w:r>
      <w:bookmarkEnd w:id="59"/>
      <w:r w:rsidRPr="0056119D">
        <w:fldChar w:fldCharType="begin"/>
      </w:r>
      <w:r w:rsidRPr="0056119D">
        <w:instrText xml:space="preserve"> REF _Ref380401963 \r \h  \* MERGEFORMAT </w:instrText>
      </w:r>
      <w:r w:rsidRPr="0056119D">
        <w:fldChar w:fldCharType="separate"/>
      </w:r>
      <w:r w:rsidR="00894740" w:rsidRPr="0056119D">
        <w:t>10.1</w:t>
      </w:r>
      <w:r w:rsidRPr="0056119D">
        <w:fldChar w:fldCharType="end"/>
      </w:r>
      <w:r w:rsidRPr="0056119D">
        <w:t xml:space="preserve">. </w:t>
      </w:r>
    </w:p>
    <w:p w14:paraId="510657DF" w14:textId="567CECFF" w:rsidR="00266FEA" w:rsidRPr="0056119D" w:rsidRDefault="00DC53A1" w:rsidP="00865DE7">
      <w:pPr>
        <w:spacing w:after="240"/>
        <w:ind w:firstLine="720"/>
        <w:jc w:val="both"/>
      </w:pPr>
      <w:r w:rsidRPr="0056119D">
        <w:t>“</w:t>
      </w:r>
      <w:r w:rsidRPr="0056119D">
        <w:rPr>
          <w:b/>
          <w:bCs/>
          <w:u w:val="single"/>
        </w:rPr>
        <w:t>Forced Facility Outage</w:t>
      </w:r>
      <w:r w:rsidRPr="0056119D">
        <w:t xml:space="preserve">” means an unexpected failure of one or more components of the Facility that prevents Seller from </w:t>
      </w:r>
      <w:r w:rsidR="008B60D3" w:rsidRPr="0056119D">
        <w:t>Generating Facility Energy</w:t>
      </w:r>
      <w:r w:rsidRPr="0056119D">
        <w:t>, receiving Charging Energy or making Facility Energy available at the Delivery Point and that is not the result of a Force Majeure Event.</w:t>
      </w:r>
    </w:p>
    <w:p w14:paraId="1082A644" w14:textId="77777777" w:rsidR="00266FEA" w:rsidRPr="0056119D" w:rsidRDefault="00DC53A1" w:rsidP="00865DE7">
      <w:pPr>
        <w:spacing w:after="240"/>
        <w:ind w:firstLine="720"/>
        <w:jc w:val="both"/>
      </w:pPr>
      <w:r w:rsidRPr="0056119D">
        <w:t>“</w:t>
      </w:r>
      <w:r w:rsidRPr="0056119D">
        <w:rPr>
          <w:b/>
          <w:bCs/>
          <w:u w:val="single"/>
        </w:rPr>
        <w:t>Full Capacity Deliverability Status</w:t>
      </w:r>
      <w:r w:rsidRPr="0056119D">
        <w:t xml:space="preserve">” has the meaning as such term is defined in the CAISO Tariff. </w:t>
      </w:r>
    </w:p>
    <w:p w14:paraId="7F312763" w14:textId="77777777" w:rsidR="00266FEA" w:rsidRPr="0056119D" w:rsidRDefault="00DC53A1" w:rsidP="00865DE7">
      <w:pPr>
        <w:spacing w:after="240"/>
        <w:ind w:firstLine="720"/>
        <w:jc w:val="both"/>
      </w:pPr>
      <w:r w:rsidRPr="0056119D">
        <w:t>“</w:t>
      </w:r>
      <w:r w:rsidRPr="0056119D">
        <w:rPr>
          <w:b/>
          <w:bCs/>
          <w:u w:val="single"/>
        </w:rPr>
        <w:t>Full Capacity Deliverability Status Finding</w:t>
      </w:r>
      <w:r w:rsidRPr="0056119D">
        <w:t>” means a written confirmation from the CAISO that the Facility is eligible for Full Capacity Deliverability Status.</w:t>
      </w:r>
    </w:p>
    <w:p w14:paraId="1BC0F302" w14:textId="36A06D16" w:rsidR="00266FEA" w:rsidRPr="0056119D" w:rsidRDefault="00DC53A1" w:rsidP="00865DE7">
      <w:pPr>
        <w:spacing w:after="240"/>
        <w:ind w:firstLine="720"/>
        <w:jc w:val="both"/>
      </w:pPr>
      <w:r w:rsidRPr="0056119D">
        <w:t>“</w:t>
      </w:r>
      <w:r w:rsidRPr="0056119D">
        <w:rPr>
          <w:b/>
          <w:bCs/>
          <w:u w:val="single"/>
        </w:rPr>
        <w:t>Future Environmental Attributes</w:t>
      </w:r>
      <w:r w:rsidRPr="0056119D">
        <w:t xml:space="preserve">” shall mean any and all generation attributes (other than Green Attributes or Renewable Energy Incentives) under the RPS regulations 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w:t>
      </w:r>
      <w:r w:rsidRPr="0056119D">
        <w:lastRenderedPageBreak/>
        <w:t>the Facility and its displacement of conventional energy generation.  Future Environmental Attributes do not include investment tax credits or production tax credits associated with the construction or operation of the Facility, or other financial incentives in the form of credits, reductions, or allowances associated with the Facility that are applicable to a state or federal income taxation obligation.</w:t>
      </w:r>
    </w:p>
    <w:p w14:paraId="543758E2" w14:textId="34C3B066" w:rsidR="00266FEA" w:rsidRPr="0056119D" w:rsidRDefault="00DC53A1" w:rsidP="00865DE7">
      <w:pPr>
        <w:spacing w:after="240"/>
        <w:ind w:firstLine="720"/>
        <w:jc w:val="both"/>
      </w:pPr>
      <w:r w:rsidRPr="0056119D">
        <w:t>“</w:t>
      </w:r>
      <w:r w:rsidRPr="0056119D">
        <w:rPr>
          <w:b/>
          <w:bCs/>
          <w:u w:val="single"/>
        </w:rPr>
        <w:t>Gains</w:t>
      </w:r>
      <w:r w:rsidRPr="0056119D">
        <w:t xml:space="preserve">” means, with respect to any </w:t>
      </w:r>
      <w:r w:rsidR="004E5486" w:rsidRPr="0056119D">
        <w:t>Non</w:t>
      </w:r>
      <w:r w:rsidR="004E5486" w:rsidRPr="0056119D">
        <w:noBreakHyphen/>
        <w:t xml:space="preserve">Defaulting </w:t>
      </w:r>
      <w:r w:rsidRPr="0056119D">
        <w:t xml:space="preserve">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w:t>
      </w:r>
      <w:r w:rsidR="004E5486" w:rsidRPr="0056119D">
        <w:t xml:space="preserve">Non-Defaulting </w:t>
      </w:r>
      <w:r w:rsidRPr="0056119D">
        <w:t>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include the value of Green Attributes and Capacity Attributes.</w:t>
      </w:r>
    </w:p>
    <w:p w14:paraId="6A59C90A" w14:textId="319FAAF5" w:rsidR="00266FEA" w:rsidRPr="0056119D" w:rsidRDefault="00DC53A1" w:rsidP="00865DE7">
      <w:pPr>
        <w:spacing w:after="240"/>
        <w:ind w:firstLine="720"/>
        <w:jc w:val="both"/>
      </w:pPr>
      <w:r w:rsidRPr="0056119D">
        <w:t>“</w:t>
      </w:r>
      <w:r w:rsidRPr="0056119D">
        <w:rPr>
          <w:b/>
          <w:u w:val="single"/>
        </w:rPr>
        <w:t xml:space="preserve">Generating </w:t>
      </w:r>
      <w:r w:rsidRPr="0056119D">
        <w:rPr>
          <w:b/>
          <w:bCs/>
          <w:u w:val="single"/>
        </w:rPr>
        <w:t>Facility</w:t>
      </w:r>
      <w:r w:rsidRPr="0056119D">
        <w:t xml:space="preserve">” means the </w:t>
      </w:r>
      <w:bookmarkStart w:id="60" w:name="_Hlk521596531"/>
      <w:r w:rsidRPr="0056119D">
        <w:t xml:space="preserve">solar photovoltaic </w:t>
      </w:r>
      <w:bookmarkEnd w:id="60"/>
      <w:r w:rsidRPr="0056119D">
        <w:t xml:space="preserve">generating facility described on the Cover Sheet and in </w:t>
      </w:r>
      <w:r w:rsidRPr="0056119D">
        <w:rPr>
          <w:u w:val="single"/>
        </w:rPr>
        <w:t>Exhibit A</w:t>
      </w:r>
      <w:bookmarkStart w:id="61" w:name="_Ref13300136"/>
      <w:r w:rsidRPr="0056119D">
        <w:rPr>
          <w:rFonts w:eastAsia="SimSun"/>
          <w:color w:val="000000"/>
          <w:w w:val="0"/>
        </w:rPr>
        <w:t>, located at the Site and including mechanical equipment and associated facilities and equipment required to deliver (</w:t>
      </w:r>
      <w:proofErr w:type="spellStart"/>
      <w:r w:rsidRPr="0056119D">
        <w:rPr>
          <w:rFonts w:eastAsia="SimSun"/>
          <w:color w:val="000000"/>
          <w:w w:val="0"/>
        </w:rPr>
        <w:t>i</w:t>
      </w:r>
      <w:proofErr w:type="spellEnd"/>
      <w:r w:rsidRPr="0056119D">
        <w:rPr>
          <w:rFonts w:eastAsia="SimSun"/>
          <w:color w:val="000000"/>
          <w:w w:val="0"/>
        </w:rPr>
        <w:t xml:space="preserve">) </w:t>
      </w:r>
      <w:r w:rsidR="008B60D3" w:rsidRPr="0056119D">
        <w:rPr>
          <w:rFonts w:eastAsia="SimSun"/>
          <w:color w:val="000000"/>
          <w:w w:val="0"/>
        </w:rPr>
        <w:t>Generating Facility Energy</w:t>
      </w:r>
      <w:r w:rsidRPr="0056119D">
        <w:rPr>
          <w:rFonts w:eastAsia="SimSun"/>
          <w:color w:val="000000"/>
          <w:w w:val="0"/>
        </w:rPr>
        <w:t xml:space="preserve"> to the Delivery Point, </w:t>
      </w:r>
      <w:r w:rsidR="00D60560" w:rsidRPr="0056119D">
        <w:rPr>
          <w:rFonts w:eastAsia="SimSun"/>
          <w:color w:val="000000"/>
          <w:w w:val="0"/>
        </w:rPr>
        <w:t xml:space="preserve">and </w:t>
      </w:r>
      <w:r w:rsidRPr="0056119D">
        <w:rPr>
          <w:rFonts w:eastAsia="SimSun"/>
          <w:color w:val="000000"/>
          <w:w w:val="0"/>
        </w:rPr>
        <w:t>(ii) Charging Energy to the Storage Facility</w:t>
      </w:r>
      <w:bookmarkEnd w:id="61"/>
      <w:r w:rsidRPr="0056119D">
        <w:rPr>
          <w:rFonts w:eastAsia="SimSun"/>
          <w:color w:val="000000"/>
          <w:w w:val="0"/>
        </w:rPr>
        <w:t xml:space="preserve">; </w:t>
      </w:r>
      <w:r w:rsidRPr="0056119D">
        <w:t>provided, that the “Generating Facility” does not include the Storage Facility or the Shared Facilities.</w:t>
      </w:r>
    </w:p>
    <w:p w14:paraId="0726B014" w14:textId="568F6939" w:rsidR="008B60D3" w:rsidRPr="0056119D" w:rsidRDefault="008B60D3" w:rsidP="008B60D3">
      <w:pPr>
        <w:spacing w:after="240"/>
        <w:ind w:firstLine="720"/>
        <w:jc w:val="both"/>
        <w:rPr>
          <w:b/>
          <w:bCs/>
          <w:color w:val="000000"/>
        </w:rPr>
      </w:pPr>
      <w:bookmarkStart w:id="62" w:name="_Hlk521669704"/>
      <w:r w:rsidRPr="0056119D">
        <w:t>“</w:t>
      </w:r>
      <w:r w:rsidRPr="0056119D">
        <w:rPr>
          <w:b/>
          <w:u w:val="single"/>
        </w:rPr>
        <w:t>Generating Facility Energy</w:t>
      </w:r>
      <w:r w:rsidRPr="0056119D">
        <w:t>” means the energy, net of Electrical Losses and Station Use, that is measured by the Generating Facility Meter in accordance with CAISO metering requirements and Prudent Operating Practices</w:t>
      </w:r>
      <w:r w:rsidRPr="0056119D">
        <w:rPr>
          <w:color w:val="000000"/>
        </w:rPr>
        <w:t xml:space="preserve">. </w:t>
      </w:r>
      <w:bookmarkEnd w:id="62"/>
    </w:p>
    <w:p w14:paraId="118276E7" w14:textId="11DF6074" w:rsidR="00266FEA" w:rsidRPr="0056119D" w:rsidRDefault="00DC53A1" w:rsidP="00865DE7">
      <w:pPr>
        <w:spacing w:after="240"/>
        <w:ind w:firstLine="720"/>
        <w:jc w:val="both"/>
        <w:rPr>
          <w:color w:val="000000" w:themeColor="text1"/>
        </w:rPr>
      </w:pPr>
      <w:r w:rsidRPr="0056119D">
        <w:rPr>
          <w:color w:val="000000" w:themeColor="text1"/>
        </w:rPr>
        <w:t>“</w:t>
      </w:r>
      <w:r w:rsidRPr="0056119D">
        <w:rPr>
          <w:b/>
          <w:bCs/>
          <w:u w:val="single"/>
        </w:rPr>
        <w:t>Generating Facility Meter</w:t>
      </w:r>
      <w:r w:rsidRPr="0056119D">
        <w:t xml:space="preserve">” </w:t>
      </w:r>
      <w:r w:rsidRPr="0056119D">
        <w:rPr>
          <w:color w:val="000000" w:themeColor="text1"/>
        </w:rPr>
        <w:t xml:space="preserve">means the bi-directional revenue quality meter or meters (with a 0.3 accuracy class) as shown in </w:t>
      </w:r>
      <w:r w:rsidRPr="0056119D">
        <w:rPr>
          <w:color w:val="000000" w:themeColor="text1"/>
          <w:u w:val="single"/>
        </w:rPr>
        <w:t>Exhibit R</w:t>
      </w:r>
      <w:r w:rsidRPr="0056119D">
        <w:rPr>
          <w:color w:val="000000" w:themeColor="text1"/>
        </w:rPr>
        <w:t xml:space="preserve">, along with a compatible data processing gateway or remote intelligence gateway, telemetering equipment and data acquisition services sufficient for monitoring, recording and reporting, in real time, the amount of </w:t>
      </w:r>
      <w:r w:rsidR="008B60D3" w:rsidRPr="0056119D">
        <w:rPr>
          <w:color w:val="000000" w:themeColor="text1"/>
        </w:rPr>
        <w:t>Generating Facility Energy</w:t>
      </w:r>
      <w:r w:rsidRPr="0056119D">
        <w:rPr>
          <w:color w:val="000000" w:themeColor="text1"/>
        </w:rPr>
        <w:t xml:space="preserve"> generated by the Generating Facility including for the purpose of invoicing in accordance with Section 8.1. </w:t>
      </w:r>
    </w:p>
    <w:p w14:paraId="55182F78" w14:textId="34AABF86" w:rsidR="00266FEA" w:rsidRPr="0056119D" w:rsidRDefault="00DC53A1" w:rsidP="00865DE7">
      <w:pPr>
        <w:spacing w:after="240"/>
        <w:ind w:firstLine="720"/>
        <w:jc w:val="both"/>
      </w:pPr>
      <w:r w:rsidRPr="0056119D">
        <w:t>“</w:t>
      </w:r>
      <w:r w:rsidRPr="0056119D">
        <w:rPr>
          <w:b/>
          <w:bCs/>
          <w:u w:val="single"/>
        </w:rPr>
        <w:t>Governmental Authority</w:t>
      </w:r>
      <w:r w:rsidRPr="0056119D">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sidRPr="0056119D">
        <w:rPr>
          <w:i/>
          <w:iCs/>
        </w:rPr>
        <w:t>provided</w:t>
      </w:r>
      <w:r w:rsidRPr="0056119D">
        <w:t xml:space="preserve">, </w:t>
      </w:r>
      <w:r w:rsidRPr="0056119D">
        <w:rPr>
          <w:i/>
          <w:iCs/>
        </w:rPr>
        <w:t>however</w:t>
      </w:r>
      <w:r w:rsidRPr="0056119D">
        <w:t xml:space="preserve">, that “Governmental Authority” </w:t>
      </w:r>
      <w:r w:rsidR="006F1423" w:rsidRPr="0056119D">
        <w:t>for purposes of this Agreement shall not in any event include Buyer acting solely in its capacity as the administrator of San José Clean Energy</w:t>
      </w:r>
      <w:r w:rsidR="00645EE7" w:rsidRPr="0056119D">
        <w:rPr>
          <w:rStyle w:val="FootnoteReference"/>
          <w:u w:val="none"/>
          <w:vertAlign w:val="superscript"/>
        </w:rPr>
        <w:footnoteReference w:id="5"/>
      </w:r>
      <w:r w:rsidRPr="0056119D">
        <w:t>.</w:t>
      </w:r>
    </w:p>
    <w:p w14:paraId="1BE1E73D" w14:textId="1E4023FD" w:rsidR="00266FEA" w:rsidRPr="0056119D" w:rsidRDefault="00DC53A1" w:rsidP="00865DE7">
      <w:pPr>
        <w:spacing w:after="240"/>
        <w:ind w:firstLine="720"/>
        <w:jc w:val="both"/>
      </w:pPr>
      <w:r w:rsidRPr="0056119D">
        <w:t>“</w:t>
      </w:r>
      <w:r w:rsidRPr="0056119D">
        <w:rPr>
          <w:b/>
          <w:bCs/>
          <w:u w:val="single"/>
        </w:rPr>
        <w:t>Green Attributes</w:t>
      </w:r>
      <w:r w:rsidRPr="0056119D">
        <w:t xml:space="preserve">” means </w:t>
      </w:r>
      <w:proofErr w:type="gramStart"/>
      <w:r w:rsidRPr="0056119D">
        <w:t>any and all</w:t>
      </w:r>
      <w:proofErr w:type="gramEnd"/>
      <w:r w:rsidRPr="0056119D">
        <w:t xml:space="preserve"> credits, benefits, emissions reductions, offsets, and allowances, howsoever entitled, attributable to the generation from the Facility and its displacement of conventional energy generation. Green Attributes include but are not limited to </w:t>
      </w:r>
      <w:r w:rsidRPr="0056119D">
        <w:lastRenderedPageBreak/>
        <w:t xml:space="preserve">Renewable Energy Credits, as well as:  </w:t>
      </w:r>
      <w:bookmarkStart w:id="63" w:name="DocXTextRef68"/>
      <w:r w:rsidRPr="0056119D">
        <w:t>(1)</w:t>
      </w:r>
      <w:bookmarkEnd w:id="63"/>
      <w:r w:rsidRPr="0056119D">
        <w:t xml:space="preserve"> any avoided emissions of pollutants to the air, soil or water such as sulfur oxides (</w:t>
      </w:r>
      <w:proofErr w:type="spellStart"/>
      <w:r w:rsidRPr="0056119D">
        <w:t>SOx</w:t>
      </w:r>
      <w:proofErr w:type="spellEnd"/>
      <w:r w:rsidRPr="0056119D">
        <w:t xml:space="preserve">), nitrogen oxides (NOx), carbon monoxide (CO) and other pollutants; </w:t>
      </w:r>
      <w:bookmarkStart w:id="64" w:name="DocXTextRef69"/>
      <w:r w:rsidRPr="0056119D">
        <w:t>(2)</w:t>
      </w:r>
      <w:bookmarkEnd w:id="64"/>
      <w:r w:rsidRPr="0056119D">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w:t>
      </w:r>
      <w:bookmarkStart w:id="65" w:name="DocXTextRef70"/>
      <w:r w:rsidRPr="0056119D">
        <w:t>(3)</w:t>
      </w:r>
      <w:bookmarkEnd w:id="65"/>
      <w:r w:rsidRPr="0056119D">
        <w:t xml:space="preserve"> the reporting rights to these avoided emissions, such as Green Tag Reporting Rights. Green Tags are accumulated on a MWh basis and one Green Tag represents the Green Attributes associated with one </w:t>
      </w:r>
      <w:bookmarkStart w:id="66" w:name="DocXTextRef71"/>
      <w:r w:rsidRPr="0056119D">
        <w:t>(1)</w:t>
      </w:r>
      <w:bookmarkEnd w:id="66"/>
      <w:r w:rsidRPr="0056119D">
        <w:t xml:space="preserve"> MWh of energy. Green Attributes do not include </w:t>
      </w:r>
      <w:bookmarkStart w:id="67" w:name="DocXTextRef72"/>
      <w:r w:rsidRPr="0056119D">
        <w:t>(</w:t>
      </w:r>
      <w:proofErr w:type="spellStart"/>
      <w:r w:rsidRPr="0056119D">
        <w:t>i</w:t>
      </w:r>
      <w:proofErr w:type="spellEnd"/>
      <w:r w:rsidRPr="0056119D">
        <w:t>)</w:t>
      </w:r>
      <w:bookmarkEnd w:id="67"/>
      <w:r w:rsidRPr="0056119D">
        <w:t xml:space="preserve"> any energy, capacity, reliability or other power attributes from the Facility, (ii) production tax credits associated with the construction or operation of the Facility and other financial incentives in the form of credits, reductions, or allowances associated with the Facility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Facility for compliance with local, state, or federal operating or air quality permits. If the Facility is a biomass or landfill gas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Facility.  </w:t>
      </w:r>
    </w:p>
    <w:p w14:paraId="4470BE11" w14:textId="77777777" w:rsidR="00266FEA" w:rsidRPr="0056119D" w:rsidRDefault="00DC53A1" w:rsidP="00865DE7">
      <w:pPr>
        <w:spacing w:after="240"/>
        <w:ind w:firstLine="720"/>
        <w:jc w:val="both"/>
      </w:pPr>
      <w:r w:rsidRPr="0056119D">
        <w:t>“</w:t>
      </w:r>
      <w:r w:rsidRPr="0056119D">
        <w:rPr>
          <w:b/>
          <w:bCs/>
          <w:u w:val="single"/>
        </w:rPr>
        <w:t>Green Tag Reporting Rights</w:t>
      </w:r>
      <w:r w:rsidRPr="0056119D">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343860C7" w14:textId="1D88DDB2" w:rsidR="00266FEA" w:rsidRPr="0056119D" w:rsidRDefault="00DC53A1" w:rsidP="00865DE7">
      <w:pPr>
        <w:spacing w:after="240"/>
        <w:ind w:firstLine="720"/>
        <w:jc w:val="both"/>
      </w:pPr>
      <w:r w:rsidRPr="0056119D">
        <w:t>“</w:t>
      </w:r>
      <w:r w:rsidRPr="0056119D">
        <w:rPr>
          <w:b/>
          <w:bCs/>
          <w:u w:val="single"/>
        </w:rPr>
        <w:t>Guaranteed Capacity</w:t>
      </w:r>
      <w:r w:rsidRPr="0056119D">
        <w:t xml:space="preserve">” means the total generating capacity of the Generating Facility, as measured in MW at the Delivery Point, set forth on the Cover Sheet, as the same may be adjusted pursuant to Section </w:t>
      </w:r>
      <w:r w:rsidR="00ED3DA3" w:rsidRPr="0056119D">
        <w:t>5(b)</w:t>
      </w:r>
      <w:r w:rsidRPr="0056119D">
        <w:t xml:space="preserve"> of </w:t>
      </w:r>
      <w:r w:rsidRPr="0056119D">
        <w:rPr>
          <w:u w:val="single"/>
        </w:rPr>
        <w:t>Exhibit B</w:t>
      </w:r>
      <w:r w:rsidRPr="0056119D">
        <w:t xml:space="preserve">.  </w:t>
      </w:r>
    </w:p>
    <w:p w14:paraId="383F7957" w14:textId="77777777" w:rsidR="00266FEA" w:rsidRPr="0056119D" w:rsidRDefault="00DC53A1" w:rsidP="00865DE7">
      <w:pPr>
        <w:spacing w:after="240"/>
        <w:ind w:firstLine="720"/>
        <w:jc w:val="both"/>
      </w:pPr>
      <w:r w:rsidRPr="0056119D">
        <w:t>“</w:t>
      </w:r>
      <w:r w:rsidRPr="0056119D">
        <w:rPr>
          <w:b/>
          <w:u w:val="single"/>
        </w:rPr>
        <w:t>Guaranteed Efficiency Rate</w:t>
      </w:r>
      <w:r w:rsidRPr="0056119D">
        <w:t>” means the guaranteed Efficiency Rate of the Storage Facility throughout the Delivery Term, as set forth on the Cover Sheet.</w:t>
      </w:r>
    </w:p>
    <w:p w14:paraId="761EC87B" w14:textId="3870DE45" w:rsidR="00266FEA" w:rsidRPr="0056119D" w:rsidRDefault="00DC53A1" w:rsidP="00865DE7">
      <w:pPr>
        <w:spacing w:after="240"/>
        <w:ind w:firstLine="720"/>
        <w:jc w:val="both"/>
      </w:pPr>
      <w:r w:rsidRPr="0056119D">
        <w:t>“</w:t>
      </w:r>
      <w:r w:rsidRPr="0056119D">
        <w:rPr>
          <w:b/>
          <w:bCs/>
          <w:u w:val="single"/>
        </w:rPr>
        <w:t>Guaranteed Energy Production</w:t>
      </w:r>
      <w:r w:rsidRPr="0056119D">
        <w:t xml:space="preserve">” means an amount of Adjusted Energy Production equal to </w:t>
      </w:r>
      <w:r w:rsidR="00453105" w:rsidRPr="0056119D">
        <w:t>[</w:t>
      </w:r>
      <w:r w:rsidRPr="0056119D">
        <w:rPr>
          <w:highlight w:val="lightGray"/>
        </w:rPr>
        <w:t>eighty</w:t>
      </w:r>
      <w:r w:rsidR="00040F32" w:rsidRPr="0056119D">
        <w:rPr>
          <w:highlight w:val="lightGray"/>
        </w:rPr>
        <w:t>-five</w:t>
      </w:r>
      <w:r w:rsidRPr="0056119D">
        <w:rPr>
          <w:highlight w:val="lightGray"/>
        </w:rPr>
        <w:t xml:space="preserve"> percent (</w:t>
      </w:r>
      <w:r w:rsidR="00040F32" w:rsidRPr="0056119D">
        <w:rPr>
          <w:highlight w:val="lightGray"/>
        </w:rPr>
        <w:t>85</w:t>
      </w:r>
      <w:r w:rsidRPr="0056119D">
        <w:rPr>
          <w:highlight w:val="lightGray"/>
        </w:rPr>
        <w:t>%)</w:t>
      </w:r>
      <w:r w:rsidR="00453105" w:rsidRPr="0056119D">
        <w:rPr>
          <w:highlight w:val="lightGray"/>
        </w:rPr>
        <w:t xml:space="preserve"> – </w:t>
      </w:r>
      <w:proofErr w:type="gramStart"/>
      <w:r w:rsidR="00453105" w:rsidRPr="0056119D">
        <w:rPr>
          <w:i/>
          <w:iCs/>
          <w:highlight w:val="lightGray"/>
        </w:rPr>
        <w:t>solar</w:t>
      </w:r>
      <w:r w:rsidR="00453105" w:rsidRPr="0056119D">
        <w:t>][</w:t>
      </w:r>
      <w:proofErr w:type="gramEnd"/>
      <w:r w:rsidR="00453105" w:rsidRPr="0056119D">
        <w:rPr>
          <w:highlight w:val="lightGray"/>
        </w:rPr>
        <w:t xml:space="preserve">seventy-five percent (75%) – </w:t>
      </w:r>
      <w:r w:rsidR="00453105" w:rsidRPr="0056119D">
        <w:rPr>
          <w:i/>
          <w:iCs/>
          <w:highlight w:val="lightGray"/>
        </w:rPr>
        <w:t>wind</w:t>
      </w:r>
      <w:r w:rsidR="00453105" w:rsidRPr="0056119D">
        <w:t>]</w:t>
      </w:r>
      <w:r w:rsidRPr="0056119D">
        <w:rPr>
          <w:b/>
          <w:i/>
        </w:rPr>
        <w:t xml:space="preserve"> </w:t>
      </w:r>
      <w:r w:rsidRPr="0056119D">
        <w:t xml:space="preserve">of the total </w:t>
      </w:r>
      <w:r w:rsidRPr="0056119D">
        <w:rPr>
          <w:color w:val="000000"/>
        </w:rPr>
        <w:t>Expected Energy (as set forth on the Cover Sheet) for the applicable Performance Measurement Period</w:t>
      </w:r>
      <w:r w:rsidRPr="0056119D">
        <w:t>.</w:t>
      </w:r>
    </w:p>
    <w:p w14:paraId="38763286" w14:textId="1E7C1214" w:rsidR="00E64019" w:rsidRPr="0056119D" w:rsidRDefault="00E64019" w:rsidP="00865DE7">
      <w:pPr>
        <w:spacing w:after="240"/>
        <w:ind w:firstLine="720"/>
        <w:jc w:val="both"/>
      </w:pPr>
      <w:r w:rsidRPr="0056119D">
        <w:t>“</w:t>
      </w:r>
      <w:r w:rsidRPr="0056119D">
        <w:rPr>
          <w:b/>
          <w:bCs/>
          <w:u w:val="single"/>
        </w:rPr>
        <w:t>Guaranteed Commercial Operation Date</w:t>
      </w:r>
      <w:r w:rsidRPr="0056119D">
        <w:t>” or “</w:t>
      </w:r>
      <w:r w:rsidRPr="0056119D">
        <w:rPr>
          <w:b/>
          <w:bCs/>
          <w:u w:val="single"/>
        </w:rPr>
        <w:t>Guaranteed COD</w:t>
      </w:r>
      <w:r w:rsidRPr="0056119D">
        <w:t xml:space="preserve">” has the meaning set forth in </w:t>
      </w:r>
      <w:r w:rsidRPr="0056119D">
        <w:rPr>
          <w:u w:val="single"/>
        </w:rPr>
        <w:t>Exhibit B</w:t>
      </w:r>
      <w:r w:rsidRPr="0056119D">
        <w:t>.</w:t>
      </w:r>
    </w:p>
    <w:p w14:paraId="334E4D9A" w14:textId="37BEA6E0" w:rsidR="0053391E" w:rsidRPr="0056119D" w:rsidRDefault="0053391E" w:rsidP="00865DE7">
      <w:pPr>
        <w:spacing w:after="240"/>
        <w:ind w:firstLine="720"/>
        <w:jc w:val="both"/>
      </w:pPr>
      <w:r w:rsidRPr="0056119D">
        <w:t>“</w:t>
      </w:r>
      <w:r w:rsidRPr="0056119D">
        <w:rPr>
          <w:b/>
          <w:bCs/>
          <w:u w:val="single"/>
        </w:rPr>
        <w:t>Guaranteed RA Amount</w:t>
      </w:r>
      <w:r w:rsidRPr="0056119D">
        <w:t xml:space="preserve">” </w:t>
      </w:r>
      <w:r w:rsidR="006E4217" w:rsidRPr="005B0052">
        <w:t>means the Qualifying Capacity minus Administrative NQC Reductions for each hour of the Relevant Day in the applicable Showing Month</w:t>
      </w:r>
      <w:r w:rsidRPr="0056119D">
        <w:t>.</w:t>
      </w:r>
    </w:p>
    <w:p w14:paraId="15FE1AA3" w14:textId="5B14A59B" w:rsidR="00266FEA" w:rsidRPr="0056119D" w:rsidRDefault="00DC53A1" w:rsidP="00865DE7">
      <w:pPr>
        <w:spacing w:after="240"/>
        <w:ind w:firstLine="720"/>
        <w:jc w:val="both"/>
      </w:pPr>
      <w:r w:rsidRPr="0056119D">
        <w:t>“</w:t>
      </w:r>
      <w:r w:rsidRPr="0056119D">
        <w:rPr>
          <w:b/>
          <w:bCs/>
          <w:u w:val="single"/>
        </w:rPr>
        <w:t>Guaranteed Storage Availability</w:t>
      </w:r>
      <w:r w:rsidRPr="0056119D">
        <w:t xml:space="preserve">” has the meaning set forth in Section </w:t>
      </w:r>
      <w:r w:rsidRPr="0056119D">
        <w:fldChar w:fldCharType="begin"/>
      </w:r>
      <w:r w:rsidRPr="0056119D">
        <w:instrText xml:space="preserve"> REF _Ref524946029 \n \h  \* MERGEFORMAT </w:instrText>
      </w:r>
      <w:r w:rsidRPr="0056119D">
        <w:fldChar w:fldCharType="separate"/>
      </w:r>
      <w:r w:rsidR="00894740" w:rsidRPr="0056119D">
        <w:t>4.8</w:t>
      </w:r>
      <w:r w:rsidRPr="0056119D">
        <w:fldChar w:fldCharType="end"/>
      </w:r>
      <w:r w:rsidRPr="0056119D">
        <w:t>.</w:t>
      </w:r>
    </w:p>
    <w:p w14:paraId="35EADBB6" w14:textId="04C1C3B8" w:rsidR="00082ADB" w:rsidRPr="0056119D" w:rsidRDefault="00082ADB" w:rsidP="00082ADB">
      <w:pPr>
        <w:spacing w:after="240"/>
        <w:ind w:firstLine="720"/>
        <w:jc w:val="both"/>
      </w:pPr>
      <w:r w:rsidRPr="0056119D">
        <w:lastRenderedPageBreak/>
        <w:t>“</w:t>
      </w:r>
      <w:r w:rsidRPr="0056119D">
        <w:rPr>
          <w:b/>
          <w:bCs/>
          <w:u w:val="single"/>
        </w:rPr>
        <w:t>Guaranteed Construction Start Date</w:t>
      </w:r>
      <w:r w:rsidRPr="0056119D">
        <w:t xml:space="preserve">” has the meaning set forth in </w:t>
      </w:r>
      <w:r w:rsidRPr="0056119D">
        <w:rPr>
          <w:u w:val="single"/>
        </w:rPr>
        <w:t>Exhibit B</w:t>
      </w:r>
      <w:r w:rsidRPr="0056119D">
        <w:t>.</w:t>
      </w:r>
    </w:p>
    <w:p w14:paraId="50508DBF" w14:textId="556DEB5F" w:rsidR="00266FEA" w:rsidRPr="0056119D" w:rsidRDefault="00DC53A1" w:rsidP="00865DE7">
      <w:pPr>
        <w:pStyle w:val="BodyTextFirstIndent"/>
        <w:spacing w:after="240"/>
        <w:ind w:firstLine="720"/>
      </w:pPr>
      <w:r w:rsidRPr="0056119D">
        <w:t>“</w:t>
      </w:r>
      <w:r w:rsidRPr="0056119D">
        <w:rPr>
          <w:b/>
          <w:u w:val="single"/>
        </w:rPr>
        <w:t>Guarantor</w:t>
      </w:r>
      <w:r w:rsidRPr="0056119D">
        <w:t xml:space="preserve">” means, with respect to Seller, (a) </w:t>
      </w:r>
      <w:r w:rsidRPr="0056119D">
        <w:rPr>
          <w:bCs/>
          <w:iCs/>
        </w:rPr>
        <w:t xml:space="preserve">an Affiliate of Seller with </w:t>
      </w:r>
      <w:r w:rsidR="00220ABF" w:rsidRPr="0056119D">
        <w:rPr>
          <w:bCs/>
          <w:iCs/>
        </w:rPr>
        <w:t xml:space="preserve">an </w:t>
      </w:r>
      <w:r w:rsidRPr="0056119D">
        <w:rPr>
          <w:bCs/>
          <w:iCs/>
        </w:rPr>
        <w:t>Investment Grade Credit Rating,</w:t>
      </w:r>
      <w:r w:rsidRPr="0056119D">
        <w:t xml:space="preserve"> or (</w:t>
      </w:r>
      <w:r w:rsidR="005720BD" w:rsidRPr="0056119D">
        <w:t>b</w:t>
      </w:r>
      <w:r w:rsidRPr="0056119D">
        <w:t xml:space="preserve">) </w:t>
      </w:r>
      <w:r w:rsidR="00220ABF" w:rsidRPr="0056119D">
        <w:t>any</w:t>
      </w:r>
      <w:r w:rsidRPr="0056119D">
        <w:t xml:space="preserve"> </w:t>
      </w:r>
      <w:r w:rsidR="00220ABF" w:rsidRPr="0056119D">
        <w:t xml:space="preserve">Person </w:t>
      </w:r>
      <w:r w:rsidRPr="0056119D">
        <w:t xml:space="preserve">reasonably acceptable to Buyer, </w:t>
      </w:r>
      <w:r w:rsidR="00220ABF" w:rsidRPr="0056119D">
        <w:t xml:space="preserve">that </w:t>
      </w:r>
      <w:r w:rsidRPr="0056119D">
        <w:t>(</w:t>
      </w:r>
      <w:proofErr w:type="spellStart"/>
      <w:r w:rsidRPr="0056119D">
        <w:t>i</w:t>
      </w:r>
      <w:proofErr w:type="spellEnd"/>
      <w:r w:rsidRPr="0056119D">
        <w:t xml:space="preserve">) has an Investment Grade Credit Rating, (ii) has a tangible net worth of at least One Hundred Fifty Million Dollars ($150,000,000), </w:t>
      </w:r>
      <w:r w:rsidRPr="0056119D">
        <w:rPr>
          <w:color w:val="000000"/>
        </w:rPr>
        <w:t>(i</w:t>
      </w:r>
      <w:r w:rsidR="00220ABF" w:rsidRPr="0056119D">
        <w:rPr>
          <w:color w:val="000000"/>
        </w:rPr>
        <w:t>ii</w:t>
      </w:r>
      <w:r w:rsidRPr="0056119D">
        <w:rPr>
          <w:color w:val="000000"/>
        </w:rPr>
        <w:t xml:space="preserve">) </w:t>
      </w:r>
      <w:r w:rsidRPr="0056119D">
        <w:t>is incorporated or organized in a jurisdiction of the United States and is in good standing in such jurisdiction, and (</w:t>
      </w:r>
      <w:r w:rsidR="00220ABF" w:rsidRPr="0056119D">
        <w:t>i</w:t>
      </w:r>
      <w:r w:rsidRPr="0056119D">
        <w:t xml:space="preserve">v) executes and delivers a Guaranty for the benefit of Buyer. </w:t>
      </w:r>
    </w:p>
    <w:p w14:paraId="3D5AAA82" w14:textId="77777777" w:rsidR="00266FEA" w:rsidRPr="0056119D" w:rsidRDefault="00DC53A1" w:rsidP="00865DE7">
      <w:pPr>
        <w:spacing w:after="240"/>
        <w:ind w:firstLine="720"/>
        <w:jc w:val="both"/>
      </w:pPr>
      <w:r w:rsidRPr="0056119D">
        <w:t>“</w:t>
      </w:r>
      <w:r w:rsidRPr="0056119D">
        <w:rPr>
          <w:b/>
          <w:u w:val="single"/>
        </w:rPr>
        <w:t>Guaranty</w:t>
      </w:r>
      <w:r w:rsidRPr="0056119D">
        <w:t xml:space="preserve">” means a guaranty from a Guarantor provided for the benefit of Buyer substantially in the form attached as </w:t>
      </w:r>
      <w:r w:rsidRPr="0056119D">
        <w:rPr>
          <w:u w:val="single"/>
        </w:rPr>
        <w:t>Exhibit L</w:t>
      </w:r>
      <w:r w:rsidRPr="0056119D">
        <w:t>.</w:t>
      </w:r>
    </w:p>
    <w:p w14:paraId="3490B3AD" w14:textId="0E45A453" w:rsidR="00266FEA" w:rsidRPr="0056119D" w:rsidRDefault="00DC53A1" w:rsidP="00865DE7">
      <w:pPr>
        <w:pStyle w:val="BodyTextFirstIndent"/>
        <w:spacing w:after="240"/>
        <w:ind w:firstLine="720"/>
        <w:rPr>
          <w:color w:val="000000"/>
        </w:rPr>
      </w:pPr>
      <w:r w:rsidRPr="0056119D">
        <w:t>“</w:t>
      </w:r>
      <w:r w:rsidRPr="0056119D">
        <w:rPr>
          <w:b/>
          <w:u w:val="single"/>
        </w:rPr>
        <w:t>Imbalance Energy</w:t>
      </w:r>
      <w:r w:rsidRPr="0056119D">
        <w:t xml:space="preserve">” means </w:t>
      </w:r>
      <w:r w:rsidRPr="0056119D">
        <w:rPr>
          <w:color w:val="000000"/>
        </w:rPr>
        <w:t xml:space="preserve">the amount of energy in MWh, in any given Settlement Period or Settlement Interval, by which the amounts of </w:t>
      </w:r>
      <w:r w:rsidR="008B60D3" w:rsidRPr="0056119D">
        <w:rPr>
          <w:color w:val="000000"/>
        </w:rPr>
        <w:t>Generating Facility Energy</w:t>
      </w:r>
      <w:r w:rsidRPr="0056119D">
        <w:rPr>
          <w:color w:val="000000"/>
        </w:rPr>
        <w:t>, Charging Energy, or Discharging Energy deviates from the amount of Scheduled Energy.</w:t>
      </w:r>
    </w:p>
    <w:p w14:paraId="2E49C1D9" w14:textId="6716996B" w:rsidR="00266FEA" w:rsidRDefault="00DC53A1" w:rsidP="00865DE7">
      <w:pPr>
        <w:spacing w:after="240"/>
        <w:ind w:firstLine="720"/>
        <w:jc w:val="both"/>
      </w:pPr>
      <w:r w:rsidRPr="0056119D">
        <w:t>“</w:t>
      </w:r>
      <w:r w:rsidRPr="0056119D">
        <w:rPr>
          <w:b/>
          <w:u w:val="single"/>
        </w:rPr>
        <w:t>Indemnifiable Loss(es)</w:t>
      </w:r>
      <w:r w:rsidRPr="0056119D">
        <w:t xml:space="preserve">” has the meaning set forth in Section </w:t>
      </w:r>
      <w:r w:rsidR="00F72BBD" w:rsidRPr="0056119D">
        <w:fldChar w:fldCharType="begin"/>
      </w:r>
      <w:r w:rsidR="00F72BBD" w:rsidRPr="0056119D">
        <w:instrText xml:space="preserve"> REF _Ref380402085 \r \h  \* MERGEFORMAT </w:instrText>
      </w:r>
      <w:r w:rsidR="00F72BBD" w:rsidRPr="0056119D">
        <w:fldChar w:fldCharType="separate"/>
      </w:r>
      <w:r w:rsidR="00F72BBD" w:rsidRPr="0056119D">
        <w:t>1</w:t>
      </w:r>
      <w:r w:rsidR="00F72BBD">
        <w:t>7</w:t>
      </w:r>
      <w:r w:rsidR="00F72BBD" w:rsidRPr="0056119D">
        <w:t>.1</w:t>
      </w:r>
      <w:r w:rsidR="00F72BBD" w:rsidRPr="0056119D">
        <w:fldChar w:fldCharType="end"/>
      </w:r>
      <w:r w:rsidRPr="0056119D">
        <w:t>.</w:t>
      </w:r>
    </w:p>
    <w:p w14:paraId="70BD0185" w14:textId="1E4AF13E" w:rsidR="0040709B" w:rsidRPr="0056119D" w:rsidRDefault="0040709B" w:rsidP="0040709B">
      <w:pPr>
        <w:spacing w:after="240"/>
        <w:ind w:firstLine="720"/>
        <w:jc w:val="both"/>
      </w:pPr>
      <w:r w:rsidRPr="0056119D">
        <w:t>“</w:t>
      </w:r>
      <w:r w:rsidRPr="00467E90">
        <w:rPr>
          <w:b/>
          <w:bCs/>
          <w:u w:val="single"/>
        </w:rPr>
        <w:t xml:space="preserve">Initial </w:t>
      </w:r>
      <w:r w:rsidRPr="0056119D">
        <w:rPr>
          <w:b/>
          <w:bCs/>
          <w:u w:val="single"/>
        </w:rPr>
        <w:t>Development Security</w:t>
      </w:r>
      <w:r w:rsidRPr="0056119D">
        <w:t>” means (</w:t>
      </w:r>
      <w:proofErr w:type="spellStart"/>
      <w:r w:rsidRPr="0056119D">
        <w:t>i</w:t>
      </w:r>
      <w:proofErr w:type="spellEnd"/>
      <w:r w:rsidRPr="0056119D">
        <w:t>) cash or (ii) a Letter of Credit in the amount set forth on the Cover Sheet.</w:t>
      </w:r>
    </w:p>
    <w:p w14:paraId="017CA157" w14:textId="572BCC4D" w:rsidR="00266FEA" w:rsidRPr="0056119D" w:rsidRDefault="00DC53A1" w:rsidP="00865DE7">
      <w:pPr>
        <w:spacing w:after="240"/>
        <w:ind w:firstLine="720"/>
        <w:jc w:val="both"/>
      </w:pPr>
      <w:r w:rsidRPr="0056119D">
        <w:t>“</w:t>
      </w:r>
      <w:r w:rsidRPr="0056119D">
        <w:rPr>
          <w:b/>
          <w:bCs/>
          <w:u w:val="single"/>
        </w:rPr>
        <w:t>Initial Synchronization</w:t>
      </w:r>
      <w:r w:rsidRPr="0056119D">
        <w:t xml:space="preserve">” means the initial delivery of </w:t>
      </w:r>
      <w:r w:rsidR="006B0EA4" w:rsidRPr="0056119D">
        <w:t xml:space="preserve">Generating </w:t>
      </w:r>
      <w:r w:rsidRPr="0056119D">
        <w:t xml:space="preserve">Facility Energy </w:t>
      </w:r>
      <w:r w:rsidR="006B0EA4" w:rsidRPr="0056119D">
        <w:t xml:space="preserve">or Discharging Energy, as applicable, </w:t>
      </w:r>
      <w:r w:rsidRPr="0056119D">
        <w:t>to the Delivery Point.</w:t>
      </w:r>
    </w:p>
    <w:p w14:paraId="13121F17" w14:textId="73FF87BA" w:rsidR="00266FEA" w:rsidRPr="0056119D" w:rsidRDefault="00DC53A1" w:rsidP="00865DE7">
      <w:pPr>
        <w:spacing w:after="240"/>
        <w:ind w:firstLine="720"/>
        <w:jc w:val="both"/>
      </w:pPr>
      <w:r w:rsidRPr="0056119D">
        <w:t>“</w:t>
      </w:r>
      <w:r w:rsidRPr="0056119D">
        <w:rPr>
          <w:b/>
          <w:bCs/>
          <w:u w:val="single"/>
        </w:rPr>
        <w:t>Installed Battery Capacity</w:t>
      </w:r>
      <w:r w:rsidRPr="0056119D">
        <w:t xml:space="preserve">” means the maximum dependable operating capability of the Storage Facility to discharge electric energy, not to exceed the Storage Contract Capacity, as measured in </w:t>
      </w:r>
      <w:proofErr w:type="gramStart"/>
      <w:r w:rsidRPr="0056119D">
        <w:t>MW(</w:t>
      </w:r>
      <w:proofErr w:type="gramEnd"/>
      <w:r w:rsidRPr="0056119D">
        <w:t xml:space="preserve">ac) at the Delivery Point, that achieves Commercial Operation, </w:t>
      </w:r>
      <w:r w:rsidRPr="0056119D">
        <w:rPr>
          <w:color w:val="000000" w:themeColor="text1"/>
        </w:rPr>
        <w:t xml:space="preserve">adjusted for ambient conditions on the date of the performance test, and as evidenced by a certificate substantially in the form attached as </w:t>
      </w:r>
      <w:r w:rsidRPr="0056119D">
        <w:rPr>
          <w:color w:val="000000" w:themeColor="text1"/>
          <w:u w:val="single"/>
        </w:rPr>
        <w:t>Exhibit I</w:t>
      </w:r>
      <w:r w:rsidRPr="0056119D">
        <w:t xml:space="preserve"> hereto.</w:t>
      </w:r>
    </w:p>
    <w:p w14:paraId="393F613A" w14:textId="3B2767FB" w:rsidR="00266FEA" w:rsidRPr="0056119D" w:rsidRDefault="00DC53A1" w:rsidP="00865DE7">
      <w:pPr>
        <w:spacing w:after="240"/>
        <w:ind w:firstLine="720"/>
        <w:jc w:val="both"/>
      </w:pPr>
      <w:r w:rsidRPr="0056119D">
        <w:t>“</w:t>
      </w:r>
      <w:r w:rsidRPr="0056119D">
        <w:rPr>
          <w:b/>
          <w:bCs/>
          <w:u w:val="single"/>
        </w:rPr>
        <w:t>Installed PV Capacity</w:t>
      </w:r>
      <w:r w:rsidRPr="0056119D">
        <w:t xml:space="preserve">” means the actual generating capacity of the Generating Facility, not to exceed the Guaranteed Capacity, as measured in </w:t>
      </w:r>
      <w:proofErr w:type="gramStart"/>
      <w:r w:rsidRPr="0056119D">
        <w:t>MW(</w:t>
      </w:r>
      <w:proofErr w:type="gramEnd"/>
      <w:r w:rsidRPr="0056119D">
        <w:t xml:space="preserve">ac) at the Delivery Point, that achieves </w:t>
      </w:r>
      <w:r w:rsidR="003F4C7F" w:rsidRPr="0056119D">
        <w:t>Commercial Operation</w:t>
      </w:r>
      <w:r w:rsidRPr="0056119D">
        <w:t xml:space="preserve">, </w:t>
      </w:r>
      <w:r w:rsidRPr="0056119D">
        <w:rPr>
          <w:color w:val="000000" w:themeColor="text1"/>
        </w:rPr>
        <w:t xml:space="preserve">adjusted for ambient conditions on the date of the performance test, and as evidenced by a certificate substantially in the form attached as </w:t>
      </w:r>
      <w:r w:rsidRPr="0056119D">
        <w:rPr>
          <w:color w:val="000000" w:themeColor="text1"/>
          <w:u w:val="single"/>
        </w:rPr>
        <w:t>Exhibit I</w:t>
      </w:r>
      <w:r w:rsidRPr="0056119D">
        <w:t xml:space="preserve"> hereto.</w:t>
      </w:r>
    </w:p>
    <w:p w14:paraId="4F81C22D" w14:textId="105723C4" w:rsidR="00266FEA" w:rsidRPr="0056119D" w:rsidRDefault="00DC53A1" w:rsidP="00865DE7">
      <w:pPr>
        <w:spacing w:after="240"/>
        <w:ind w:firstLine="720"/>
        <w:jc w:val="both"/>
      </w:pPr>
      <w:r w:rsidRPr="0056119D">
        <w:t>“</w:t>
      </w:r>
      <w:r w:rsidRPr="0056119D">
        <w:rPr>
          <w:b/>
          <w:bCs/>
          <w:u w:val="single"/>
        </w:rPr>
        <w:t>Interconnection Agreement</w:t>
      </w:r>
      <w:r w:rsidRPr="0056119D">
        <w:t xml:space="preserve">” </w:t>
      </w:r>
      <w:r w:rsidR="00D02DF8" w:rsidRPr="0056119D">
        <w:t xml:space="preserve">means that certain Large Generator Interconnection Agreement </w:t>
      </w:r>
      <w:r w:rsidR="009077A9">
        <w:t xml:space="preserve">that Seller </w:t>
      </w:r>
      <w:r w:rsidR="000B6803">
        <w:t xml:space="preserve">reasonably </w:t>
      </w:r>
      <w:r w:rsidR="009077A9">
        <w:t xml:space="preserve">expects </w:t>
      </w:r>
      <w:r w:rsidR="000571E7">
        <w:t xml:space="preserve">to execute pursuant </w:t>
      </w:r>
      <w:r w:rsidR="00DC7E3D">
        <w:t xml:space="preserve">to </w:t>
      </w:r>
      <w:r w:rsidR="000571E7" w:rsidRPr="002337EE">
        <w:t xml:space="preserve">the CAISO Cluster 15 Generator Interconnection Process </w:t>
      </w:r>
      <w:r w:rsidR="00D02DF8" w:rsidRPr="0056119D">
        <w:t>among Seller’s Affiliate, the CAISO, and the Participating Transmission Owner, pursuant to which the Facility will be interconnected with the Transmission System, and pursuant to which the Interconnection Facilities will be constructed, operated and maintained during the Contract Term</w:t>
      </w:r>
      <w:r w:rsidRPr="0056119D">
        <w:t>.</w:t>
      </w:r>
    </w:p>
    <w:p w14:paraId="4003213F" w14:textId="77777777" w:rsidR="00266FEA" w:rsidRPr="0056119D" w:rsidRDefault="00DC53A1" w:rsidP="00865DE7">
      <w:pPr>
        <w:spacing w:after="240"/>
        <w:ind w:firstLine="720"/>
        <w:jc w:val="both"/>
      </w:pPr>
      <w:r w:rsidRPr="0056119D">
        <w:t>“</w:t>
      </w:r>
      <w:r w:rsidRPr="0056119D">
        <w:rPr>
          <w:b/>
          <w:bCs/>
          <w:u w:val="single"/>
        </w:rPr>
        <w:t>Interconnection Facilities</w:t>
      </w:r>
      <w:r w:rsidRPr="0056119D">
        <w:t>” means the interconnection facilities, control and protective devices and metering facilities required to connect the Facility with the Transmission System in accordance with the Interconnection Agreement.</w:t>
      </w:r>
    </w:p>
    <w:p w14:paraId="4E675C20" w14:textId="77777777" w:rsidR="00077400" w:rsidRDefault="00077400" w:rsidP="00077400">
      <w:pPr>
        <w:spacing w:after="240"/>
        <w:ind w:firstLine="720"/>
        <w:jc w:val="both"/>
      </w:pPr>
      <w:r>
        <w:t>“</w:t>
      </w:r>
      <w:r w:rsidRPr="009F1F04">
        <w:rPr>
          <w:b/>
          <w:bCs/>
          <w:u w:val="single"/>
        </w:rPr>
        <w:t>Interconnection Point</w:t>
      </w:r>
      <w:r>
        <w:t xml:space="preserve">” has the meaning set forth in </w:t>
      </w:r>
      <w:r w:rsidRPr="009F1F04">
        <w:rPr>
          <w:u w:val="single"/>
        </w:rPr>
        <w:t>Exhibit A</w:t>
      </w:r>
      <w:r>
        <w:t>.</w:t>
      </w:r>
      <w:r w:rsidRPr="0056119D">
        <w:t xml:space="preserve"> </w:t>
      </w:r>
    </w:p>
    <w:p w14:paraId="531F531D" w14:textId="21164A4E" w:rsidR="00266FEA" w:rsidRPr="0056119D" w:rsidRDefault="00DC53A1" w:rsidP="00865DE7">
      <w:pPr>
        <w:spacing w:after="240"/>
        <w:ind w:firstLine="720"/>
        <w:jc w:val="both"/>
      </w:pPr>
      <w:r w:rsidRPr="0056119D">
        <w:lastRenderedPageBreak/>
        <w:t>“</w:t>
      </w:r>
      <w:r w:rsidRPr="0056119D">
        <w:rPr>
          <w:b/>
          <w:bCs/>
          <w:u w:val="single"/>
        </w:rPr>
        <w:t>Interest Rate</w:t>
      </w:r>
      <w:r w:rsidRPr="0056119D">
        <w:t>”</w:t>
      </w:r>
      <w:r w:rsidRPr="0056119D">
        <w:rPr>
          <w:b/>
          <w:bCs/>
        </w:rPr>
        <w:t xml:space="preserve"> </w:t>
      </w:r>
      <w:r w:rsidRPr="0056119D">
        <w:t xml:space="preserve">has the meaning set forth in </w:t>
      </w:r>
      <w:bookmarkStart w:id="68" w:name="DocXTextRef83"/>
      <w:r w:rsidRPr="0056119D">
        <w:t xml:space="preserve">Section </w:t>
      </w:r>
      <w:bookmarkEnd w:id="68"/>
      <w:r w:rsidRPr="0056119D">
        <w:fldChar w:fldCharType="begin"/>
      </w:r>
      <w:r w:rsidRPr="0056119D">
        <w:instrText xml:space="preserve"> REF _Ref380402127 \r \h  \* MERGEFORMAT </w:instrText>
      </w:r>
      <w:r w:rsidRPr="0056119D">
        <w:fldChar w:fldCharType="separate"/>
      </w:r>
      <w:r w:rsidR="00894740" w:rsidRPr="0056119D">
        <w:t>8.2</w:t>
      </w:r>
      <w:r w:rsidRPr="0056119D">
        <w:fldChar w:fldCharType="end"/>
      </w:r>
      <w:r w:rsidRPr="0056119D">
        <w:t>.</w:t>
      </w:r>
    </w:p>
    <w:p w14:paraId="73C46895" w14:textId="77777777" w:rsidR="00266FEA" w:rsidRPr="0056119D" w:rsidRDefault="00DC53A1" w:rsidP="00865DE7">
      <w:pPr>
        <w:spacing w:after="240"/>
        <w:ind w:firstLine="720"/>
        <w:jc w:val="both"/>
      </w:pPr>
      <w:r w:rsidRPr="0056119D">
        <w:t>“</w:t>
      </w:r>
      <w:r w:rsidRPr="0056119D">
        <w:rPr>
          <w:b/>
          <w:u w:val="single"/>
        </w:rPr>
        <w:t>Interim Deliverability Status</w:t>
      </w:r>
      <w:r w:rsidRPr="0056119D">
        <w:t xml:space="preserve">” has the meaning set forth in the CAISO Tariff.  </w:t>
      </w:r>
    </w:p>
    <w:p w14:paraId="50ED0F4B" w14:textId="77777777" w:rsidR="00266FEA" w:rsidRPr="0056119D" w:rsidRDefault="00DC53A1" w:rsidP="00865DE7">
      <w:pPr>
        <w:spacing w:after="240"/>
        <w:ind w:firstLine="720"/>
        <w:jc w:val="both"/>
      </w:pPr>
      <w:r w:rsidRPr="0056119D">
        <w:t>“</w:t>
      </w:r>
      <w:r w:rsidRPr="0056119D">
        <w:rPr>
          <w:b/>
          <w:u w:val="single"/>
        </w:rPr>
        <w:t>Inter-SC Trade</w:t>
      </w:r>
      <w:r w:rsidRPr="0056119D">
        <w:t>” or “</w:t>
      </w:r>
      <w:r w:rsidRPr="0056119D">
        <w:rPr>
          <w:b/>
          <w:u w:val="single"/>
        </w:rPr>
        <w:t>IST</w:t>
      </w:r>
      <w:r w:rsidRPr="0056119D">
        <w:t>” has the meaning set forth in the CAISO Tariff.</w:t>
      </w:r>
    </w:p>
    <w:p w14:paraId="31709121" w14:textId="77777777" w:rsidR="00266FEA" w:rsidRPr="0056119D" w:rsidRDefault="00DC53A1" w:rsidP="00865DE7">
      <w:pPr>
        <w:spacing w:after="240"/>
        <w:ind w:firstLine="720"/>
        <w:jc w:val="both"/>
      </w:pPr>
      <w:r w:rsidRPr="0056119D">
        <w:t>“</w:t>
      </w:r>
      <w:r w:rsidRPr="0056119D">
        <w:rPr>
          <w:b/>
          <w:u w:val="single"/>
        </w:rPr>
        <w:t>Investment Grade Credit Rating</w:t>
      </w:r>
      <w:r w:rsidRPr="0056119D">
        <w:t>” means a Credit Rating of BBB- or higher by S&amp;P or Fitch or Baa3 or higher by Moody’s.</w:t>
      </w:r>
    </w:p>
    <w:p w14:paraId="467C7382" w14:textId="77777777" w:rsidR="00266FEA" w:rsidRPr="0056119D" w:rsidRDefault="00DC53A1" w:rsidP="00865DE7">
      <w:pPr>
        <w:pStyle w:val="Outline0021Body"/>
        <w:numPr>
          <w:ilvl w:val="0"/>
          <w:numId w:val="0"/>
        </w:numPr>
        <w:spacing w:after="240"/>
        <w:ind w:firstLine="720"/>
      </w:pPr>
      <w:r w:rsidRPr="0056119D">
        <w:t>“</w:t>
      </w:r>
      <w:r w:rsidRPr="0056119D">
        <w:rPr>
          <w:b/>
          <w:u w:val="single"/>
        </w:rPr>
        <w:t>ITC</w:t>
      </w:r>
      <w:r w:rsidRPr="0056119D">
        <w:t xml:space="preserve">” means the investment tax credit established pursuant to Section 48 of the United States Internal Revenue Code of 1986.  </w:t>
      </w:r>
    </w:p>
    <w:p w14:paraId="567F7260" w14:textId="63FB7B4A" w:rsidR="00844EFD" w:rsidRPr="0056119D" w:rsidRDefault="00844EFD" w:rsidP="00844EFD">
      <w:pPr>
        <w:ind w:firstLine="720"/>
      </w:pPr>
      <w:r w:rsidRPr="0056119D">
        <w:t>[“</w:t>
      </w:r>
      <w:r w:rsidRPr="0056119D">
        <w:rPr>
          <w:b/>
          <w:u w:val="single"/>
        </w:rPr>
        <w:t>Joint Powers Act</w:t>
      </w:r>
      <w:r w:rsidRPr="0056119D">
        <w:t>”</w:t>
      </w:r>
      <w:r w:rsidRPr="0056119D">
        <w:rPr>
          <w:rStyle w:val="FootnoteReference"/>
          <w:bCs/>
          <w:u w:val="none"/>
          <w:vertAlign w:val="superscript"/>
        </w:rPr>
        <w:footnoteReference w:id="6"/>
      </w:r>
      <w:r w:rsidRPr="0056119D">
        <w:t xml:space="preserve"> means the Joint Exercise of Powers Act of the State of California (Government Code Section 6500 et seq.).</w:t>
      </w:r>
      <w:r w:rsidR="009631C3" w:rsidRPr="0056119D">
        <w:t>]</w:t>
      </w:r>
      <w:r w:rsidRPr="0056119D">
        <w:t xml:space="preserve"> </w:t>
      </w:r>
    </w:p>
    <w:p w14:paraId="60A7D9C7" w14:textId="77777777" w:rsidR="00844EFD" w:rsidRPr="0056119D" w:rsidRDefault="00844EFD" w:rsidP="00844EFD"/>
    <w:p w14:paraId="0250464F" w14:textId="41B5B1A1" w:rsidR="00A222D4" w:rsidRPr="0056119D" w:rsidRDefault="009631C3" w:rsidP="00A222D4">
      <w:pPr>
        <w:ind w:firstLine="720"/>
        <w:jc w:val="both"/>
      </w:pPr>
      <w:r w:rsidRPr="0056119D">
        <w:t>[</w:t>
      </w:r>
      <w:r w:rsidR="00A222D4" w:rsidRPr="0056119D">
        <w:t>“</w:t>
      </w:r>
      <w:r w:rsidR="00A222D4" w:rsidRPr="0056119D">
        <w:rPr>
          <w:b/>
          <w:u w:val="single"/>
        </w:rPr>
        <w:t>Joint Powers Agreement</w:t>
      </w:r>
      <w:r w:rsidR="00A222D4" w:rsidRPr="0056119D">
        <w:t>”</w:t>
      </w:r>
      <w:r w:rsidR="00844EFD" w:rsidRPr="0056119D">
        <w:rPr>
          <w:rStyle w:val="FootnoteReference"/>
          <w:bCs/>
          <w:u w:val="none"/>
          <w:vertAlign w:val="superscript"/>
        </w:rPr>
        <w:footnoteReference w:id="7"/>
      </w:r>
      <w:r w:rsidR="00A222D4" w:rsidRPr="0056119D">
        <w:t xml:space="preserve"> means that certain Joint Powers Agreement dated December 1, 2016, as amended from time to time, under which Buyer is organized as a Joint Powers Authority in accordance with the Joint Powers Act.</w:t>
      </w:r>
      <w:r w:rsidR="00844EFD" w:rsidRPr="0056119D">
        <w:t>]</w:t>
      </w:r>
    </w:p>
    <w:p w14:paraId="32DAC690" w14:textId="77777777" w:rsidR="00A222D4" w:rsidRPr="0056119D" w:rsidRDefault="00A222D4" w:rsidP="00A222D4">
      <w:pPr>
        <w:ind w:firstLine="720"/>
      </w:pPr>
    </w:p>
    <w:p w14:paraId="1192F959" w14:textId="77777777" w:rsidR="00266FEA" w:rsidRPr="0056119D" w:rsidRDefault="00DC53A1" w:rsidP="00865DE7">
      <w:pPr>
        <w:spacing w:after="240"/>
        <w:ind w:firstLine="720"/>
        <w:jc w:val="both"/>
      </w:pPr>
      <w:r w:rsidRPr="0056119D">
        <w:t>“</w:t>
      </w:r>
      <w:r w:rsidRPr="0056119D">
        <w:rPr>
          <w:b/>
          <w:bCs/>
          <w:u w:val="single"/>
        </w:rPr>
        <w:t>Law</w:t>
      </w:r>
      <w:r w:rsidRPr="0056119D">
        <w:t>” means any applicable law, statute, rule, regulation, decision, writ, order, decree or judgment, permit or any interpretation thereof, promulgated or issued by a Governmental Authority.</w:t>
      </w:r>
    </w:p>
    <w:p w14:paraId="4E748494" w14:textId="77777777" w:rsidR="00266FEA" w:rsidRPr="0056119D" w:rsidRDefault="00DC53A1" w:rsidP="00865DE7">
      <w:pPr>
        <w:spacing w:after="240"/>
        <w:ind w:firstLine="720"/>
        <w:jc w:val="both"/>
      </w:pPr>
      <w:r w:rsidRPr="0056119D">
        <w:t>“</w:t>
      </w:r>
      <w:r w:rsidRPr="0056119D">
        <w:rPr>
          <w:b/>
          <w:bCs/>
          <w:u w:val="single"/>
        </w:rPr>
        <w:t>Lender</w:t>
      </w:r>
      <w:r w:rsidRPr="0056119D">
        <w:t xml:space="preserve">” means, collectively, any Person </w:t>
      </w:r>
      <w:bookmarkStart w:id="69" w:name="DocXTextRef84"/>
      <w:r w:rsidRPr="0056119D">
        <w:t>(</w:t>
      </w:r>
      <w:proofErr w:type="spellStart"/>
      <w:r w:rsidRPr="0056119D">
        <w:t>i</w:t>
      </w:r>
      <w:proofErr w:type="spellEnd"/>
      <w:r w:rsidRPr="0056119D">
        <w:t>)</w:t>
      </w:r>
      <w:bookmarkEnd w:id="69"/>
      <w:r w:rsidRPr="0056119D">
        <w:t xml:space="preserve"> providing senior or subordinated construction, interim, back leverage or long-term debt, or tax equity financing or refinancing for or in connection with the development, construction, purchase, installation or operation of the Facility, whether that financing or refinancing takes the form of private debt (including back-leverage debt), public debt or any other form (including financing or refinancing provided to a member or other direct or indirect owner of Seller), including any Person providing financing or refinancing for the Facility, and any trustee or agent or similar representative acting on their behalf, (ii) providing Interest Rate or commodity protection under an agreement hedging or otherwise mitigating the cost of any of the foregoing obligations or (iii) participating in a lease financing (including a sale leaseback or leveraged leasing structure) with respect to the Facility.</w:t>
      </w:r>
    </w:p>
    <w:p w14:paraId="670EF2E9" w14:textId="48E4AEA6" w:rsidR="00266FEA" w:rsidRPr="0056119D" w:rsidRDefault="00DC53A1" w:rsidP="00865DE7">
      <w:pPr>
        <w:spacing w:after="240"/>
        <w:ind w:firstLine="720"/>
        <w:jc w:val="both"/>
      </w:pPr>
      <w:r w:rsidRPr="0056119D">
        <w:t>“</w:t>
      </w:r>
      <w:r w:rsidRPr="0056119D">
        <w:rPr>
          <w:b/>
          <w:u w:val="single"/>
        </w:rPr>
        <w:t>Letter(s) of Credit</w:t>
      </w:r>
      <w:r w:rsidRPr="0056119D">
        <w:t xml:space="preserve">” means one or more irrevocable, standby letters of credit issued by a U.S. commercial bank or a foreign bank with a U.S. branch, having assets of at least $10 Billion, and with such bank having a Credit Rating of at least A- from S&amp;P or A3 from Moody’s, in </w:t>
      </w:r>
      <w:r w:rsidRPr="0056119D">
        <w:rPr>
          <w:color w:val="000000"/>
        </w:rPr>
        <w:t xml:space="preserve">a form substantially </w:t>
      </w:r>
      <w:proofErr w:type="gramStart"/>
      <w:r w:rsidRPr="0056119D">
        <w:rPr>
          <w:color w:val="000000"/>
        </w:rPr>
        <w:t>similar to</w:t>
      </w:r>
      <w:proofErr w:type="gramEnd"/>
      <w:r w:rsidRPr="0056119D">
        <w:rPr>
          <w:color w:val="000000"/>
        </w:rPr>
        <w:t xml:space="preserve"> the letter of credit set forth in </w:t>
      </w:r>
      <w:r w:rsidRPr="0056119D">
        <w:rPr>
          <w:color w:val="000000"/>
          <w:u w:val="single"/>
        </w:rPr>
        <w:t>Exhibit K</w:t>
      </w:r>
      <w:r w:rsidRPr="0056119D">
        <w:t>.</w:t>
      </w:r>
    </w:p>
    <w:p w14:paraId="4389C9FB" w14:textId="51CDB1D8" w:rsidR="00266FEA" w:rsidRPr="0056119D" w:rsidRDefault="00DC53A1" w:rsidP="00865DE7">
      <w:pPr>
        <w:spacing w:after="240"/>
        <w:ind w:firstLine="720"/>
        <w:jc w:val="both"/>
      </w:pPr>
      <w:r w:rsidRPr="0056119D">
        <w:t>“</w:t>
      </w:r>
      <w:r w:rsidRPr="0056119D">
        <w:rPr>
          <w:b/>
          <w:u w:val="single"/>
        </w:rPr>
        <w:t>Licensed Professional Engineer</w:t>
      </w:r>
      <w:r w:rsidRPr="0056119D">
        <w:t>” means an independent, professional engineer selected by Seller and reasonably acceptable to Buyer, licensed in the State of California.</w:t>
      </w:r>
    </w:p>
    <w:p w14:paraId="719C3E1E" w14:textId="3B14723C" w:rsidR="00EB7457" w:rsidRPr="0056119D" w:rsidRDefault="00EB7457" w:rsidP="00865DE7">
      <w:pPr>
        <w:spacing w:after="240"/>
        <w:ind w:firstLine="720"/>
        <w:jc w:val="both"/>
      </w:pPr>
      <w:r w:rsidRPr="0056119D">
        <w:t>“</w:t>
      </w:r>
      <w:r w:rsidRPr="0056119D">
        <w:rPr>
          <w:b/>
          <w:bCs/>
          <w:u w:val="single"/>
        </w:rPr>
        <w:t>Limited Assignee</w:t>
      </w:r>
      <w:r w:rsidRPr="0056119D">
        <w:t>” has the meaning set forth in Section 14.5.</w:t>
      </w:r>
    </w:p>
    <w:p w14:paraId="18168D42" w14:textId="77777777" w:rsidR="00266FEA" w:rsidRPr="0056119D" w:rsidRDefault="00DC53A1" w:rsidP="00865DE7">
      <w:pPr>
        <w:spacing w:after="240"/>
        <w:ind w:firstLine="720"/>
        <w:jc w:val="both"/>
      </w:pPr>
      <w:r w:rsidRPr="0056119D">
        <w:lastRenderedPageBreak/>
        <w:t>“</w:t>
      </w:r>
      <w:r w:rsidRPr="0056119D">
        <w:rPr>
          <w:b/>
          <w:bCs/>
          <w:u w:val="single"/>
        </w:rPr>
        <w:t>Local Capacity Area Resources</w:t>
      </w:r>
      <w:r w:rsidRPr="0056119D">
        <w:t>” has the meaning set forth in the CAISO Tariff.</w:t>
      </w:r>
    </w:p>
    <w:p w14:paraId="3435E61C" w14:textId="77777777" w:rsidR="00266FEA" w:rsidRPr="0056119D" w:rsidRDefault="00DC53A1" w:rsidP="00865DE7">
      <w:pPr>
        <w:spacing w:after="240"/>
        <w:ind w:firstLine="720"/>
        <w:jc w:val="both"/>
      </w:pPr>
      <w:r w:rsidRPr="0056119D">
        <w:t>“</w:t>
      </w:r>
      <w:r w:rsidRPr="0056119D">
        <w:rPr>
          <w:b/>
          <w:u w:val="single"/>
        </w:rPr>
        <w:t>Locational Marginal Price</w:t>
      </w:r>
      <w:r w:rsidRPr="0056119D">
        <w:t>” or “</w:t>
      </w:r>
      <w:r w:rsidRPr="0056119D">
        <w:rPr>
          <w:b/>
          <w:u w:val="single"/>
        </w:rPr>
        <w:t>LMP</w:t>
      </w:r>
      <w:r w:rsidRPr="0056119D">
        <w:t xml:space="preserve">” has the meaning set forth in the CAISO Tariff.  </w:t>
      </w:r>
    </w:p>
    <w:p w14:paraId="12C97E71" w14:textId="19FC5B26" w:rsidR="00266FEA" w:rsidRPr="0056119D" w:rsidRDefault="00DC53A1" w:rsidP="00865DE7">
      <w:pPr>
        <w:spacing w:after="240"/>
        <w:ind w:firstLine="720"/>
        <w:jc w:val="both"/>
      </w:pPr>
      <w:r w:rsidRPr="0056119D">
        <w:t>“</w:t>
      </w:r>
      <w:r w:rsidRPr="0056119D">
        <w:rPr>
          <w:b/>
          <w:bCs/>
          <w:u w:val="single"/>
        </w:rPr>
        <w:t>Losses</w:t>
      </w:r>
      <w:r w:rsidRPr="0056119D">
        <w:t xml:space="preserve">” means, with respect to any </w:t>
      </w:r>
      <w:r w:rsidR="00F26999" w:rsidRPr="0056119D">
        <w:t xml:space="preserve">Non-Defaulting </w:t>
      </w:r>
      <w:r w:rsidRPr="0056119D">
        <w:t xml:space="preserve">Party, an amount equal to the present value of the economic loss to it, if any (exclusive of Costs), resulting from termination of this Agreement for the remaining Contract Term, determined in a commercially reasonable manner. Factors used in determining economic loss to a </w:t>
      </w:r>
      <w:r w:rsidR="00F26999" w:rsidRPr="0056119D">
        <w:t xml:space="preserve">Non-Defaulting </w:t>
      </w:r>
      <w:r w:rsidRPr="0056119D">
        <w:t>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as applicable, and must include the value of Green Attributes, Capacity Attributes, and Renewable Energy Incentives.</w:t>
      </w:r>
    </w:p>
    <w:p w14:paraId="5704665A" w14:textId="37D902DB" w:rsidR="00266FEA" w:rsidRPr="0056119D" w:rsidRDefault="00DC53A1" w:rsidP="00865DE7">
      <w:pPr>
        <w:spacing w:after="240"/>
        <w:ind w:firstLine="720"/>
        <w:jc w:val="both"/>
      </w:pPr>
      <w:r w:rsidRPr="0056119D">
        <w:t>“</w:t>
      </w:r>
      <w:r w:rsidRPr="0056119D">
        <w:rPr>
          <w:b/>
          <w:u w:val="single"/>
        </w:rPr>
        <w:t>Lost Output</w:t>
      </w:r>
      <w:r w:rsidRPr="0056119D">
        <w:t xml:space="preserve">” has the meaning set forth in Section </w:t>
      </w:r>
      <w:r w:rsidRPr="0056119D">
        <w:fldChar w:fldCharType="begin"/>
      </w:r>
      <w:r w:rsidRPr="0056119D">
        <w:instrText xml:space="preserve"> REF _Ref524946177 \n \h  \* MERGEFORMAT </w:instrText>
      </w:r>
      <w:r w:rsidRPr="0056119D">
        <w:fldChar w:fldCharType="separate"/>
      </w:r>
      <w:r w:rsidR="00894740" w:rsidRPr="0056119D">
        <w:t>4.7</w:t>
      </w:r>
      <w:r w:rsidRPr="0056119D">
        <w:fldChar w:fldCharType="end"/>
      </w:r>
      <w:r w:rsidRPr="0056119D">
        <w:t>.</w:t>
      </w:r>
    </w:p>
    <w:p w14:paraId="2D239037" w14:textId="77777777" w:rsidR="00266FEA" w:rsidRPr="0056119D" w:rsidRDefault="00DC53A1" w:rsidP="00865DE7">
      <w:pPr>
        <w:spacing w:after="240"/>
        <w:ind w:firstLine="720"/>
        <w:jc w:val="both"/>
      </w:pPr>
      <w:r w:rsidRPr="0056119D">
        <w:t>“</w:t>
      </w:r>
      <w:r w:rsidRPr="0056119D">
        <w:rPr>
          <w:b/>
          <w:u w:val="single"/>
        </w:rPr>
        <w:t>Master File</w:t>
      </w:r>
      <w:r w:rsidRPr="0056119D">
        <w:t>” has the meaning set forth in the CAISO Tariff.</w:t>
      </w:r>
    </w:p>
    <w:p w14:paraId="30F828F3" w14:textId="77777777" w:rsidR="00266FEA" w:rsidRPr="0056119D" w:rsidRDefault="00DC53A1" w:rsidP="00865DE7">
      <w:pPr>
        <w:spacing w:after="240"/>
        <w:ind w:firstLine="720"/>
        <w:jc w:val="both"/>
      </w:pPr>
      <w:r w:rsidRPr="0056119D">
        <w:t>“</w:t>
      </w:r>
      <w:r w:rsidRPr="0056119D">
        <w:rPr>
          <w:b/>
          <w:u w:val="single"/>
        </w:rPr>
        <w:t>Maximum Charging Capacity</w:t>
      </w:r>
      <w:r w:rsidRPr="0056119D">
        <w:t xml:space="preserve">” has the meaning set forth in in </w:t>
      </w:r>
      <w:r w:rsidRPr="0056119D">
        <w:rPr>
          <w:u w:val="single"/>
        </w:rPr>
        <w:t>Exhibit A</w:t>
      </w:r>
      <w:r w:rsidRPr="0056119D">
        <w:t>.</w:t>
      </w:r>
    </w:p>
    <w:p w14:paraId="4D6B6130" w14:textId="77777777" w:rsidR="00266FEA" w:rsidRPr="0056119D" w:rsidRDefault="00DC53A1" w:rsidP="00865DE7">
      <w:pPr>
        <w:spacing w:after="240"/>
        <w:ind w:firstLine="720"/>
        <w:jc w:val="both"/>
      </w:pPr>
      <w:r w:rsidRPr="0056119D">
        <w:t>“</w:t>
      </w:r>
      <w:r w:rsidRPr="0056119D">
        <w:rPr>
          <w:b/>
          <w:u w:val="single"/>
        </w:rPr>
        <w:t>Maximum Discharging Capacity</w:t>
      </w:r>
      <w:r w:rsidRPr="0056119D">
        <w:t xml:space="preserve">” has the meaning set forth in in </w:t>
      </w:r>
      <w:r w:rsidRPr="0056119D">
        <w:rPr>
          <w:u w:val="single"/>
        </w:rPr>
        <w:t>Exhibit A</w:t>
      </w:r>
      <w:r w:rsidRPr="0056119D">
        <w:t>.</w:t>
      </w:r>
    </w:p>
    <w:p w14:paraId="2B7C5CCF" w14:textId="77777777" w:rsidR="00266FEA" w:rsidRDefault="00DC53A1" w:rsidP="00865DE7">
      <w:pPr>
        <w:spacing w:after="240"/>
        <w:ind w:firstLine="720"/>
        <w:jc w:val="both"/>
      </w:pPr>
      <w:r w:rsidRPr="0056119D">
        <w:t>“</w:t>
      </w:r>
      <w:r w:rsidRPr="0056119D">
        <w:rPr>
          <w:b/>
          <w:u w:val="single"/>
        </w:rPr>
        <w:t>Milestones</w:t>
      </w:r>
      <w:r w:rsidRPr="0056119D">
        <w:t>” means the development activities for significant permitting, interconnection, financing and construction milestones set forth on the Cover Sheet.</w:t>
      </w:r>
    </w:p>
    <w:p w14:paraId="56C244FB" w14:textId="423C64DB" w:rsidR="000E283C" w:rsidRPr="0056119D" w:rsidRDefault="000E283C" w:rsidP="00865DE7">
      <w:pPr>
        <w:spacing w:after="240"/>
        <w:ind w:firstLine="720"/>
        <w:jc w:val="both"/>
      </w:pPr>
      <w:r w:rsidRPr="000A415D">
        <w:rPr>
          <w:bCs/>
        </w:rPr>
        <w:t>“</w:t>
      </w:r>
      <w:r w:rsidRPr="00B742AB">
        <w:rPr>
          <w:b/>
          <w:u w:val="single"/>
        </w:rPr>
        <w:t xml:space="preserve">Minimum Round-Trip </w:t>
      </w:r>
      <w:r w:rsidRPr="00B742AB">
        <w:rPr>
          <w:b/>
          <w:bCs/>
          <w:u w:val="single"/>
        </w:rPr>
        <w:t>Efficiency</w:t>
      </w:r>
      <w:r w:rsidRPr="000A415D">
        <w:t xml:space="preserve">” means </w:t>
      </w:r>
      <w:r>
        <w:t>s</w:t>
      </w:r>
      <w:r w:rsidRPr="00B742AB">
        <w:rPr>
          <w:bCs/>
        </w:rPr>
        <w:t>eventy percent (70%)</w:t>
      </w:r>
      <w:r>
        <w:rPr>
          <w:bCs/>
        </w:rPr>
        <w:t>.</w:t>
      </w:r>
    </w:p>
    <w:p w14:paraId="5D013A07" w14:textId="36A9F6BE" w:rsidR="00266FEA" w:rsidRPr="0056119D" w:rsidRDefault="00DC53A1" w:rsidP="00865DE7">
      <w:pPr>
        <w:spacing w:after="240"/>
        <w:ind w:firstLine="720"/>
        <w:jc w:val="both"/>
      </w:pPr>
      <w:r w:rsidRPr="0056119D">
        <w:t>“</w:t>
      </w:r>
      <w:r w:rsidRPr="0056119D">
        <w:rPr>
          <w:b/>
          <w:u w:val="single"/>
        </w:rPr>
        <w:t>Monthly Delivery Forecast</w:t>
      </w:r>
      <w:r w:rsidRPr="0056119D">
        <w:t xml:space="preserve">” has the meaning set forth in Section </w:t>
      </w:r>
      <w:r w:rsidRPr="0056119D">
        <w:fldChar w:fldCharType="begin"/>
      </w:r>
      <w:r w:rsidRPr="0056119D">
        <w:instrText xml:space="preserve"> REF _Ref524946222 \n \h  \* MERGEFORMAT </w:instrText>
      </w:r>
      <w:r w:rsidRPr="0056119D">
        <w:fldChar w:fldCharType="separate"/>
      </w:r>
      <w:r w:rsidR="00894740" w:rsidRPr="0056119D">
        <w:t>4.3</w:t>
      </w:r>
      <w:r w:rsidRPr="0056119D">
        <w:fldChar w:fldCharType="end"/>
      </w:r>
      <w:r w:rsidRPr="0056119D">
        <w:fldChar w:fldCharType="begin"/>
      </w:r>
      <w:r w:rsidRPr="0056119D">
        <w:instrText xml:space="preserve"> REF _Ref524946224 \n \h  \* MERGEFORMAT </w:instrText>
      </w:r>
      <w:r w:rsidRPr="0056119D">
        <w:fldChar w:fldCharType="separate"/>
      </w:r>
      <w:r w:rsidR="00894740" w:rsidRPr="0056119D">
        <w:t>(b)</w:t>
      </w:r>
      <w:r w:rsidRPr="0056119D">
        <w:fldChar w:fldCharType="end"/>
      </w:r>
      <w:r w:rsidRPr="0056119D">
        <w:t>.</w:t>
      </w:r>
    </w:p>
    <w:p w14:paraId="131C0DAA" w14:textId="77777777" w:rsidR="00266FEA" w:rsidRPr="0056119D" w:rsidRDefault="00DC53A1" w:rsidP="00865DE7">
      <w:pPr>
        <w:spacing w:after="240"/>
        <w:ind w:firstLine="720"/>
        <w:jc w:val="both"/>
      </w:pPr>
      <w:r w:rsidRPr="0056119D">
        <w:t>“</w:t>
      </w:r>
      <w:r w:rsidRPr="0056119D">
        <w:rPr>
          <w:b/>
          <w:u w:val="single"/>
        </w:rPr>
        <w:t>Monthly Storage Availability</w:t>
      </w:r>
      <w:r w:rsidRPr="0056119D">
        <w:t>”</w:t>
      </w:r>
      <w:r w:rsidRPr="0056119D">
        <w:rPr>
          <w:b/>
        </w:rPr>
        <w:t xml:space="preserve"> </w:t>
      </w:r>
      <w:r w:rsidRPr="0056119D">
        <w:t xml:space="preserve">has the meaning set forth in </w:t>
      </w:r>
      <w:r w:rsidRPr="0056119D">
        <w:rPr>
          <w:u w:val="single"/>
        </w:rPr>
        <w:t>Exhibit P</w:t>
      </w:r>
      <w:r w:rsidRPr="0056119D">
        <w:t>.</w:t>
      </w:r>
    </w:p>
    <w:p w14:paraId="3644F48C" w14:textId="4D222CD8" w:rsidR="00266FEA" w:rsidRDefault="00DC53A1" w:rsidP="00F964F1">
      <w:pPr>
        <w:ind w:firstLine="720"/>
      </w:pPr>
      <w:r w:rsidRPr="0056119D">
        <w:t>“</w:t>
      </w:r>
      <w:r w:rsidRPr="0056119D">
        <w:rPr>
          <w:b/>
          <w:bCs/>
          <w:u w:val="single"/>
        </w:rPr>
        <w:t>Moody’s</w:t>
      </w:r>
      <w:r w:rsidRPr="0056119D">
        <w:t>” means Moody’s Investors Service, Inc., or its successors.</w:t>
      </w:r>
      <w:r w:rsidR="00996894" w:rsidRPr="00996894">
        <w:t xml:space="preserve"> </w:t>
      </w:r>
    </w:p>
    <w:p w14:paraId="5173D1DC" w14:textId="77777777" w:rsidR="00F964F1" w:rsidRPr="0056119D" w:rsidRDefault="00F964F1" w:rsidP="00F964F1">
      <w:pPr>
        <w:ind w:firstLine="720"/>
      </w:pPr>
    </w:p>
    <w:p w14:paraId="0E6664C5" w14:textId="77777777" w:rsidR="00266FEA" w:rsidRPr="0056119D" w:rsidRDefault="00DC53A1" w:rsidP="00865DE7">
      <w:pPr>
        <w:spacing w:after="240"/>
        <w:ind w:firstLine="720"/>
        <w:jc w:val="both"/>
      </w:pPr>
      <w:r w:rsidRPr="0056119D">
        <w:t>“</w:t>
      </w:r>
      <w:r w:rsidRPr="0056119D">
        <w:rPr>
          <w:b/>
          <w:bCs/>
          <w:u w:val="single"/>
        </w:rPr>
        <w:t>MW</w:t>
      </w:r>
      <w:r w:rsidRPr="0056119D">
        <w:t xml:space="preserve">” means megawatts </w:t>
      </w:r>
      <w:r w:rsidRPr="0056119D">
        <w:rPr>
          <w:color w:val="000000" w:themeColor="text1"/>
        </w:rPr>
        <w:t xml:space="preserve">in alternating current, </w:t>
      </w:r>
      <w:r w:rsidRPr="0056119D">
        <w:rPr>
          <w:bCs/>
        </w:rPr>
        <w:t>unless expressly stated in terms of direct current</w:t>
      </w:r>
      <w:r w:rsidRPr="0056119D">
        <w:t>.</w:t>
      </w:r>
    </w:p>
    <w:p w14:paraId="09349F1B" w14:textId="5B626A18" w:rsidR="00266FEA" w:rsidRPr="0056119D" w:rsidRDefault="00DC53A1" w:rsidP="00865DE7">
      <w:pPr>
        <w:spacing w:after="240"/>
        <w:ind w:firstLine="720"/>
        <w:jc w:val="both"/>
      </w:pPr>
      <w:r w:rsidRPr="0056119D">
        <w:t>“</w:t>
      </w:r>
      <w:r w:rsidRPr="0056119D">
        <w:rPr>
          <w:b/>
          <w:bCs/>
          <w:u w:val="single"/>
        </w:rPr>
        <w:t>MWh</w:t>
      </w:r>
      <w:r w:rsidRPr="0056119D">
        <w:t xml:space="preserve">” means megawatt-hour measured </w:t>
      </w:r>
      <w:r w:rsidRPr="0056119D">
        <w:rPr>
          <w:color w:val="000000" w:themeColor="text1"/>
        </w:rPr>
        <w:t xml:space="preserve">in alternating current, </w:t>
      </w:r>
      <w:r w:rsidRPr="0056119D">
        <w:rPr>
          <w:bCs/>
        </w:rPr>
        <w:t>unless expressly stated in terms of direct current</w:t>
      </w:r>
      <w:r w:rsidRPr="0056119D">
        <w:t>.</w:t>
      </w:r>
    </w:p>
    <w:p w14:paraId="1EB7192A" w14:textId="750559A6" w:rsidR="00266FEA" w:rsidRPr="0056119D" w:rsidRDefault="00DC53A1" w:rsidP="00865DE7">
      <w:pPr>
        <w:spacing w:after="240"/>
        <w:ind w:firstLine="720"/>
        <w:jc w:val="both"/>
      </w:pPr>
      <w:r w:rsidRPr="0056119D">
        <w:t>“</w:t>
      </w:r>
      <w:r w:rsidRPr="0056119D">
        <w:rPr>
          <w:b/>
          <w:u w:val="single"/>
        </w:rPr>
        <w:t>Negative LMP</w:t>
      </w:r>
      <w:r w:rsidRPr="0056119D">
        <w:t xml:space="preserve">” means, in any Settlement Period or Settlement Interval, the Day-Ahead Market or Real-Time Market at the Facility’s </w:t>
      </w:r>
      <w:proofErr w:type="spellStart"/>
      <w:r w:rsidRPr="0056119D">
        <w:t>PNode</w:t>
      </w:r>
      <w:proofErr w:type="spellEnd"/>
      <w:r w:rsidRPr="0056119D">
        <w:t xml:space="preserve"> is less than Zero dollars ($0).</w:t>
      </w:r>
    </w:p>
    <w:p w14:paraId="3545A19B" w14:textId="77777777" w:rsidR="00266FEA" w:rsidRPr="0056119D" w:rsidRDefault="00DC53A1" w:rsidP="00865DE7">
      <w:pPr>
        <w:spacing w:after="240"/>
        <w:ind w:firstLine="720"/>
        <w:jc w:val="both"/>
      </w:pPr>
      <w:r w:rsidRPr="0056119D">
        <w:t>“</w:t>
      </w:r>
      <w:r w:rsidRPr="0056119D">
        <w:rPr>
          <w:b/>
          <w:u w:val="single"/>
        </w:rPr>
        <w:t>NEPA</w:t>
      </w:r>
      <w:r w:rsidRPr="0056119D">
        <w:t>” means the National Environmental Policy Act.</w:t>
      </w:r>
    </w:p>
    <w:p w14:paraId="4B5598A4" w14:textId="77777777" w:rsidR="00266FEA" w:rsidRPr="0056119D" w:rsidRDefault="00DC53A1" w:rsidP="00865DE7">
      <w:pPr>
        <w:spacing w:after="240"/>
        <w:ind w:firstLine="720"/>
        <w:jc w:val="both"/>
      </w:pPr>
      <w:r w:rsidRPr="0056119D">
        <w:lastRenderedPageBreak/>
        <w:t>“</w:t>
      </w:r>
      <w:r w:rsidRPr="0056119D">
        <w:rPr>
          <w:b/>
          <w:u w:val="single"/>
        </w:rPr>
        <w:t>NERC</w:t>
      </w:r>
      <w:r w:rsidRPr="0056119D">
        <w:t>” means the North American Electric Reliability Corporation or any successor entity performing similar functions.</w:t>
      </w:r>
    </w:p>
    <w:p w14:paraId="2DCDA38C" w14:textId="77777777" w:rsidR="00266FEA" w:rsidRPr="0056119D" w:rsidRDefault="00DC53A1" w:rsidP="00865DE7">
      <w:pPr>
        <w:spacing w:after="240"/>
        <w:ind w:firstLine="720"/>
        <w:jc w:val="both"/>
      </w:pPr>
      <w:r w:rsidRPr="0056119D">
        <w:t>“</w:t>
      </w:r>
      <w:r w:rsidRPr="0056119D">
        <w:rPr>
          <w:b/>
          <w:u w:val="single"/>
        </w:rPr>
        <w:t xml:space="preserve">Net </w:t>
      </w:r>
      <w:r w:rsidRPr="0056119D">
        <w:rPr>
          <w:b/>
          <w:bCs/>
          <w:u w:val="single"/>
        </w:rPr>
        <w:t>Qualifying Capacity</w:t>
      </w:r>
      <w:r w:rsidRPr="0056119D">
        <w:t>” has the meaning set forth in the CAISO Tariff.</w:t>
      </w:r>
    </w:p>
    <w:p w14:paraId="4507EEC7" w14:textId="06F4513B" w:rsidR="00266FEA" w:rsidRPr="0056119D" w:rsidRDefault="00DC53A1" w:rsidP="00865DE7">
      <w:pPr>
        <w:pStyle w:val="BodyText2"/>
      </w:pPr>
      <w:r w:rsidRPr="0056119D">
        <w:t>“</w:t>
      </w:r>
      <w:r w:rsidRPr="0056119D">
        <w:rPr>
          <w:b/>
          <w:u w:val="single"/>
        </w:rPr>
        <w:t>Network Upgrades</w:t>
      </w:r>
      <w:r w:rsidRPr="0056119D">
        <w:t>” has the meaning set forth in the CAISO Tariff.</w:t>
      </w:r>
    </w:p>
    <w:p w14:paraId="5C60159E" w14:textId="07620E85" w:rsidR="00266FEA" w:rsidRPr="0056119D" w:rsidRDefault="00DC53A1" w:rsidP="00865DE7">
      <w:pPr>
        <w:spacing w:after="240"/>
        <w:ind w:firstLine="720"/>
        <w:jc w:val="both"/>
      </w:pPr>
      <w:r w:rsidRPr="0056119D">
        <w:t>“</w:t>
      </w:r>
      <w:r w:rsidRPr="0056119D">
        <w:rPr>
          <w:b/>
          <w:u w:val="single"/>
        </w:rPr>
        <w:t>Non-Defaulting Party</w:t>
      </w:r>
      <w:r w:rsidRPr="0056119D">
        <w:t xml:space="preserve">” has the meaning set forth in </w:t>
      </w:r>
      <w:bookmarkStart w:id="70" w:name="DocXTextRef87"/>
      <w:r w:rsidRPr="0056119D">
        <w:t xml:space="preserve">Section </w:t>
      </w:r>
      <w:bookmarkEnd w:id="70"/>
      <w:r w:rsidRPr="0056119D">
        <w:fldChar w:fldCharType="begin"/>
      </w:r>
      <w:r w:rsidRPr="0056119D">
        <w:instrText xml:space="preserve"> REF _Ref506188299 \r \h  \* MERGEFORMAT </w:instrText>
      </w:r>
      <w:r w:rsidRPr="0056119D">
        <w:fldChar w:fldCharType="separate"/>
      </w:r>
      <w:r w:rsidR="00894740" w:rsidRPr="0056119D">
        <w:t>11.2</w:t>
      </w:r>
      <w:r w:rsidRPr="0056119D">
        <w:fldChar w:fldCharType="end"/>
      </w:r>
      <w:r w:rsidRPr="0056119D">
        <w:t>.</w:t>
      </w:r>
    </w:p>
    <w:p w14:paraId="6D2A399E" w14:textId="4C9554B2" w:rsidR="00266FEA" w:rsidRPr="0056119D" w:rsidRDefault="00DC53A1" w:rsidP="00865DE7">
      <w:pPr>
        <w:spacing w:after="240"/>
        <w:ind w:firstLine="720"/>
        <w:jc w:val="both"/>
      </w:pPr>
      <w:r w:rsidRPr="0056119D">
        <w:t>“</w:t>
      </w:r>
      <w:r w:rsidRPr="0056119D">
        <w:rPr>
          <w:b/>
          <w:u w:val="single"/>
        </w:rPr>
        <w:t>Notice</w:t>
      </w:r>
      <w:r w:rsidRPr="0056119D">
        <w:t xml:space="preserve">” shall, unless otherwise specified in </w:t>
      </w:r>
      <w:r w:rsidR="00666BE4" w:rsidRPr="0056119D">
        <w:t>this Agreement</w:t>
      </w:r>
      <w:r w:rsidRPr="0056119D">
        <w:t>, mean written communications by a Party to be delivered by hand delivery, United States mail, overnight courier service, or electronic messaging (email).</w:t>
      </w:r>
    </w:p>
    <w:p w14:paraId="07F15FD5" w14:textId="69089348" w:rsidR="00266FEA" w:rsidRPr="0056119D" w:rsidRDefault="00DC53A1" w:rsidP="00865DE7">
      <w:pPr>
        <w:spacing w:after="240"/>
        <w:ind w:firstLine="720"/>
        <w:jc w:val="both"/>
      </w:pPr>
      <w:r w:rsidRPr="0056119D">
        <w:t>“</w:t>
      </w:r>
      <w:r w:rsidRPr="0056119D">
        <w:rPr>
          <w:b/>
          <w:u w:val="single"/>
        </w:rPr>
        <w:t>Notice of Claim</w:t>
      </w:r>
      <w:r w:rsidRPr="0056119D">
        <w:t xml:space="preserve">” has the meaning set forth in </w:t>
      </w:r>
      <w:r w:rsidRPr="00911F15">
        <w:t xml:space="preserve">Section </w:t>
      </w:r>
      <w:r w:rsidR="00F72BBD" w:rsidRPr="00911F15">
        <w:t>1</w:t>
      </w:r>
      <w:r w:rsidR="00F72BBD">
        <w:t>7</w:t>
      </w:r>
      <w:r w:rsidRPr="00911F15">
        <w:t>.2</w:t>
      </w:r>
      <w:r w:rsidRPr="0056119D">
        <w:t xml:space="preserve">. </w:t>
      </w:r>
    </w:p>
    <w:p w14:paraId="31550311" w14:textId="71B37532" w:rsidR="009E6804" w:rsidRPr="0056119D" w:rsidRDefault="009E6804" w:rsidP="00865DE7">
      <w:pPr>
        <w:pStyle w:val="body5"/>
      </w:pPr>
      <w:r w:rsidRPr="0056119D">
        <w:t>“</w:t>
      </w:r>
      <w:r w:rsidRPr="0056119D">
        <w:rPr>
          <w:b/>
          <w:bCs/>
          <w:u w:val="single"/>
        </w:rPr>
        <w:t>Off-Peak Hour</w:t>
      </w:r>
      <w:r w:rsidRPr="0056119D">
        <w:t xml:space="preserve">” means any hour that is not an </w:t>
      </w:r>
      <w:proofErr w:type="gramStart"/>
      <w:r w:rsidRPr="0056119D">
        <w:t>On</w:t>
      </w:r>
      <w:proofErr w:type="gramEnd"/>
      <w:r w:rsidRPr="0056119D">
        <w:noBreakHyphen/>
        <w:t>Peak Hour.</w:t>
      </w:r>
    </w:p>
    <w:p w14:paraId="6AE51B93" w14:textId="77777777" w:rsidR="00266FEA" w:rsidRPr="0056119D" w:rsidRDefault="00DC53A1" w:rsidP="00865DE7">
      <w:pPr>
        <w:pStyle w:val="body5"/>
      </w:pPr>
      <w:r w:rsidRPr="0056119D">
        <w:t>“</w:t>
      </w:r>
      <w:r w:rsidRPr="0056119D">
        <w:rPr>
          <w:b/>
          <w:u w:val="single"/>
        </w:rPr>
        <w:t>On-Peak Hour</w:t>
      </w:r>
      <w:r w:rsidRPr="0056119D">
        <w:t>” means any hour from hour-ending 0700 to hour-ending 2200 (i.e., 6:00 AM to 9:59 PM) on Monday through Saturday, Pacific Prevailing Time, excluding North American Electric Reliability Council (NERC) holidays.</w:t>
      </w:r>
    </w:p>
    <w:p w14:paraId="725FB4E2" w14:textId="77777777" w:rsidR="00266FEA" w:rsidRPr="0056119D" w:rsidRDefault="00DC53A1" w:rsidP="00865DE7">
      <w:pPr>
        <w:pStyle w:val="BodyText2"/>
      </w:pPr>
      <w:r w:rsidRPr="0056119D">
        <w:t>“</w:t>
      </w:r>
      <w:r w:rsidRPr="0056119D">
        <w:rPr>
          <w:b/>
          <w:u w:val="single"/>
        </w:rPr>
        <w:t>Operating Procedures</w:t>
      </w:r>
      <w:r w:rsidRPr="0056119D">
        <w:t>” or “</w:t>
      </w:r>
      <w:r w:rsidRPr="0056119D">
        <w:rPr>
          <w:b/>
          <w:u w:val="single"/>
        </w:rPr>
        <w:t>Operating Restrictions</w:t>
      </w:r>
      <w:r w:rsidRPr="0056119D">
        <w:t xml:space="preserve">” means those rules, requirements, and procedures set forth on </w:t>
      </w:r>
      <w:r w:rsidRPr="0056119D">
        <w:rPr>
          <w:u w:val="single"/>
        </w:rPr>
        <w:t>Exhibit Q</w:t>
      </w:r>
      <w:r w:rsidRPr="0056119D">
        <w:t>.</w:t>
      </w:r>
    </w:p>
    <w:p w14:paraId="316638B9" w14:textId="77777777" w:rsidR="00266FEA" w:rsidRPr="0056119D" w:rsidRDefault="00DC53A1" w:rsidP="00865DE7">
      <w:pPr>
        <w:spacing w:after="240"/>
        <w:ind w:firstLine="720"/>
        <w:jc w:val="both"/>
      </w:pPr>
      <w:r w:rsidRPr="0056119D">
        <w:t>“</w:t>
      </w:r>
      <w:r w:rsidRPr="0056119D">
        <w:rPr>
          <w:b/>
          <w:bCs/>
          <w:u w:val="single"/>
        </w:rPr>
        <w:t>Participating Transmission Owner</w:t>
      </w:r>
      <w:r w:rsidRPr="0056119D">
        <w:t>” or “</w:t>
      </w:r>
      <w:r w:rsidRPr="0056119D">
        <w:rPr>
          <w:b/>
          <w:bCs/>
          <w:u w:val="single"/>
        </w:rPr>
        <w:t>PTO</w:t>
      </w:r>
      <w:r w:rsidRPr="0056119D">
        <w:t xml:space="preserve">” means an entity that owns, operates and maintains transmission or distribution lines and associated facilities or has entitlements to use certain transmission or distribution lines and associated facilities where the Facility is interconnected.  For purposes of this Agreement, the Participating Transmission Owner is set forth in </w:t>
      </w:r>
      <w:r w:rsidRPr="0056119D">
        <w:rPr>
          <w:u w:val="single"/>
        </w:rPr>
        <w:t>Exhibit A</w:t>
      </w:r>
      <w:r w:rsidRPr="0056119D">
        <w:t>.</w:t>
      </w:r>
    </w:p>
    <w:p w14:paraId="399AD325" w14:textId="77777777" w:rsidR="00266FEA" w:rsidRPr="0056119D" w:rsidRDefault="00DC53A1" w:rsidP="00865DE7">
      <w:pPr>
        <w:spacing w:after="240"/>
        <w:ind w:firstLine="720"/>
        <w:jc w:val="both"/>
      </w:pPr>
      <w:r w:rsidRPr="0056119D">
        <w:t>“</w:t>
      </w:r>
      <w:r w:rsidRPr="0056119D">
        <w:rPr>
          <w:b/>
          <w:bCs/>
          <w:u w:val="single"/>
        </w:rPr>
        <w:t>Party</w:t>
      </w:r>
      <w:r w:rsidRPr="0056119D">
        <w:t>” or “</w:t>
      </w:r>
      <w:r w:rsidRPr="0056119D">
        <w:rPr>
          <w:b/>
          <w:u w:val="single"/>
        </w:rPr>
        <w:t>Parties</w:t>
      </w:r>
      <w:r w:rsidRPr="0056119D">
        <w:t>” has the meaning set forth in the Preamble.</w:t>
      </w:r>
    </w:p>
    <w:p w14:paraId="03A3064A" w14:textId="34D94C69" w:rsidR="00266FEA" w:rsidRPr="0056119D" w:rsidRDefault="00DC53A1" w:rsidP="00865DE7">
      <w:pPr>
        <w:spacing w:after="240"/>
        <w:ind w:firstLine="720"/>
        <w:jc w:val="both"/>
      </w:pPr>
      <w:r w:rsidRPr="0056119D">
        <w:t>“</w:t>
      </w:r>
      <w:r w:rsidRPr="0056119D">
        <w:rPr>
          <w:b/>
          <w:u w:val="single"/>
        </w:rPr>
        <w:t>Performance Measurement Period</w:t>
      </w:r>
      <w:r w:rsidRPr="0056119D">
        <w:t xml:space="preserve">” means each </w:t>
      </w:r>
      <w:r w:rsidR="00040F32" w:rsidRPr="0056119D">
        <w:t xml:space="preserve">rolling </w:t>
      </w:r>
      <w:r w:rsidRPr="0056119D">
        <w:t xml:space="preserve">two (2) Contract Year period </w:t>
      </w:r>
      <w:r w:rsidR="00040F32" w:rsidRPr="0056119D">
        <w:t xml:space="preserve">(i.e., Contract Years 1 and 2 shall comprise the first such period, Contract Years 2 and 3 shall comprise the second such period, etc.) </w:t>
      </w:r>
      <w:r w:rsidRPr="0056119D">
        <w:t>during the Delivery Term</w:t>
      </w:r>
      <w:r w:rsidR="009E6804" w:rsidRPr="0056119D">
        <w:t>.</w:t>
      </w:r>
    </w:p>
    <w:p w14:paraId="2035022D" w14:textId="5BFB0068" w:rsidR="00266FEA" w:rsidRDefault="00DC53A1" w:rsidP="00865DE7">
      <w:pPr>
        <w:spacing w:after="240"/>
        <w:ind w:firstLine="720"/>
        <w:jc w:val="both"/>
      </w:pPr>
      <w:r w:rsidRPr="0056119D">
        <w:t>“</w:t>
      </w:r>
      <w:r w:rsidRPr="0056119D">
        <w:rPr>
          <w:b/>
          <w:u w:val="single"/>
        </w:rPr>
        <w:t>Performance Security</w:t>
      </w:r>
      <w:r w:rsidRPr="0056119D">
        <w:t>” means (</w:t>
      </w:r>
      <w:proofErr w:type="spellStart"/>
      <w:r w:rsidRPr="0056119D">
        <w:t>i</w:t>
      </w:r>
      <w:proofErr w:type="spellEnd"/>
      <w:r w:rsidRPr="0056119D">
        <w:t>) cash or (ii) a Letter of Credit or (iii) a Guaranty in the amount set forth on the Cover Sheet.</w:t>
      </w:r>
    </w:p>
    <w:p w14:paraId="077CB817" w14:textId="558C0E69" w:rsidR="006E1CB4" w:rsidRPr="008A0975" w:rsidRDefault="006E1CB4" w:rsidP="00911F15">
      <w:pPr>
        <w:spacing w:after="240"/>
        <w:ind w:firstLine="720"/>
      </w:pPr>
      <w:r w:rsidRPr="008A0975">
        <w:t>“</w:t>
      </w:r>
      <w:r w:rsidRPr="006E1CB4">
        <w:rPr>
          <w:b/>
          <w:bCs/>
          <w:u w:val="single"/>
        </w:rPr>
        <w:t>Permitted Transferee</w:t>
      </w:r>
      <w:r w:rsidRPr="008A0975">
        <w:t>” means an entity that has, or is controlled by another Person that satisfies the following requirements:</w:t>
      </w:r>
    </w:p>
    <w:p w14:paraId="56AEEE8B" w14:textId="77777777" w:rsidR="006E1CB4" w:rsidRPr="008A0975" w:rsidRDefault="006E1CB4" w:rsidP="001E345C">
      <w:pPr>
        <w:pStyle w:val="ListParagraph"/>
        <w:widowControl/>
        <w:numPr>
          <w:ilvl w:val="0"/>
          <w:numId w:val="87"/>
        </w:numPr>
        <w:adjustRightInd/>
        <w:ind w:left="0" w:firstLine="720"/>
      </w:pPr>
      <w:r w:rsidRPr="008A0975">
        <w:t>A tangible net worth of not less than One Hundred Fifty Million Dollars ($150,000,000) or a Credit Rating of at least BBB- from S&amp;P, BBB- from Fitch, or Baa3 from Moody’s; and</w:t>
      </w:r>
    </w:p>
    <w:p w14:paraId="248F9126" w14:textId="388A6006" w:rsidR="006E1CB4" w:rsidRPr="0056119D" w:rsidRDefault="006E1CB4" w:rsidP="001E345C">
      <w:pPr>
        <w:pStyle w:val="ListParagraph"/>
        <w:widowControl/>
        <w:numPr>
          <w:ilvl w:val="0"/>
          <w:numId w:val="87"/>
        </w:numPr>
        <w:adjustRightInd/>
        <w:ind w:left="0" w:firstLine="720"/>
      </w:pPr>
      <w:r w:rsidRPr="008A0975">
        <w:t>Either (</w:t>
      </w:r>
      <w:proofErr w:type="spellStart"/>
      <w:r w:rsidRPr="008A0975">
        <w:t>i</w:t>
      </w:r>
      <w:proofErr w:type="spellEnd"/>
      <w:r w:rsidRPr="008A0975">
        <w:t xml:space="preserve">) has at least three (3) years of experience in the ownership and operations of power generation facilities, (ii) has at least two (2) years of experience in the ownership and </w:t>
      </w:r>
      <w:r w:rsidRPr="008A0975">
        <w:lastRenderedPageBreak/>
        <w:t xml:space="preserve">operations of storage facilities similar to the Storage Facility, or renewable energy generating facilities and dedicated battery energy storage facilities similar to the Facility, or (iii) has retained a third-party with such operations experience to operate the </w:t>
      </w:r>
      <w:bookmarkStart w:id="71" w:name="_9kMJ2H6ZWu4BC8IJQ7bkuv4L"/>
      <w:r w:rsidRPr="008A0975">
        <w:t>Facility</w:t>
      </w:r>
      <w:bookmarkEnd w:id="71"/>
      <w:r w:rsidRPr="008A0975">
        <w:t>.</w:t>
      </w:r>
    </w:p>
    <w:p w14:paraId="6BCB6C1D" w14:textId="77777777" w:rsidR="00266FEA" w:rsidRPr="0056119D" w:rsidRDefault="00DC53A1" w:rsidP="00865DE7">
      <w:pPr>
        <w:spacing w:after="240"/>
        <w:ind w:firstLine="720"/>
        <w:jc w:val="both"/>
      </w:pPr>
      <w:r w:rsidRPr="0056119D">
        <w:t>“</w:t>
      </w:r>
      <w:r w:rsidRPr="0056119D">
        <w:rPr>
          <w:b/>
          <w:bCs/>
          <w:u w:val="single"/>
        </w:rPr>
        <w:t>Person</w:t>
      </w:r>
      <w:r w:rsidRPr="0056119D">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75FF8A8B" w14:textId="77777777" w:rsidR="00266FEA" w:rsidRPr="0056119D" w:rsidRDefault="00DC53A1" w:rsidP="00865DE7">
      <w:pPr>
        <w:spacing w:after="240"/>
        <w:ind w:firstLine="720"/>
        <w:jc w:val="both"/>
      </w:pPr>
      <w:r w:rsidRPr="0056119D">
        <w:t>“</w:t>
      </w:r>
      <w:proofErr w:type="spellStart"/>
      <w:r w:rsidRPr="0056119D">
        <w:rPr>
          <w:b/>
          <w:bCs/>
          <w:u w:val="single"/>
        </w:rPr>
        <w:t>PNode</w:t>
      </w:r>
      <w:proofErr w:type="spellEnd"/>
      <w:r w:rsidRPr="0056119D">
        <w:t>” has the meaning set forth in the CAISO Tariff.</w:t>
      </w:r>
    </w:p>
    <w:p w14:paraId="6772F9FE" w14:textId="77777777" w:rsidR="00266FEA" w:rsidRPr="0056119D" w:rsidRDefault="00DC53A1" w:rsidP="00865DE7">
      <w:pPr>
        <w:spacing w:after="240"/>
        <w:ind w:firstLine="720"/>
        <w:jc w:val="both"/>
      </w:pPr>
      <w:r w:rsidRPr="0056119D">
        <w:t>“</w:t>
      </w:r>
      <w:r w:rsidRPr="0056119D">
        <w:rPr>
          <w:b/>
          <w:u w:val="single"/>
        </w:rPr>
        <w:t>Planned Outage</w:t>
      </w:r>
      <w:r w:rsidRPr="0056119D">
        <w:t>” has the meaning set forth in Section 4.6(a).</w:t>
      </w:r>
    </w:p>
    <w:p w14:paraId="71E47979" w14:textId="77777777" w:rsidR="00266FEA" w:rsidRPr="0056119D" w:rsidRDefault="00DC53A1" w:rsidP="00865DE7">
      <w:pPr>
        <w:spacing w:after="240"/>
        <w:ind w:firstLine="720"/>
        <w:jc w:val="both"/>
      </w:pPr>
      <w:r w:rsidRPr="0056119D">
        <w:t>“</w:t>
      </w:r>
      <w:r w:rsidRPr="0056119D">
        <w:rPr>
          <w:b/>
          <w:u w:val="single"/>
        </w:rPr>
        <w:t>Portfolio Content Category 1</w:t>
      </w:r>
      <w:r w:rsidRPr="0056119D">
        <w:t xml:space="preserve">” or </w:t>
      </w:r>
      <w:r w:rsidRPr="0056119D">
        <w:rPr>
          <w:rFonts w:eastAsia="MS Mincho"/>
          <w:color w:val="000000"/>
        </w:rPr>
        <w:t>“</w:t>
      </w:r>
      <w:r w:rsidRPr="0056119D">
        <w:rPr>
          <w:rFonts w:eastAsia="MS Mincho"/>
          <w:b/>
          <w:bCs/>
          <w:color w:val="000000"/>
          <w:u w:val="single"/>
        </w:rPr>
        <w:t>PCC1</w:t>
      </w:r>
      <w:r w:rsidRPr="0056119D">
        <w:rPr>
          <w:rFonts w:eastAsia="MS Mincho"/>
          <w:color w:val="000000"/>
        </w:rPr>
        <w:t xml:space="preserve">” </w:t>
      </w:r>
      <w:r w:rsidRPr="0056119D">
        <w:t>means any Renewable Energy Credit associated with the generation of electricity from an Eligible Renewable Energy Resource consisting of the portfolio content set forth in California Public Utilities Code Section 399.16(b)(1), as may be amended from time to time or as further defined or supplemented by Law.</w:t>
      </w:r>
    </w:p>
    <w:p w14:paraId="28D703D8" w14:textId="035A1F3F" w:rsidR="00266FEA" w:rsidRPr="0056119D" w:rsidRDefault="00DC53A1" w:rsidP="00865DE7">
      <w:pPr>
        <w:spacing w:after="240"/>
        <w:ind w:firstLine="720"/>
        <w:jc w:val="both"/>
      </w:pPr>
      <w:r w:rsidRPr="0056119D">
        <w:t>“</w:t>
      </w:r>
      <w:r w:rsidRPr="0056119D">
        <w:rPr>
          <w:b/>
          <w:bCs/>
          <w:u w:val="single"/>
        </w:rPr>
        <w:t>Product</w:t>
      </w:r>
      <w:r w:rsidRPr="0056119D">
        <w:t xml:space="preserve">” </w:t>
      </w:r>
      <w:bookmarkStart w:id="72" w:name="_Hlk521669898"/>
      <w:r w:rsidRPr="0056119D">
        <w:t>has the meaning set forth on the Cover Sheet</w:t>
      </w:r>
      <w:bookmarkEnd w:id="72"/>
      <w:r w:rsidRPr="0056119D">
        <w:t>.</w:t>
      </w:r>
    </w:p>
    <w:p w14:paraId="336D748D" w14:textId="4DF1DD53" w:rsidR="00C56FC2" w:rsidRPr="0056119D" w:rsidRDefault="00C56FC2" w:rsidP="00865DE7">
      <w:pPr>
        <w:spacing w:after="240"/>
        <w:ind w:firstLine="720"/>
        <w:jc w:val="both"/>
      </w:pPr>
      <w:r w:rsidRPr="0056119D">
        <w:t>“</w:t>
      </w:r>
      <w:r w:rsidRPr="0056119D">
        <w:rPr>
          <w:b/>
          <w:bCs/>
          <w:u w:val="single"/>
        </w:rPr>
        <w:t>Production Tax Credits</w:t>
      </w:r>
      <w:r w:rsidRPr="0056119D">
        <w:t>” or “</w:t>
      </w:r>
      <w:r w:rsidRPr="0056119D">
        <w:rPr>
          <w:b/>
          <w:bCs/>
          <w:u w:val="single"/>
        </w:rPr>
        <w:t>PTCs</w:t>
      </w:r>
      <w:r w:rsidRPr="0056119D">
        <w:t>” means production tax credit under Section 45 of the Internal Revenue Code as in effect from time-to-time throughout the Delivery Term or any successor or other provision providing for a federal tax credit determined by reference to renewable electric energy produced from wind energy resources for which Seller, as the owner of the Generating Facility is eligible.</w:t>
      </w:r>
    </w:p>
    <w:p w14:paraId="5BBB4351" w14:textId="77777777" w:rsidR="00266FEA" w:rsidRPr="0056119D" w:rsidRDefault="00DC53A1" w:rsidP="00865DE7">
      <w:pPr>
        <w:spacing w:after="240"/>
        <w:ind w:firstLine="720"/>
        <w:jc w:val="both"/>
      </w:pPr>
      <w:r w:rsidRPr="0056119D">
        <w:t>“</w:t>
      </w:r>
      <w:r w:rsidRPr="0056119D">
        <w:rPr>
          <w:b/>
          <w:bCs/>
          <w:u w:val="single"/>
        </w:rPr>
        <w:t>Progress Report</w:t>
      </w:r>
      <w:r w:rsidRPr="0056119D">
        <w:t xml:space="preserve">” means a progress report including the items set forth in </w:t>
      </w:r>
      <w:r w:rsidRPr="0056119D">
        <w:rPr>
          <w:u w:val="single"/>
        </w:rPr>
        <w:t>Exhibit E</w:t>
      </w:r>
      <w:r w:rsidRPr="0056119D">
        <w:t>.</w:t>
      </w:r>
    </w:p>
    <w:p w14:paraId="3A127010" w14:textId="77777777" w:rsidR="00266FEA" w:rsidRPr="0056119D" w:rsidRDefault="00DC53A1" w:rsidP="00865DE7">
      <w:pPr>
        <w:spacing w:after="240"/>
        <w:ind w:firstLine="720"/>
        <w:jc w:val="both"/>
      </w:pPr>
      <w:r w:rsidRPr="0056119D">
        <w:t>“</w:t>
      </w:r>
      <w:r w:rsidRPr="0056119D">
        <w:rPr>
          <w:b/>
          <w:bCs/>
          <w:u w:val="single"/>
        </w:rPr>
        <w:t>Prudent Operating Practice</w:t>
      </w:r>
      <w:r w:rsidRPr="0056119D">
        <w:t>” means (a) the applicable practices, methods and acts required by or consistent with applicable Laws and reliability criteria, and otherwise engaged in or approved by a significant portion of the electric utility industry during the relevant time period with respect to grid-interconnected, utility-scale generating facilities with integrated storage in the Western United States, or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method or act to the exclusion of all others, but rather to acceptable practices, methods or acts generally accepted in the industry with respect to grid-interconnected, utility-scale generating facilities with integrated storage in the Western United States. Prudent Operating Practice includes compliance with applicable Laws, applicable reliability criteria, and the criteria, rules and standards promulgated in the National Electric Safety Code and the National Electrical Code, as they may be amended or superseded from time to time, including the criteria, rules and standards of any successor organizations.</w:t>
      </w:r>
    </w:p>
    <w:p w14:paraId="794DCCC5" w14:textId="1007011A" w:rsidR="001212AF" w:rsidRPr="0056119D" w:rsidRDefault="001212AF" w:rsidP="00865DE7">
      <w:pPr>
        <w:spacing w:after="240"/>
        <w:ind w:firstLine="720"/>
        <w:jc w:val="both"/>
      </w:pPr>
      <w:r w:rsidRPr="0056119D">
        <w:t>“</w:t>
      </w:r>
      <w:r w:rsidRPr="0056119D">
        <w:rPr>
          <w:b/>
          <w:bCs/>
          <w:u w:val="single"/>
        </w:rPr>
        <w:t>PTC Amount</w:t>
      </w:r>
      <w:r w:rsidRPr="0056119D">
        <w:t xml:space="preserve">” means the amount, on a dollar per MWh basis, equal to the Production Tax Credits that Seller would have earned in respect of energy from the </w:t>
      </w:r>
      <w:r w:rsidR="002324AA" w:rsidRPr="0056119D">
        <w:t xml:space="preserve">Generating </w:t>
      </w:r>
      <w:r w:rsidRPr="0056119D">
        <w:t xml:space="preserve">Facility at the time, grossed up on an after tax basis at the then-highest marginal combined federal and state </w:t>
      </w:r>
      <w:r w:rsidRPr="0056119D">
        <w:lastRenderedPageBreak/>
        <w:t xml:space="preserve">corporate tax rate, but failed to earn as a result of Buyer Bid Curtailment or Buyer Curtailment Order, which amount will be calculated by reference to the amount of Deemed Delivered Energy and the </w:t>
      </w:r>
      <w:r w:rsidR="006E4217">
        <w:t>portion of the Installed Capacity</w:t>
      </w:r>
      <w:r w:rsidRPr="0056119D">
        <w:t xml:space="preserve"> of the Facility’s wind turbines that are eligible to receive Production Tax Credits at the time of determination</w:t>
      </w:r>
    </w:p>
    <w:p w14:paraId="0ECA9430" w14:textId="77777777" w:rsidR="00266FEA" w:rsidRPr="0056119D" w:rsidRDefault="00DC53A1" w:rsidP="00865DE7">
      <w:pPr>
        <w:spacing w:after="240"/>
        <w:ind w:firstLine="720"/>
        <w:jc w:val="both"/>
      </w:pPr>
      <w:r w:rsidRPr="0056119D">
        <w:t>“</w:t>
      </w:r>
      <w:r w:rsidRPr="0056119D">
        <w:rPr>
          <w:b/>
          <w:bCs/>
          <w:u w:val="single"/>
        </w:rPr>
        <w:t>Qualifying Capacity</w:t>
      </w:r>
      <w:r w:rsidRPr="0056119D">
        <w:t>” has the meaning set forth in the CAISO Tariff.</w:t>
      </w:r>
    </w:p>
    <w:p w14:paraId="0CA3BE1F" w14:textId="07E96DEF" w:rsidR="00266FEA" w:rsidRPr="0056119D" w:rsidRDefault="00DC53A1" w:rsidP="00865DE7">
      <w:pPr>
        <w:pStyle w:val="BodyText2"/>
        <w:rPr>
          <w:b/>
          <w:i/>
        </w:rPr>
      </w:pPr>
      <w:r w:rsidRPr="0056119D">
        <w:t>“</w:t>
      </w:r>
      <w:r w:rsidRPr="0056119D">
        <w:rPr>
          <w:b/>
          <w:u w:val="single"/>
        </w:rPr>
        <w:t>RA Deficiency Amount</w:t>
      </w:r>
      <w:r w:rsidRPr="0056119D">
        <w:t xml:space="preserve">” </w:t>
      </w:r>
      <w:r w:rsidR="00BD270D" w:rsidRPr="00323061">
        <w:t>means the liquidated damages payment that Seller shall pay to Buyer for an applicable RA Shortfall Month equal to the product of (</w:t>
      </w:r>
      <w:proofErr w:type="spellStart"/>
      <w:r w:rsidR="00BD270D" w:rsidRPr="00323061">
        <w:t>i</w:t>
      </w:r>
      <w:proofErr w:type="spellEnd"/>
      <w:r w:rsidR="00BD270D" w:rsidRPr="00323061">
        <w:t>) the RA Shortfall Amount, and (ii) the sum of (A) the CPUC System RA Penalty and (B) the CPM Soft Offer Cap</w:t>
      </w:r>
      <w:r w:rsidRPr="0056119D">
        <w:t xml:space="preserve">. </w:t>
      </w:r>
    </w:p>
    <w:p w14:paraId="4CC3773B" w14:textId="77777777" w:rsidR="00676D35" w:rsidRDefault="00676D35" w:rsidP="00676D35">
      <w:pPr>
        <w:pStyle w:val="BodyText2"/>
      </w:pPr>
      <w:r w:rsidRPr="00BE514A">
        <w:t>“</w:t>
      </w:r>
      <w:r w:rsidRPr="00BE514A">
        <w:rPr>
          <w:b/>
          <w:u w:val="single"/>
        </w:rPr>
        <w:t xml:space="preserve">RA Shortfall </w:t>
      </w:r>
      <w:r>
        <w:rPr>
          <w:b/>
          <w:u w:val="single"/>
        </w:rPr>
        <w:t>Amount</w:t>
      </w:r>
      <w:r w:rsidRPr="00BE514A">
        <w:t xml:space="preserve">” </w:t>
      </w:r>
      <w:r w:rsidRPr="00AB364B">
        <w:t xml:space="preserve">shall be determined by first, calculating the difference of the Guaranteed RA Amount </w:t>
      </w:r>
      <w:r w:rsidRPr="00A837AC">
        <w:rPr>
          <w:i/>
          <w:iCs/>
        </w:rPr>
        <w:t>minus</w:t>
      </w:r>
      <w:r w:rsidRPr="00AB364B">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w:t>
      </w:r>
      <w:r>
        <w:t>.</w:t>
      </w:r>
    </w:p>
    <w:p w14:paraId="4791018E" w14:textId="2436DFC4" w:rsidR="00266FEA" w:rsidRPr="0056119D" w:rsidRDefault="00DC53A1" w:rsidP="00865DE7">
      <w:pPr>
        <w:pStyle w:val="BodyText2"/>
      </w:pPr>
      <w:r w:rsidRPr="0056119D">
        <w:t>“</w:t>
      </w:r>
      <w:r w:rsidRPr="0056119D">
        <w:rPr>
          <w:b/>
          <w:u w:val="single"/>
        </w:rPr>
        <w:t>RA Shortfall Month</w:t>
      </w:r>
      <w:r w:rsidRPr="0056119D">
        <w:t xml:space="preserve">” means, for purposes of calculating an RA Deficiency Amount under Section </w:t>
      </w:r>
      <w:r w:rsidRPr="0056119D">
        <w:fldChar w:fldCharType="begin"/>
      </w:r>
      <w:r w:rsidRPr="0056119D">
        <w:instrText xml:space="preserve"> REF _Ref524946710 \n \h </w:instrText>
      </w:r>
      <w:r w:rsidRPr="0056119D">
        <w:rPr>
          <w:highlight w:val="yellow"/>
        </w:rPr>
        <w:instrText xml:space="preserve"> \* MERGEFORMAT </w:instrText>
      </w:r>
      <w:r w:rsidRPr="0056119D">
        <w:fldChar w:fldCharType="separate"/>
      </w:r>
      <w:r w:rsidR="00894740" w:rsidRPr="0056119D">
        <w:t>3.8</w:t>
      </w:r>
      <w:r w:rsidRPr="0056119D">
        <w:fldChar w:fldCharType="end"/>
      </w:r>
      <w:r w:rsidRPr="0056119D">
        <w:fldChar w:fldCharType="begin"/>
      </w:r>
      <w:r w:rsidRPr="0056119D">
        <w:instrText xml:space="preserve"> REF _Ref506188486 \n \h </w:instrText>
      </w:r>
      <w:r w:rsidRPr="0056119D">
        <w:rPr>
          <w:highlight w:val="yellow"/>
        </w:rPr>
        <w:instrText xml:space="preserve"> \* MERGEFORMAT </w:instrText>
      </w:r>
      <w:r w:rsidRPr="0056119D">
        <w:fldChar w:fldCharType="separate"/>
      </w:r>
      <w:r w:rsidR="00894740" w:rsidRPr="0056119D">
        <w:t>(b)</w:t>
      </w:r>
      <w:r w:rsidRPr="0056119D">
        <w:fldChar w:fldCharType="end"/>
      </w:r>
      <w:r w:rsidRPr="0056119D">
        <w:t xml:space="preserve">, any month </w:t>
      </w:r>
      <w:r w:rsidR="00676D35" w:rsidRPr="00657EDA">
        <w:t xml:space="preserve">commencing after the Commercial Operation Date </w:t>
      </w:r>
      <w:r w:rsidRPr="0056119D">
        <w:t xml:space="preserve">during which there is an RA Shortfall Amount. </w:t>
      </w:r>
    </w:p>
    <w:p w14:paraId="20F57CAB" w14:textId="5325F0BF" w:rsidR="00266FEA" w:rsidRPr="0056119D" w:rsidRDefault="00DC53A1" w:rsidP="00865DE7">
      <w:pPr>
        <w:spacing w:after="240"/>
        <w:ind w:firstLine="720"/>
        <w:jc w:val="both"/>
      </w:pPr>
      <w:bookmarkStart w:id="73" w:name="_Hlk521939995"/>
      <w:r w:rsidRPr="0056119D">
        <w:t>“</w:t>
      </w:r>
      <w:r w:rsidRPr="0056119D">
        <w:rPr>
          <w:b/>
          <w:u w:val="single"/>
        </w:rPr>
        <w:t>Real-Time Forecast</w:t>
      </w:r>
      <w:r w:rsidRPr="0056119D">
        <w:t xml:space="preserve">” means any Notice of any change to the Available Generating Capacity, Storage Capacity, or hourly expected energy delivered by or on behalf of Seller pursuant to Section </w:t>
      </w:r>
      <w:r w:rsidRPr="0056119D">
        <w:fldChar w:fldCharType="begin"/>
      </w:r>
      <w:r w:rsidRPr="0056119D">
        <w:instrText xml:space="preserve"> REF _Ref524946722 \n \h  \* MERGEFORMAT </w:instrText>
      </w:r>
      <w:r w:rsidRPr="0056119D">
        <w:fldChar w:fldCharType="separate"/>
      </w:r>
      <w:r w:rsidR="00894740" w:rsidRPr="0056119D">
        <w:t>4.3</w:t>
      </w:r>
      <w:r w:rsidRPr="0056119D">
        <w:fldChar w:fldCharType="end"/>
      </w:r>
      <w:r w:rsidRPr="0056119D">
        <w:fldChar w:fldCharType="begin"/>
      </w:r>
      <w:r w:rsidRPr="0056119D">
        <w:instrText xml:space="preserve"> REF _Ref524945773 \n \h  \* MERGEFORMAT </w:instrText>
      </w:r>
      <w:r w:rsidRPr="0056119D">
        <w:fldChar w:fldCharType="separate"/>
      </w:r>
      <w:r w:rsidR="00894740" w:rsidRPr="0056119D">
        <w:t>(d)</w:t>
      </w:r>
      <w:r w:rsidRPr="0056119D">
        <w:fldChar w:fldCharType="end"/>
      </w:r>
      <w:r w:rsidRPr="0056119D">
        <w:t>.</w:t>
      </w:r>
    </w:p>
    <w:bookmarkEnd w:id="73"/>
    <w:p w14:paraId="04BC6046" w14:textId="77777777" w:rsidR="00266FEA" w:rsidRPr="0056119D" w:rsidRDefault="00DC53A1" w:rsidP="00865DE7">
      <w:pPr>
        <w:spacing w:after="240"/>
        <w:ind w:firstLine="720"/>
        <w:jc w:val="both"/>
      </w:pPr>
      <w:r w:rsidRPr="0056119D">
        <w:t>“</w:t>
      </w:r>
      <w:r w:rsidRPr="0056119D">
        <w:rPr>
          <w:b/>
          <w:bCs/>
          <w:u w:val="single"/>
        </w:rPr>
        <w:t>Real-Time Market</w:t>
      </w:r>
      <w:r w:rsidRPr="0056119D">
        <w:t>” has the meaning set forth in the CAISO Tariff.</w:t>
      </w:r>
    </w:p>
    <w:p w14:paraId="49C62117" w14:textId="77777777" w:rsidR="00266FEA" w:rsidRDefault="00DC53A1" w:rsidP="00865DE7">
      <w:pPr>
        <w:pStyle w:val="BodyText2"/>
        <w:rPr>
          <w:color w:val="000000" w:themeColor="text1"/>
        </w:rPr>
      </w:pPr>
      <w:r w:rsidRPr="0056119D">
        <w:rPr>
          <w:color w:val="000000" w:themeColor="text1"/>
        </w:rPr>
        <w:t>“</w:t>
      </w:r>
      <w:r w:rsidRPr="0056119D">
        <w:rPr>
          <w:b/>
          <w:color w:val="000000" w:themeColor="text1"/>
          <w:u w:val="single"/>
        </w:rPr>
        <w:t>Real-Time Price</w:t>
      </w:r>
      <w:r w:rsidRPr="0056119D">
        <w:rPr>
          <w:color w:val="000000" w:themeColor="text1"/>
        </w:rPr>
        <w:t xml:space="preserve">” means the Resource-Specific Settlement Interval LMP as defined in the CAISO Tariff.  If there is more than one applicable Real-Time Price for the same </w:t>
      </w:r>
      <w:proofErr w:type="gramStart"/>
      <w:r w:rsidRPr="0056119D">
        <w:rPr>
          <w:color w:val="000000" w:themeColor="text1"/>
        </w:rPr>
        <w:t>period of time</w:t>
      </w:r>
      <w:proofErr w:type="gramEnd"/>
      <w:r w:rsidRPr="0056119D">
        <w:rPr>
          <w:color w:val="000000" w:themeColor="text1"/>
        </w:rPr>
        <w:t>, Real-Time Price shall mean the price associated with the smallest time interval.</w:t>
      </w:r>
    </w:p>
    <w:p w14:paraId="03A4723C" w14:textId="6C855140" w:rsidR="009972EB" w:rsidRDefault="009972EB" w:rsidP="00865DE7">
      <w:pPr>
        <w:pStyle w:val="BodyText2"/>
        <w:rPr>
          <w:color w:val="000000" w:themeColor="text1"/>
        </w:rPr>
      </w:pPr>
      <w:r>
        <w:t>“</w:t>
      </w:r>
      <w:r w:rsidRPr="00E67A0A">
        <w:rPr>
          <w:b/>
          <w:bCs/>
          <w:u w:val="single"/>
        </w:rPr>
        <w:t>Recurring Certificate Transfers</w:t>
      </w:r>
      <w:r>
        <w:t>” has the meaning set forth in</w:t>
      </w:r>
      <w:r w:rsidR="00FF7D6D">
        <w:t xml:space="preserve"> </w:t>
      </w:r>
      <w:r w:rsidR="00FF7D6D" w:rsidRPr="0056119D">
        <w:t>Section 4.13(a).</w:t>
      </w:r>
    </w:p>
    <w:p w14:paraId="70C44103" w14:textId="77777777" w:rsidR="00676D35" w:rsidRDefault="00676D35" w:rsidP="00865DE7">
      <w:pPr>
        <w:pStyle w:val="BodyText2"/>
      </w:pPr>
      <w:r w:rsidRPr="009A13CA">
        <w:t>“</w:t>
      </w:r>
      <w:r w:rsidRPr="0040709B">
        <w:rPr>
          <w:b/>
          <w:bCs/>
          <w:u w:val="single"/>
        </w:rPr>
        <w:t>Relevant Day</w:t>
      </w:r>
      <w:r w:rsidRPr="009A13CA">
        <w:t xml:space="preserve">” means the peak day(s) of the month, or such other </w:t>
      </w:r>
      <w:proofErr w:type="gramStart"/>
      <w:r w:rsidRPr="009A13CA">
        <w:t>time period</w:t>
      </w:r>
      <w:proofErr w:type="gramEnd"/>
      <w:r w:rsidRPr="009A13CA">
        <w:t>, as established by the CPUC for purposes of determining compliance with Resource Adequacy Requirements</w:t>
      </w:r>
      <w:r>
        <w:t>.</w:t>
      </w:r>
      <w:r w:rsidDel="00B75956">
        <w:t xml:space="preserve"> </w:t>
      </w:r>
    </w:p>
    <w:p w14:paraId="1BDC7BEE" w14:textId="5BFF6B4D" w:rsidR="00266FEA" w:rsidRPr="0056119D" w:rsidRDefault="00DC53A1" w:rsidP="00865DE7">
      <w:pPr>
        <w:pStyle w:val="BodyText2"/>
      </w:pPr>
      <w:r w:rsidRPr="0056119D">
        <w:t>“</w:t>
      </w:r>
      <w:r w:rsidRPr="0056119D">
        <w:rPr>
          <w:b/>
          <w:bCs/>
          <w:u w:val="single"/>
        </w:rPr>
        <w:t>Remedial Action Plan</w:t>
      </w:r>
      <w:r w:rsidRPr="0056119D">
        <w:t xml:space="preserve">” has the meaning in Section </w:t>
      </w:r>
      <w:r w:rsidRPr="0056119D">
        <w:fldChar w:fldCharType="begin"/>
      </w:r>
      <w:r w:rsidRPr="0056119D">
        <w:instrText xml:space="preserve"> REF _Ref506188675 \r \h  \* MERGEFORMAT </w:instrText>
      </w:r>
      <w:r w:rsidRPr="0056119D">
        <w:fldChar w:fldCharType="separate"/>
      </w:r>
      <w:r w:rsidR="00894740" w:rsidRPr="0056119D">
        <w:t>2.4</w:t>
      </w:r>
      <w:r w:rsidRPr="0056119D">
        <w:fldChar w:fldCharType="end"/>
      </w:r>
      <w:r w:rsidRPr="0056119D">
        <w:t>.</w:t>
      </w:r>
    </w:p>
    <w:p w14:paraId="748B2BCE" w14:textId="77777777" w:rsidR="00266FEA" w:rsidRPr="0056119D" w:rsidRDefault="00DC53A1" w:rsidP="00865DE7">
      <w:pPr>
        <w:pStyle w:val="body5"/>
      </w:pPr>
      <w:r w:rsidRPr="0056119D">
        <w:lastRenderedPageBreak/>
        <w:t>“</w:t>
      </w:r>
      <w:r w:rsidRPr="0056119D">
        <w:rPr>
          <w:b/>
          <w:bCs/>
          <w:u w:val="single"/>
        </w:rPr>
        <w:t>Renewable Energy Credit</w:t>
      </w:r>
      <w:r w:rsidRPr="0056119D">
        <w:t xml:space="preserve">” has the meaning set forth in California Public Utilities Code </w:t>
      </w:r>
      <w:bookmarkStart w:id="74" w:name="DocXTextRef93"/>
      <w:r w:rsidRPr="0056119D">
        <w:t>Section 399.12(h)</w:t>
      </w:r>
      <w:bookmarkEnd w:id="74"/>
      <w:r w:rsidRPr="0056119D">
        <w:t>, as may be amended from time to time or as further defined or supplemented by Law.</w:t>
      </w:r>
    </w:p>
    <w:p w14:paraId="1A1C6F94" w14:textId="018CCA21" w:rsidR="00266FEA" w:rsidRPr="0056119D" w:rsidRDefault="00DC53A1" w:rsidP="00865DE7">
      <w:pPr>
        <w:spacing w:after="240"/>
        <w:ind w:firstLine="720"/>
        <w:jc w:val="both"/>
      </w:pPr>
      <w:r w:rsidRPr="0056119D">
        <w:t>“</w:t>
      </w:r>
      <w:r w:rsidRPr="0056119D">
        <w:rPr>
          <w:b/>
          <w:u w:val="single"/>
        </w:rPr>
        <w:t>Renewable Energy Incentives</w:t>
      </w:r>
      <w:r w:rsidRPr="0056119D">
        <w:t xml:space="preserve">” means: </w:t>
      </w:r>
      <w:bookmarkStart w:id="75" w:name="DocXTextRef99"/>
      <w:r w:rsidRPr="0056119D">
        <w:t>(a)</w:t>
      </w:r>
      <w:bookmarkEnd w:id="75"/>
      <w:r w:rsidRPr="0056119D">
        <w:t xml:space="preserve"> all </w:t>
      </w:r>
      <w:r w:rsidR="005744B5" w:rsidRPr="0056119D">
        <w:t xml:space="preserve">Tax Credits and other </w:t>
      </w:r>
      <w:r w:rsidRPr="0056119D">
        <w:t xml:space="preserve">federal, state, or local Tax credits or other Tax benefits associated with the construction, ownership, or production of electricity from the Facility (including </w:t>
      </w:r>
      <w:r w:rsidR="0029451E" w:rsidRPr="0056119D">
        <w:t>Production Tax Credits</w:t>
      </w:r>
      <w:r w:rsidR="004B4F73" w:rsidRPr="0056119D">
        <w:t>, ITCs,</w:t>
      </w:r>
      <w:r w:rsidR="0029451E" w:rsidRPr="0056119D">
        <w:t xml:space="preserve"> and other </w:t>
      </w:r>
      <w:r w:rsidRPr="0056119D">
        <w:t xml:space="preserve">credits under </w:t>
      </w:r>
      <w:bookmarkStart w:id="76" w:name="DocXTextRef102"/>
      <w:r w:rsidRPr="0056119D">
        <w:t>Sections 38</w:t>
      </w:r>
      <w:bookmarkEnd w:id="76"/>
      <w:r w:rsidRPr="0056119D">
        <w:t xml:space="preserve">, </w:t>
      </w:r>
      <w:bookmarkStart w:id="77" w:name="DocXTextRef97"/>
      <w:r w:rsidRPr="0056119D">
        <w:t>45</w:t>
      </w:r>
      <w:bookmarkEnd w:id="77"/>
      <w:r w:rsidRPr="0056119D">
        <w:t xml:space="preserve">, </w:t>
      </w:r>
      <w:bookmarkStart w:id="78" w:name="DocXTextRef98"/>
      <w:r w:rsidRPr="0056119D">
        <w:t>46</w:t>
      </w:r>
      <w:bookmarkEnd w:id="78"/>
      <w:r w:rsidRPr="0056119D">
        <w:t xml:space="preserve"> and </w:t>
      </w:r>
      <w:bookmarkStart w:id="79" w:name="DocXTextRef103"/>
      <w:r w:rsidRPr="0056119D">
        <w:t>48</w:t>
      </w:r>
      <w:bookmarkEnd w:id="79"/>
      <w:r w:rsidRPr="0056119D">
        <w:t xml:space="preserve"> of the Internal Revenue Code of 1986, as amended); </w:t>
      </w:r>
      <w:bookmarkStart w:id="80" w:name="DocXTextRef100"/>
      <w:r w:rsidRPr="0056119D">
        <w:t>(b)</w:t>
      </w:r>
      <w:bookmarkEnd w:id="80"/>
      <w:r w:rsidRPr="0056119D">
        <w:t xml:space="preserve"> any federal, state, or local grants, subsidies or other like benefits relating in any way to the Facility; and </w:t>
      </w:r>
      <w:bookmarkStart w:id="81" w:name="DocXTextRef101"/>
      <w:r w:rsidRPr="0056119D">
        <w:t>(c)</w:t>
      </w:r>
      <w:bookmarkEnd w:id="81"/>
      <w:r w:rsidRPr="0056119D">
        <w:t xml:space="preserve"> any other form of incentive relating in any way to the Facility that is not a Green Attribute or a Future Environmental Attribute.  </w:t>
      </w:r>
    </w:p>
    <w:p w14:paraId="4FF1506A" w14:textId="77777777" w:rsidR="00266FEA" w:rsidRPr="0056119D" w:rsidRDefault="00DC53A1" w:rsidP="00865DE7">
      <w:pPr>
        <w:spacing w:after="240"/>
        <w:ind w:firstLine="720"/>
        <w:jc w:val="both"/>
      </w:pPr>
      <w:r w:rsidRPr="0056119D">
        <w:t>“</w:t>
      </w:r>
      <w:r w:rsidRPr="0056119D">
        <w:rPr>
          <w:b/>
          <w:bCs/>
          <w:u w:val="single"/>
        </w:rPr>
        <w:t>Renewable Rate</w:t>
      </w:r>
      <w:r w:rsidRPr="0056119D">
        <w:t xml:space="preserve">” has the meaning set forth on the Cover Sheet.  </w:t>
      </w:r>
    </w:p>
    <w:p w14:paraId="77A6CF91" w14:textId="0C98C067" w:rsidR="00266FEA" w:rsidRPr="0056119D" w:rsidRDefault="00DC53A1" w:rsidP="00865DE7">
      <w:pPr>
        <w:spacing w:after="240"/>
        <w:ind w:firstLine="720"/>
        <w:jc w:val="both"/>
      </w:pPr>
      <w:r w:rsidRPr="0056119D">
        <w:t>“</w:t>
      </w:r>
      <w:r w:rsidRPr="0056119D">
        <w:rPr>
          <w:b/>
          <w:u w:val="single"/>
        </w:rPr>
        <w:t>Replacement RA</w:t>
      </w:r>
      <w:r w:rsidRPr="0056119D">
        <w:t xml:space="preserve">” </w:t>
      </w:r>
      <w:r w:rsidR="00676D35" w:rsidRPr="009B04BA">
        <w:t>means Resource Adequacy Benefits, if any, equivalent to those that would have been provided by the Facility with respect to the applicable Showing Month in all respects, including, as applicable, Resource Category and Flexible Capacity Category, and any successor criteria applicable to the Facility, unless Buyer consents to accept Replacement RA from another facility that provides non-equivalent Resource Adequacy Benefits</w:t>
      </w:r>
      <w:r w:rsidR="00083600" w:rsidRPr="00FB2A08">
        <w:t xml:space="preserve">; provided that any Replacement RA capacity must be communicated by </w:t>
      </w:r>
      <w:r w:rsidR="00083600">
        <w:t xml:space="preserve">Seller </w:t>
      </w:r>
      <w:r w:rsidR="00083600" w:rsidRPr="00FB2A08">
        <w:t>to</w:t>
      </w:r>
      <w:r w:rsidR="00083600">
        <w:t xml:space="preserve"> Buyer </w:t>
      </w:r>
      <w:r w:rsidR="00083600" w:rsidRPr="00FB2A08">
        <w:t xml:space="preserve">with Replacement RA product information in a </w:t>
      </w:r>
      <w:r w:rsidR="00083600">
        <w:t>N</w:t>
      </w:r>
      <w:r w:rsidR="00083600" w:rsidRPr="000E4E66">
        <w:t>otice to</w:t>
      </w:r>
      <w:r w:rsidR="00083600">
        <w:t xml:space="preserve"> Buyer </w:t>
      </w:r>
      <w:r w:rsidR="00083600" w:rsidRPr="000E4E66">
        <w:t>no later than the Notification Deadline.</w:t>
      </w:r>
    </w:p>
    <w:p w14:paraId="5575DE71" w14:textId="1547B234" w:rsidR="00266FEA" w:rsidRPr="0056119D" w:rsidRDefault="00DC53A1" w:rsidP="00865DE7">
      <w:pPr>
        <w:spacing w:after="240"/>
        <w:ind w:firstLine="720"/>
        <w:jc w:val="both"/>
      </w:pPr>
      <w:r w:rsidRPr="0056119D">
        <w:t>“</w:t>
      </w:r>
      <w:r w:rsidRPr="0056119D">
        <w:rPr>
          <w:b/>
          <w:u w:val="single"/>
        </w:rPr>
        <w:t>Resource Adequacy Benefits</w:t>
      </w:r>
      <w:r w:rsidRPr="0056119D">
        <w:t xml:space="preserve">” means the rights and privileges attached to the Facility that satisfy any entity’s resource adequacy obligations, as those obligations are set forth in any Resource Adequacy Rulings and includes any local, zonal or otherwise locational attributes associated with the Facility, in addition to flex attributes.  </w:t>
      </w:r>
    </w:p>
    <w:p w14:paraId="25E37D21" w14:textId="44FA663F" w:rsidR="00266FEA" w:rsidRPr="0056119D" w:rsidRDefault="00DC53A1" w:rsidP="00865DE7">
      <w:pPr>
        <w:spacing w:after="240"/>
        <w:ind w:firstLine="720"/>
        <w:jc w:val="both"/>
      </w:pPr>
      <w:r w:rsidRPr="0056119D">
        <w:t>“</w:t>
      </w:r>
      <w:r w:rsidRPr="0056119D">
        <w:rPr>
          <w:b/>
          <w:u w:val="single"/>
        </w:rPr>
        <w:t>Resource Adequacy Rulings</w:t>
      </w:r>
      <w:r w:rsidRPr="0056119D">
        <w:t>” means CPUC Decisions 04</w:t>
      </w:r>
      <w:r w:rsidRPr="0056119D">
        <w:noBreakHyphen/>
        <w:t>01</w:t>
      </w:r>
      <w:r w:rsidRPr="0056119D">
        <w:noBreakHyphen/>
        <w:t>050, 04</w:t>
      </w:r>
      <w:r w:rsidRPr="0056119D">
        <w:noBreakHyphen/>
        <w:t>10</w:t>
      </w:r>
      <w:r w:rsidRPr="0056119D">
        <w:noBreakHyphen/>
        <w:t>035, 05</w:t>
      </w:r>
      <w:r w:rsidRPr="0056119D">
        <w:noBreakHyphen/>
        <w:t>10</w:t>
      </w:r>
      <w:r w:rsidRPr="0056119D">
        <w:noBreakHyphen/>
        <w:t>042, 06</w:t>
      </w:r>
      <w:r w:rsidRPr="0056119D">
        <w:noBreakHyphen/>
        <w:t>04</w:t>
      </w:r>
      <w:r w:rsidRPr="0056119D">
        <w:noBreakHyphen/>
        <w:t>040, 06</w:t>
      </w:r>
      <w:r w:rsidRPr="0056119D">
        <w:noBreakHyphen/>
        <w:t>06</w:t>
      </w:r>
      <w:r w:rsidRPr="0056119D">
        <w:noBreakHyphen/>
        <w:t>064, 06</w:t>
      </w:r>
      <w:r w:rsidRPr="0056119D">
        <w:noBreakHyphen/>
        <w:t>07</w:t>
      </w:r>
      <w:r w:rsidRPr="0056119D">
        <w:noBreakHyphen/>
        <w:t>031 06</w:t>
      </w:r>
      <w:r w:rsidRPr="0056119D">
        <w:noBreakHyphen/>
        <w:t>07</w:t>
      </w:r>
      <w:r w:rsidRPr="0056119D">
        <w:noBreakHyphen/>
        <w:t>031, 07</w:t>
      </w:r>
      <w:r w:rsidRPr="0056119D">
        <w:noBreakHyphen/>
        <w:t>06</w:t>
      </w:r>
      <w:r w:rsidRPr="0056119D">
        <w:noBreakHyphen/>
        <w:t>029, 08</w:t>
      </w:r>
      <w:r w:rsidRPr="0056119D">
        <w:noBreakHyphen/>
        <w:t>06</w:t>
      </w:r>
      <w:r w:rsidRPr="0056119D">
        <w:noBreakHyphen/>
        <w:t>031, 09</w:t>
      </w:r>
      <w:r w:rsidRPr="0056119D">
        <w:noBreakHyphen/>
        <w:t>06</w:t>
      </w:r>
      <w:r w:rsidRPr="0056119D">
        <w:noBreakHyphen/>
        <w:t>028, 10</w:t>
      </w:r>
      <w:r w:rsidRPr="0056119D">
        <w:noBreakHyphen/>
        <w:t>06</w:t>
      </w:r>
      <w:r w:rsidRPr="0056119D">
        <w:noBreakHyphen/>
        <w:t>036, 11</w:t>
      </w:r>
      <w:r w:rsidRPr="0056119D">
        <w:noBreakHyphen/>
        <w:t>06</w:t>
      </w:r>
      <w:r w:rsidRPr="0056119D">
        <w:noBreakHyphen/>
        <w:t>022, 12</w:t>
      </w:r>
      <w:r w:rsidRPr="0056119D">
        <w:noBreakHyphen/>
        <w:t>06</w:t>
      </w:r>
      <w:r w:rsidRPr="0056119D">
        <w:noBreakHyphen/>
        <w:t>025, 13</w:t>
      </w:r>
      <w:r w:rsidRPr="0056119D">
        <w:noBreakHyphen/>
        <w:t>06</w:t>
      </w:r>
      <w:r w:rsidRPr="0056119D">
        <w:noBreakHyphen/>
        <w:t>024 and any other existing or subsequent ruling or decision, or any other resource adequacy Law, however described, as such decisions, rulings or Laws may be amended or modified from time-to-time throughout the Delivery Term.</w:t>
      </w:r>
    </w:p>
    <w:p w14:paraId="07389066" w14:textId="09072333" w:rsidR="005C1FFB" w:rsidRPr="0056119D" w:rsidRDefault="005C1FFB" w:rsidP="00865DE7">
      <w:pPr>
        <w:spacing w:after="240"/>
        <w:ind w:firstLine="720"/>
        <w:jc w:val="both"/>
        <w:rPr>
          <w:highlight w:val="green"/>
        </w:rPr>
      </w:pPr>
      <w:r w:rsidRPr="0056119D">
        <w:t>“</w:t>
      </w:r>
      <w:r w:rsidRPr="0056119D">
        <w:rPr>
          <w:b/>
          <w:bCs/>
          <w:u w:val="single"/>
        </w:rPr>
        <w:t>Round-Trip Efficiency Factor</w:t>
      </w:r>
      <w:r w:rsidRPr="0056119D">
        <w:t xml:space="preserve">” means (a) if the Efficiency </w:t>
      </w:r>
      <w:r w:rsidR="002051A4" w:rsidRPr="0056119D">
        <w:t xml:space="preserve">Rate </w:t>
      </w:r>
      <w:r w:rsidRPr="0056119D">
        <w:t xml:space="preserve">is greater than or equal to the </w:t>
      </w:r>
      <w:r w:rsidR="00BA76DE">
        <w:t>Minimum</w:t>
      </w:r>
      <w:r w:rsidRPr="0056119D">
        <w:t xml:space="preserve"> Efficiency</w:t>
      </w:r>
      <w:r w:rsidR="002051A4" w:rsidRPr="0056119D">
        <w:t xml:space="preserve"> Rate</w:t>
      </w:r>
      <w:r w:rsidRPr="0056119D">
        <w:t xml:space="preserve">, one hundred percent (100%), </w:t>
      </w:r>
      <w:r w:rsidR="007A32D8">
        <w:t xml:space="preserve">or </w:t>
      </w:r>
      <w:r w:rsidRPr="0056119D">
        <w:t xml:space="preserve">(b) if the Efficiency </w:t>
      </w:r>
      <w:r w:rsidR="00F96DB4" w:rsidRPr="0056119D">
        <w:t xml:space="preserve">Rate </w:t>
      </w:r>
      <w:r w:rsidRPr="0056119D">
        <w:t>is less than the Minimum Efficiency</w:t>
      </w:r>
      <w:r w:rsidR="000F7F12" w:rsidRPr="0056119D">
        <w:t xml:space="preserve"> Rate</w:t>
      </w:r>
      <w:r w:rsidRPr="0056119D">
        <w:t>, zero percent (0%).</w:t>
      </w:r>
    </w:p>
    <w:p w14:paraId="206934D9" w14:textId="3F053F21" w:rsidR="00C56FC2" w:rsidRPr="0056119D" w:rsidRDefault="00EE0493" w:rsidP="00865DE7">
      <w:pPr>
        <w:spacing w:after="240"/>
        <w:ind w:firstLine="720"/>
        <w:jc w:val="both"/>
      </w:pPr>
      <w:r w:rsidRPr="0056119D">
        <w:t>[</w:t>
      </w:r>
      <w:r w:rsidR="00C56FC2" w:rsidRPr="0056119D">
        <w:t>“</w:t>
      </w:r>
      <w:r w:rsidR="00C56FC2" w:rsidRPr="0056119D">
        <w:rPr>
          <w:b/>
          <w:bCs/>
          <w:u w:val="single"/>
        </w:rPr>
        <w:t>San José Clean Energy</w:t>
      </w:r>
      <w:r w:rsidR="00C56FC2" w:rsidRPr="0056119D">
        <w:t>”</w:t>
      </w:r>
      <w:r w:rsidRPr="0056119D">
        <w:rPr>
          <w:rStyle w:val="FootnoteReference"/>
          <w:u w:val="none"/>
          <w:vertAlign w:val="superscript"/>
        </w:rPr>
        <w:footnoteReference w:id="8"/>
      </w:r>
      <w:r w:rsidR="00C56FC2" w:rsidRPr="0056119D">
        <w:t xml:space="preserve"> is the City of San José’s community choice aggregation program.  The San José Energy Department administers and manages San José Clean Energy.</w:t>
      </w:r>
      <w:r w:rsidRPr="0056119D">
        <w:t>]</w:t>
      </w:r>
    </w:p>
    <w:p w14:paraId="2A7F6AF3" w14:textId="77777777" w:rsidR="00266FEA" w:rsidRPr="0056119D" w:rsidRDefault="00DC53A1" w:rsidP="00865DE7">
      <w:pPr>
        <w:spacing w:after="240"/>
        <w:ind w:firstLine="720"/>
        <w:jc w:val="both"/>
      </w:pPr>
      <w:r w:rsidRPr="0056119D">
        <w:t>“</w:t>
      </w:r>
      <w:r w:rsidRPr="0056119D">
        <w:rPr>
          <w:b/>
          <w:u w:val="single"/>
        </w:rPr>
        <w:t>S&amp;P</w:t>
      </w:r>
      <w:r w:rsidRPr="0056119D">
        <w:t xml:space="preserve">” means the Standard &amp; Poor’s Financial Services, LLC (a subsidiary of S&amp;P Global Inc.) or its successor. </w:t>
      </w:r>
    </w:p>
    <w:p w14:paraId="7536B64E" w14:textId="77777777" w:rsidR="00266FEA" w:rsidRPr="0056119D" w:rsidRDefault="00DC53A1" w:rsidP="00865DE7">
      <w:pPr>
        <w:pStyle w:val="BodyTextFirstIndent"/>
        <w:spacing w:after="240"/>
        <w:ind w:firstLine="720"/>
      </w:pPr>
      <w:r w:rsidRPr="0056119D">
        <w:t>“</w:t>
      </w:r>
      <w:r w:rsidRPr="0056119D">
        <w:rPr>
          <w:b/>
          <w:u w:val="single"/>
        </w:rPr>
        <w:t>Schedule</w:t>
      </w:r>
      <w:r w:rsidRPr="0056119D">
        <w:t>” has the meaning set forth in the CAISO Tariff, and “</w:t>
      </w:r>
      <w:r w:rsidRPr="0056119D">
        <w:rPr>
          <w:b/>
          <w:u w:val="single"/>
        </w:rPr>
        <w:t>Scheduled</w:t>
      </w:r>
      <w:r w:rsidRPr="0056119D">
        <w:t>” has a corollary meaning.</w:t>
      </w:r>
    </w:p>
    <w:p w14:paraId="4EFCB9DC" w14:textId="505C5D02" w:rsidR="00266FEA" w:rsidRPr="0056119D" w:rsidRDefault="00DC53A1" w:rsidP="00865DE7">
      <w:pPr>
        <w:spacing w:after="240"/>
        <w:ind w:firstLine="720"/>
        <w:jc w:val="both"/>
      </w:pPr>
      <w:r w:rsidRPr="0056119D">
        <w:lastRenderedPageBreak/>
        <w:t>“</w:t>
      </w:r>
      <w:r w:rsidRPr="0056119D">
        <w:rPr>
          <w:b/>
          <w:u w:val="single"/>
        </w:rPr>
        <w:t>Scheduled Energy</w:t>
      </w:r>
      <w:r w:rsidRPr="0056119D">
        <w:t xml:space="preserve">” means the </w:t>
      </w:r>
      <w:r w:rsidR="008B60D3" w:rsidRPr="0056119D">
        <w:t>Generating Facility Energy</w:t>
      </w:r>
      <w:r w:rsidRPr="0056119D">
        <w:t xml:space="preserve">, Charging Energy, and Discharging Energy that clears under the applicable CAISO market based on the final Day-Ahead Schedule, FMM Schedule (as defined in the CAISO Tariff), or any other financially binding Schedule, market instruction or dispatch for the Facility for a given </w:t>
      </w:r>
      <w:proofErr w:type="gramStart"/>
      <w:r w:rsidRPr="0056119D">
        <w:t>period of time</w:t>
      </w:r>
      <w:proofErr w:type="gramEnd"/>
      <w:r w:rsidRPr="0056119D">
        <w:t xml:space="preserve"> implemented in accordance with the CAISO Tariff.</w:t>
      </w:r>
    </w:p>
    <w:p w14:paraId="5072F993" w14:textId="77777777" w:rsidR="00266FEA" w:rsidRPr="0056119D" w:rsidRDefault="00DC53A1" w:rsidP="00865DE7">
      <w:pPr>
        <w:spacing w:after="240"/>
        <w:ind w:firstLine="720"/>
        <w:jc w:val="both"/>
      </w:pPr>
      <w:r w:rsidRPr="0056119D">
        <w:t>“</w:t>
      </w:r>
      <w:r w:rsidRPr="0056119D">
        <w:rPr>
          <w:b/>
          <w:bCs/>
          <w:u w:val="single"/>
        </w:rPr>
        <w:t>Scheduling Coordinator</w:t>
      </w:r>
      <w:r w:rsidRPr="0056119D">
        <w:t>” or “</w:t>
      </w:r>
      <w:r w:rsidRPr="0056119D">
        <w:rPr>
          <w:b/>
          <w:u w:val="single"/>
        </w:rPr>
        <w:t>SC</w:t>
      </w:r>
      <w:r w:rsidRPr="0056119D">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2E01B2E5" w14:textId="6B10A2DF" w:rsidR="002A6101" w:rsidRPr="0056119D" w:rsidRDefault="002A6101" w:rsidP="002A6101">
      <w:pPr>
        <w:spacing w:after="240"/>
        <w:ind w:firstLine="720"/>
        <w:jc w:val="both"/>
      </w:pPr>
      <w:r w:rsidRPr="0056119D">
        <w:t>“</w:t>
      </w:r>
      <w:r w:rsidRPr="0056119D">
        <w:rPr>
          <w:b/>
          <w:bCs/>
          <w:u w:val="single"/>
        </w:rPr>
        <w:t>SC Metered Entity</w:t>
      </w:r>
      <w:r w:rsidRPr="0056119D">
        <w:t>”</w:t>
      </w:r>
      <w:r w:rsidRPr="0056119D">
        <w:rPr>
          <w:bCs/>
        </w:rPr>
        <w:t xml:space="preserve"> </w:t>
      </w:r>
      <w:r w:rsidRPr="0056119D">
        <w:t xml:space="preserve">has the meaning </w:t>
      </w:r>
      <w:r w:rsidR="000F27B6" w:rsidRPr="0056119D">
        <w:t xml:space="preserve">of </w:t>
      </w:r>
      <w:r w:rsidRPr="0056119D">
        <w:t>a “</w:t>
      </w:r>
      <w:r w:rsidRPr="0056119D">
        <w:rPr>
          <w:bCs/>
        </w:rPr>
        <w:t xml:space="preserve">Scheduling Coordinator Metered Entity” as defined in the </w:t>
      </w:r>
      <w:r w:rsidRPr="0056119D">
        <w:t xml:space="preserve">CAISO Tariff. </w:t>
      </w:r>
    </w:p>
    <w:p w14:paraId="65DD4F45" w14:textId="4115823E" w:rsidR="00266FEA" w:rsidRPr="0056119D" w:rsidRDefault="00DC53A1" w:rsidP="00865DE7">
      <w:pPr>
        <w:spacing w:after="240"/>
        <w:ind w:firstLine="720"/>
        <w:jc w:val="both"/>
      </w:pPr>
      <w:r w:rsidRPr="0056119D">
        <w:t>“</w:t>
      </w:r>
      <w:r w:rsidRPr="0056119D">
        <w:rPr>
          <w:b/>
          <w:bCs/>
          <w:u w:val="single"/>
        </w:rPr>
        <w:t>Security Interest</w:t>
      </w:r>
      <w:r w:rsidRPr="0056119D">
        <w:t xml:space="preserve">” has the meaning set forth in Section </w:t>
      </w:r>
      <w:r w:rsidRPr="0056119D">
        <w:fldChar w:fldCharType="begin"/>
      </w:r>
      <w:r w:rsidRPr="0056119D">
        <w:instrText xml:space="preserve"> REF _Ref506188711 \r \h  \* MERGEFORMAT </w:instrText>
      </w:r>
      <w:r w:rsidRPr="0056119D">
        <w:fldChar w:fldCharType="separate"/>
      </w:r>
      <w:r w:rsidR="00894740" w:rsidRPr="0056119D">
        <w:t>8.8</w:t>
      </w:r>
      <w:r w:rsidRPr="0056119D">
        <w:fldChar w:fldCharType="end"/>
      </w:r>
      <w:r w:rsidRPr="0056119D">
        <w:t xml:space="preserve">. </w:t>
      </w:r>
    </w:p>
    <w:p w14:paraId="76370638" w14:textId="77777777" w:rsidR="00266FEA" w:rsidRPr="0056119D" w:rsidRDefault="00DC53A1" w:rsidP="00865DE7">
      <w:pPr>
        <w:spacing w:after="240"/>
        <w:ind w:firstLine="720"/>
        <w:jc w:val="both"/>
      </w:pPr>
      <w:r w:rsidRPr="0056119D">
        <w:t>“</w:t>
      </w:r>
      <w:r w:rsidRPr="0056119D">
        <w:rPr>
          <w:b/>
          <w:bCs/>
          <w:u w:val="single"/>
        </w:rPr>
        <w:t>Self-Schedule</w:t>
      </w:r>
      <w:r w:rsidRPr="0056119D">
        <w:t>” has the meaning set forth in the CAISO Tariff.</w:t>
      </w:r>
    </w:p>
    <w:p w14:paraId="37F691B9" w14:textId="77777777" w:rsidR="00266FEA" w:rsidRPr="0056119D" w:rsidRDefault="00DC53A1" w:rsidP="00865DE7">
      <w:pPr>
        <w:spacing w:after="240"/>
        <w:ind w:firstLine="720"/>
        <w:jc w:val="both"/>
      </w:pPr>
      <w:r w:rsidRPr="0056119D">
        <w:t>“</w:t>
      </w:r>
      <w:r w:rsidRPr="0056119D">
        <w:rPr>
          <w:b/>
          <w:bCs/>
          <w:u w:val="single"/>
        </w:rPr>
        <w:t>Seller</w:t>
      </w:r>
      <w:r w:rsidRPr="0056119D">
        <w:t xml:space="preserve">” has the meaning set forth on the Cover Sheet. </w:t>
      </w:r>
    </w:p>
    <w:p w14:paraId="094137F5" w14:textId="1ED0F225" w:rsidR="00266FEA" w:rsidRPr="0056119D" w:rsidRDefault="00DC53A1" w:rsidP="00865DE7">
      <w:pPr>
        <w:spacing w:after="240"/>
        <w:ind w:firstLine="720"/>
        <w:jc w:val="both"/>
      </w:pPr>
      <w:r w:rsidRPr="0056119D">
        <w:t>“</w:t>
      </w:r>
      <w:r w:rsidRPr="0056119D">
        <w:rPr>
          <w:b/>
          <w:u w:val="single"/>
        </w:rPr>
        <w:t>Seller’s WREGIS Account</w:t>
      </w:r>
      <w:r w:rsidRPr="0056119D">
        <w:t xml:space="preserve">” has the meaning set forth in </w:t>
      </w:r>
      <w:r w:rsidR="00F40B80" w:rsidRPr="0056119D">
        <w:t>Section 4.13(a)</w:t>
      </w:r>
      <w:r w:rsidRPr="0056119D">
        <w:t>.</w:t>
      </w:r>
    </w:p>
    <w:p w14:paraId="50E636DA" w14:textId="1811A03A" w:rsidR="00206DC8" w:rsidRPr="0056119D" w:rsidRDefault="00206DC8" w:rsidP="00865DE7">
      <w:pPr>
        <w:spacing w:after="240"/>
        <w:ind w:firstLine="720"/>
        <w:jc w:val="both"/>
      </w:pPr>
      <w:r w:rsidRPr="0056119D">
        <w:t>“</w:t>
      </w:r>
      <w:r w:rsidRPr="0056119D">
        <w:rPr>
          <w:b/>
          <w:bCs/>
          <w:u w:val="single"/>
        </w:rPr>
        <w:t>Seller Termination Payment</w:t>
      </w:r>
      <w:r w:rsidRPr="0056119D">
        <w:t>” has the meaning set forth in Section 11.8(b).</w:t>
      </w:r>
    </w:p>
    <w:p w14:paraId="260C6C00" w14:textId="5087190F" w:rsidR="00266FEA" w:rsidRPr="0056119D" w:rsidRDefault="00DC53A1" w:rsidP="00865DE7">
      <w:pPr>
        <w:spacing w:after="240"/>
        <w:ind w:firstLine="720"/>
        <w:jc w:val="both"/>
      </w:pPr>
      <w:r w:rsidRPr="0056119D">
        <w:t>“</w:t>
      </w:r>
      <w:r w:rsidRPr="0056119D">
        <w:rPr>
          <w:b/>
          <w:bCs/>
          <w:u w:val="single"/>
        </w:rPr>
        <w:t>Settlement Amount</w:t>
      </w:r>
      <w:r w:rsidRPr="0056119D">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w:t>
      </w:r>
      <w:r w:rsidR="0029451E" w:rsidRPr="0056119D">
        <w:t xml:space="preserve"> </w:t>
      </w:r>
      <w:r w:rsidRPr="0056119D">
        <w:t>The Settlement Amount does not include consequential, incidental, punitive, exemplary or indirect or business interruption damages</w:t>
      </w:r>
      <w:r w:rsidR="0029451E" w:rsidRPr="0056119D">
        <w:t xml:space="preserve">; </w:t>
      </w:r>
      <w:r w:rsidR="0029451E" w:rsidRPr="00911F15">
        <w:rPr>
          <w:i/>
          <w:iCs/>
        </w:rPr>
        <w:t>provided</w:t>
      </w:r>
      <w:r w:rsidR="0029451E" w:rsidRPr="0056119D">
        <w:t>, that the Parties agree that the value of Green Attributes, Capacity Attributes, and Renewable Energy Incentives are direct damages to be accounted for as specified in the definitions of Losses and Gains</w:t>
      </w:r>
      <w:r w:rsidRPr="0056119D">
        <w:t>.</w:t>
      </w:r>
    </w:p>
    <w:p w14:paraId="4598061B" w14:textId="77777777" w:rsidR="00266FEA" w:rsidRPr="0056119D" w:rsidRDefault="00DC53A1" w:rsidP="00865DE7">
      <w:pPr>
        <w:spacing w:after="240"/>
        <w:ind w:firstLine="720"/>
        <w:jc w:val="both"/>
      </w:pPr>
      <w:r w:rsidRPr="0056119D">
        <w:t>“</w:t>
      </w:r>
      <w:r w:rsidRPr="0056119D">
        <w:rPr>
          <w:b/>
          <w:bCs/>
          <w:u w:val="single"/>
        </w:rPr>
        <w:t>Settlement Interval</w:t>
      </w:r>
      <w:r w:rsidRPr="0056119D">
        <w:t>” has the meaning set forth in the CAISO Tariff.</w:t>
      </w:r>
    </w:p>
    <w:p w14:paraId="742F05EF" w14:textId="77777777" w:rsidR="00266FEA" w:rsidRPr="0056119D" w:rsidRDefault="00DC53A1" w:rsidP="00865DE7">
      <w:pPr>
        <w:spacing w:after="240"/>
        <w:ind w:firstLine="720"/>
        <w:jc w:val="both"/>
      </w:pPr>
      <w:r w:rsidRPr="0056119D">
        <w:t>“</w:t>
      </w:r>
      <w:r w:rsidRPr="0056119D">
        <w:rPr>
          <w:b/>
          <w:bCs/>
          <w:u w:val="single"/>
        </w:rPr>
        <w:t>Settlement Period</w:t>
      </w:r>
      <w:r w:rsidRPr="0056119D">
        <w:t>” has the meaning set forth in the CAISO Tariff.</w:t>
      </w:r>
    </w:p>
    <w:p w14:paraId="62D0D64B" w14:textId="1192C151" w:rsidR="00266FEA" w:rsidRPr="0056119D" w:rsidRDefault="00DC53A1" w:rsidP="00865DE7">
      <w:pPr>
        <w:pStyle w:val="BodyText2"/>
      </w:pPr>
      <w:r w:rsidRPr="0056119D">
        <w:t>“</w:t>
      </w:r>
      <w:r w:rsidRPr="0056119D">
        <w:rPr>
          <w:b/>
          <w:u w:val="single"/>
        </w:rPr>
        <w:t>Shared Facilities</w:t>
      </w:r>
      <w:r w:rsidRPr="0056119D">
        <w:t xml:space="preserve">” means the gen-tie lines, transformers, substations, or other equipment, permits, contract rights, and other assets and property (real or personal), in each case, as necessary to enable delivery of energy from the Facility (which is excluded from Shared Facilities) to the point of interconnection, including the Interconnection Agreement itself, that are used in common with third parties. </w:t>
      </w:r>
    </w:p>
    <w:p w14:paraId="460F09EE" w14:textId="12F57410" w:rsidR="009D1381" w:rsidRPr="0056119D" w:rsidRDefault="009D1381" w:rsidP="00865DE7">
      <w:pPr>
        <w:pStyle w:val="BodyText2"/>
      </w:pPr>
      <w:r w:rsidRPr="0056119D">
        <w:t>“</w:t>
      </w:r>
      <w:bookmarkStart w:id="82" w:name="_9kR3WTr1898CGgOr72utTW4A5"/>
      <w:r w:rsidRPr="0056119D">
        <w:rPr>
          <w:b/>
          <w:u w:val="single"/>
        </w:rPr>
        <w:t>Showing Month</w:t>
      </w:r>
      <w:bookmarkEnd w:id="82"/>
      <w:r w:rsidRPr="0056119D">
        <w:t xml:space="preserve">” means the calendar month of the Delivery Term that is the subject of the Compliance Showing, as set forth in the </w:t>
      </w:r>
      <w:bookmarkStart w:id="83" w:name="_9kMHG5YVt3ABAIFaMu58CvjICn1I3mB1sJ8BAG"/>
      <w:r w:rsidRPr="0056119D">
        <w:t>Resource Adequacy Rulings</w:t>
      </w:r>
      <w:bookmarkEnd w:id="83"/>
      <w:r w:rsidRPr="0056119D">
        <w:t xml:space="preserve"> and outlined in the CAISO Tariff.  For illustrative purposes only, pursuant to the CAISO Tariff and </w:t>
      </w:r>
      <w:bookmarkStart w:id="84" w:name="_9kMIH5YVt3ABAIFaMu58CvjICn1I3mB1sJ8BAG"/>
      <w:r w:rsidRPr="0056119D">
        <w:t>Resource Adequacy Rulings</w:t>
      </w:r>
      <w:bookmarkEnd w:id="84"/>
      <w:r w:rsidRPr="0056119D">
        <w:t xml:space="preserve"> in effect as of the Effective Date, the monthly Compliance Showing made in June is for the </w:t>
      </w:r>
      <w:bookmarkStart w:id="85" w:name="_9kMIH5YVt3ABAEIiQt94wvVY6C7"/>
      <w:r w:rsidRPr="0056119D">
        <w:t>Showing Month</w:t>
      </w:r>
      <w:bookmarkEnd w:id="85"/>
      <w:r w:rsidRPr="0056119D">
        <w:t xml:space="preserve"> of August.</w:t>
      </w:r>
    </w:p>
    <w:p w14:paraId="00B9D89C" w14:textId="77777777" w:rsidR="00266FEA" w:rsidRPr="0056119D" w:rsidRDefault="00DC53A1" w:rsidP="00865DE7">
      <w:pPr>
        <w:pStyle w:val="BodyText2"/>
      </w:pPr>
      <w:r w:rsidRPr="0056119D">
        <w:lastRenderedPageBreak/>
        <w:t>“</w:t>
      </w:r>
      <w:r w:rsidRPr="0056119D">
        <w:rPr>
          <w:b/>
          <w:u w:val="single"/>
        </w:rPr>
        <w:t>Site</w:t>
      </w:r>
      <w:r w:rsidRPr="0056119D">
        <w:t xml:space="preserve">” means the real property on which the Facility is or will be located, as further described in </w:t>
      </w:r>
      <w:r w:rsidRPr="0056119D">
        <w:rPr>
          <w:u w:val="single"/>
        </w:rPr>
        <w:t>Exhibit A</w:t>
      </w:r>
      <w:r w:rsidRPr="0056119D">
        <w:t xml:space="preserve">.  </w:t>
      </w:r>
    </w:p>
    <w:p w14:paraId="74B79895" w14:textId="5B6A0E9E" w:rsidR="00266FEA" w:rsidRPr="0056119D" w:rsidRDefault="00DC53A1" w:rsidP="00865DE7">
      <w:pPr>
        <w:pStyle w:val="BodyText2"/>
      </w:pPr>
      <w:r w:rsidRPr="0056119D">
        <w:t>“</w:t>
      </w:r>
      <w:r w:rsidRPr="0056119D">
        <w:rPr>
          <w:b/>
          <w:u w:val="single"/>
        </w:rPr>
        <w:t>Site Control</w:t>
      </w:r>
      <w:r w:rsidRPr="0056119D">
        <w:t>” means that Seller: (a) owns or has the option to purchase the Site</w:t>
      </w:r>
      <w:r w:rsidR="00CF2D52" w:rsidRPr="0056119D">
        <w:t xml:space="preserve">, including through an </w:t>
      </w:r>
      <w:r w:rsidR="00923C5E" w:rsidRPr="0056119D">
        <w:t xml:space="preserve">ownership interest in an </w:t>
      </w:r>
      <w:r w:rsidR="00CF2D52" w:rsidRPr="0056119D">
        <w:t>Affiliate that owns the Site</w:t>
      </w:r>
      <w:r w:rsidRPr="0056119D">
        <w:t>; (b) is the lessee or has the option to lease the Site; (c) is the holder of an easement or an option for an easement, right-of-way grant, or similar instrument with respect to the Site</w:t>
      </w:r>
      <w:r w:rsidR="00ED5647" w:rsidRPr="0056119D">
        <w:t xml:space="preserve">; or (d) </w:t>
      </w:r>
      <w:r w:rsidR="00BF3A8D" w:rsidRPr="0056119D">
        <w:t xml:space="preserve">has </w:t>
      </w:r>
      <w:r w:rsidR="00002272" w:rsidRPr="0056119D">
        <w:t>rights</w:t>
      </w:r>
      <w:r w:rsidR="00AB5B8B" w:rsidRPr="0056119D">
        <w:t xml:space="preserve"> through ownership, lease, right-of-way grant or similar instrument, as the managing partner or other entity authorized to act in all manners relating to the control and operation of the </w:t>
      </w:r>
      <w:r w:rsidR="00A821EB" w:rsidRPr="0056119D">
        <w:t>S</w:t>
      </w:r>
      <w:r w:rsidR="00AB5B8B" w:rsidRPr="0056119D">
        <w:t>ite</w:t>
      </w:r>
      <w:r w:rsidRPr="0056119D">
        <w:t xml:space="preserve">. </w:t>
      </w:r>
    </w:p>
    <w:p w14:paraId="42658A03" w14:textId="77777777" w:rsidR="00266FEA" w:rsidRPr="0056119D" w:rsidRDefault="00DC53A1" w:rsidP="00865DE7">
      <w:pPr>
        <w:spacing w:after="240"/>
        <w:ind w:firstLine="720"/>
        <w:jc w:val="both"/>
      </w:pPr>
      <w:r w:rsidRPr="0056119D">
        <w:t>“</w:t>
      </w:r>
      <w:r w:rsidRPr="0056119D">
        <w:rPr>
          <w:b/>
          <w:u w:val="single"/>
        </w:rPr>
        <w:t>SP-15</w:t>
      </w:r>
      <w:r w:rsidRPr="0056119D">
        <w:t>” means the Existing Zone Generation Trading Hub for Existing Zone region SP-15 as set forth in the CAISO Tariff.</w:t>
      </w:r>
    </w:p>
    <w:p w14:paraId="0DF85E24" w14:textId="111D8BDF" w:rsidR="00266FEA" w:rsidRPr="0056119D" w:rsidRDefault="00DC53A1" w:rsidP="00A94529">
      <w:pPr>
        <w:spacing w:after="240"/>
        <w:ind w:firstLine="720"/>
        <w:jc w:val="both"/>
      </w:pPr>
      <w:r w:rsidRPr="0056119D">
        <w:t>“</w:t>
      </w:r>
      <w:r w:rsidRPr="0056119D">
        <w:rPr>
          <w:b/>
          <w:u w:val="single"/>
        </w:rPr>
        <w:t>Station Use</w:t>
      </w:r>
      <w:r w:rsidRPr="0056119D">
        <w:t>” means</w:t>
      </w:r>
      <w:r w:rsidR="0029451E" w:rsidRPr="0056119D">
        <w:t xml:space="preserve"> energy </w:t>
      </w:r>
      <w:bookmarkStart w:id="86" w:name="_Hlk77261086"/>
      <w:r w:rsidR="0029451E" w:rsidRPr="0056119D">
        <w:t xml:space="preserve">(including </w:t>
      </w:r>
      <w:bookmarkEnd w:id="86"/>
      <w:r w:rsidR="0029451E" w:rsidRPr="0056119D">
        <w:t xml:space="preserve">produced or discharged by the Facility) that is used within the Facility to power the lights, motors, cooling equipment, control systems and other electrical loads that are necessary for operation of the Facility </w:t>
      </w:r>
      <w:bookmarkStart w:id="87" w:name="_Hlk77261116"/>
      <w:r w:rsidR="0029451E" w:rsidRPr="0056119D">
        <w:t>except during periods in which the Storage Facility is charging or discharging pursuant to a Charging Notice or Discharging Notice</w:t>
      </w:r>
      <w:bookmarkEnd w:id="87"/>
      <w:r w:rsidRPr="0056119D">
        <w:t>.</w:t>
      </w:r>
    </w:p>
    <w:p w14:paraId="0C403DF5" w14:textId="7719D049" w:rsidR="00266FEA" w:rsidRPr="0056119D" w:rsidRDefault="00DC53A1" w:rsidP="00865DE7">
      <w:pPr>
        <w:spacing w:after="240"/>
        <w:ind w:firstLine="720"/>
        <w:jc w:val="both"/>
      </w:pPr>
      <w:r w:rsidRPr="0056119D">
        <w:t>“</w:t>
      </w:r>
      <w:r w:rsidRPr="0056119D">
        <w:rPr>
          <w:b/>
          <w:u w:val="single"/>
        </w:rPr>
        <w:t>Storage Capacity</w:t>
      </w:r>
      <w:r w:rsidRPr="0056119D">
        <w:t xml:space="preserve">” means (a) the maximum dependable operating capability of the Storage Facility to discharge electric energy that can be sustained for four (4) consecutive hours and (b) any other products that may be developed or evolve from time to time during the Term that the Storage Facility is able to provide as the Facility is configured on the </w:t>
      </w:r>
      <w:r w:rsidR="00E4307D" w:rsidRPr="0056119D">
        <w:t>Commercial Operation</w:t>
      </w:r>
      <w:r w:rsidRPr="0056119D">
        <w:t xml:space="preserve"> Date and that relate to the maximum dependable operating capability of the Storage Facility to discharge electric energy.  </w:t>
      </w:r>
    </w:p>
    <w:p w14:paraId="1795A04C" w14:textId="0668E03A" w:rsidR="00266FEA"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Storage Capacity Test</w:t>
      </w:r>
      <w:r w:rsidRPr="0056119D">
        <w:t xml:space="preserve">” </w:t>
      </w:r>
      <w:bookmarkStart w:id="88" w:name="_Hlk521598621"/>
      <w:r w:rsidRPr="0056119D">
        <w:t xml:space="preserve">means any test or retest of the </w:t>
      </w:r>
      <w:r w:rsidR="001A33C0">
        <w:t>Storage Contract C</w:t>
      </w:r>
      <w:r w:rsidRPr="0056119D">
        <w:t xml:space="preserve">apacity of the Storage Facility and/or Efficiency Rate conducted in accordance with </w:t>
      </w:r>
      <w:bookmarkEnd w:id="88"/>
      <w:r w:rsidRPr="0056119D">
        <w:t xml:space="preserve">the testing procedures, requirements and protocols set forth in Section </w:t>
      </w:r>
      <w:r w:rsidRPr="0056119D">
        <w:fldChar w:fldCharType="begin"/>
      </w:r>
      <w:r w:rsidRPr="0056119D">
        <w:instrText xml:space="preserve"> REF _Ref506188775 \n \h  \* MERGEFORMAT </w:instrText>
      </w:r>
      <w:r w:rsidRPr="0056119D">
        <w:fldChar w:fldCharType="separate"/>
      </w:r>
      <w:r w:rsidR="00894740" w:rsidRPr="0056119D">
        <w:t>4.9</w:t>
      </w:r>
      <w:r w:rsidRPr="0056119D">
        <w:fldChar w:fldCharType="end"/>
      </w:r>
      <w:r w:rsidRPr="0056119D">
        <w:t xml:space="preserve"> and </w:t>
      </w:r>
      <w:r w:rsidRPr="0056119D">
        <w:rPr>
          <w:u w:val="single"/>
        </w:rPr>
        <w:t>Exhibit O</w:t>
      </w:r>
      <w:r w:rsidRPr="0056119D">
        <w:t>.</w:t>
      </w:r>
    </w:p>
    <w:p w14:paraId="6233313D" w14:textId="30BF95A1" w:rsidR="00266FEA"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Storage Contract Capacity</w:t>
      </w:r>
      <w:r w:rsidRPr="0056119D">
        <w:t xml:space="preserve">” means the total capacity (in MW) of the Storage Facility </w:t>
      </w:r>
      <w:r w:rsidRPr="0056119D">
        <w:rPr>
          <w:color w:val="000000" w:themeColor="text1"/>
        </w:rPr>
        <w:t xml:space="preserve">initially equal to the amount set forth on the Cover Sheet, </w:t>
      </w:r>
      <w:r w:rsidRPr="0056119D">
        <w:t xml:space="preserve">as the same may be adjusted from time to time pursuant to Section </w:t>
      </w:r>
      <w:r w:rsidR="00ED3DA3" w:rsidRPr="0056119D">
        <w:t>5</w:t>
      </w:r>
      <w:r w:rsidRPr="0056119D">
        <w:t>(</w:t>
      </w:r>
      <w:r w:rsidR="0075517D" w:rsidRPr="0056119D">
        <w:t>a</w:t>
      </w:r>
      <w:r w:rsidRPr="0056119D">
        <w:t xml:space="preserve">) of </w:t>
      </w:r>
      <w:r w:rsidRPr="0056119D">
        <w:rPr>
          <w:u w:val="single"/>
        </w:rPr>
        <w:t>Exhibit B</w:t>
      </w:r>
      <w:r w:rsidRPr="0056119D">
        <w:t xml:space="preserve"> or Section </w:t>
      </w:r>
      <w:r w:rsidRPr="0056119D">
        <w:fldChar w:fldCharType="begin"/>
      </w:r>
      <w:r w:rsidRPr="0056119D">
        <w:instrText xml:space="preserve"> REF _Ref506188775 \r \h  \* MERGEFORMAT </w:instrText>
      </w:r>
      <w:r w:rsidRPr="0056119D">
        <w:fldChar w:fldCharType="separate"/>
      </w:r>
      <w:r w:rsidR="00894740" w:rsidRPr="0056119D">
        <w:t>4.9</w:t>
      </w:r>
      <w:r w:rsidRPr="0056119D">
        <w:fldChar w:fldCharType="end"/>
      </w:r>
      <w:r w:rsidRPr="0056119D">
        <w:t xml:space="preserve"> and </w:t>
      </w:r>
      <w:r w:rsidRPr="0056119D">
        <w:rPr>
          <w:u w:val="single"/>
        </w:rPr>
        <w:t>Exhibit O</w:t>
      </w:r>
      <w:r w:rsidRPr="0056119D">
        <w:t xml:space="preserve"> to reflect the results of the most recently performed Storage Capacity Test.</w:t>
      </w:r>
    </w:p>
    <w:p w14:paraId="166A1C08" w14:textId="562B4188" w:rsidR="00CD79BA" w:rsidRPr="0056119D" w:rsidRDefault="00CD79BA" w:rsidP="00CD79BA">
      <w:pPr>
        <w:pStyle w:val="Outline0021Body"/>
        <w:numPr>
          <w:ilvl w:val="0"/>
          <w:numId w:val="0"/>
        </w:numPr>
        <w:tabs>
          <w:tab w:val="num" w:pos="1620"/>
        </w:tabs>
        <w:spacing w:after="240"/>
        <w:ind w:firstLine="720"/>
      </w:pPr>
      <w:r w:rsidRPr="0056119D">
        <w:t>“</w:t>
      </w:r>
      <w:r w:rsidRPr="0056119D">
        <w:rPr>
          <w:b/>
          <w:u w:val="single"/>
        </w:rPr>
        <w:t>Storage Contract Output</w:t>
      </w:r>
      <w:r w:rsidRPr="0056119D">
        <w:t xml:space="preserve">” means the total output (in MWh) of the Storage Facility </w:t>
      </w:r>
      <w:r w:rsidRPr="0056119D">
        <w:rPr>
          <w:color w:val="000000" w:themeColor="text1"/>
        </w:rPr>
        <w:t xml:space="preserve">initially equal to the amount set forth on the Cover Sheet, </w:t>
      </w:r>
      <w:r w:rsidRPr="0056119D">
        <w:t xml:space="preserve">as the same may be adjusted from time to time pursuant to Section 5(a) of </w:t>
      </w:r>
      <w:r w:rsidRPr="0056119D">
        <w:rPr>
          <w:u w:val="single"/>
        </w:rPr>
        <w:t>Exhibit B</w:t>
      </w:r>
      <w:r w:rsidRPr="0056119D">
        <w:t xml:space="preserve"> or Section </w:t>
      </w:r>
      <w:r w:rsidRPr="0056119D">
        <w:fldChar w:fldCharType="begin"/>
      </w:r>
      <w:r w:rsidRPr="0056119D">
        <w:instrText xml:space="preserve"> REF _Ref506188775 \r \h  \* MERGEFORMAT </w:instrText>
      </w:r>
      <w:r w:rsidRPr="0056119D">
        <w:fldChar w:fldCharType="separate"/>
      </w:r>
      <w:r w:rsidR="00894740" w:rsidRPr="0056119D">
        <w:t>4.9</w:t>
      </w:r>
      <w:r w:rsidRPr="0056119D">
        <w:fldChar w:fldCharType="end"/>
      </w:r>
      <w:r w:rsidRPr="0056119D">
        <w:t xml:space="preserve"> and </w:t>
      </w:r>
      <w:r w:rsidRPr="0056119D">
        <w:rPr>
          <w:u w:val="single"/>
        </w:rPr>
        <w:t>Exhibit O</w:t>
      </w:r>
      <w:r w:rsidRPr="0056119D">
        <w:t xml:space="preserve"> to reflect the results of the most recently performed Storage Capacity Test.</w:t>
      </w:r>
    </w:p>
    <w:p w14:paraId="60F4E2C0" w14:textId="3AC1DCDC" w:rsidR="00266FEA"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 xml:space="preserve">Storage </w:t>
      </w:r>
      <w:r w:rsidRPr="0056119D">
        <w:rPr>
          <w:b/>
          <w:bCs w:val="0"/>
          <w:u w:val="single"/>
        </w:rPr>
        <w:t>Facility</w:t>
      </w:r>
      <w:r w:rsidRPr="0056119D">
        <w:t xml:space="preserve">” means the energy storage facility described on the Cover Sheet and in </w:t>
      </w:r>
      <w:r w:rsidRPr="0056119D">
        <w:rPr>
          <w:u w:val="single"/>
        </w:rPr>
        <w:t>Exhibit A</w:t>
      </w:r>
      <w:r w:rsidRPr="0056119D">
        <w:t xml:space="preserve"> </w:t>
      </w:r>
      <w:r w:rsidRPr="0056119D">
        <w:rPr>
          <w:rFonts w:eastAsia="SimSun"/>
          <w:color w:val="000000"/>
          <w:w w:val="0"/>
        </w:rPr>
        <w:t xml:space="preserve">(including the operational requirements of the energy storage facility), located at the Site and including mechanical equipment and associated facilities and equipment required to deliver Storage Product (but excluding any Shared Facilities), </w:t>
      </w:r>
      <w:r w:rsidRPr="0056119D">
        <w:t>and as such storage facility may be expanded or otherwise modified from time to time in accordance with the terms of this Agreement.</w:t>
      </w:r>
    </w:p>
    <w:p w14:paraId="2DABC7AD" w14:textId="360A2D4A" w:rsidR="00266FEA" w:rsidRPr="0056119D" w:rsidRDefault="00DC53A1" w:rsidP="00865DE7">
      <w:pPr>
        <w:pStyle w:val="body5"/>
      </w:pPr>
      <w:bookmarkStart w:id="89" w:name="_Hlk503259534"/>
      <w:r w:rsidRPr="0056119D">
        <w:t>“</w:t>
      </w:r>
      <w:r w:rsidRPr="0056119D">
        <w:rPr>
          <w:b/>
          <w:u w:val="single"/>
        </w:rPr>
        <w:t>Storage Facility Meter</w:t>
      </w:r>
      <w:r w:rsidRPr="0056119D">
        <w:t xml:space="preserve">” means the </w:t>
      </w:r>
      <w:r w:rsidRPr="0056119D">
        <w:rPr>
          <w:color w:val="000000" w:themeColor="text1"/>
        </w:rPr>
        <w:t xml:space="preserve">bi-directional revenue quality meter or meters (with a 0.3 accuracy class) as shown in </w:t>
      </w:r>
      <w:r w:rsidRPr="0056119D">
        <w:rPr>
          <w:color w:val="000000" w:themeColor="text1"/>
          <w:u w:val="single"/>
        </w:rPr>
        <w:t>Exhibit R</w:t>
      </w:r>
      <w:r w:rsidRPr="0056119D">
        <w:rPr>
          <w:color w:val="000000" w:themeColor="text1"/>
        </w:rPr>
        <w:t xml:space="preserve">, along with a compatible data processing gateway or remote intelligence gateway, telemetering equipment and data acquisition services sufficient for </w:t>
      </w:r>
      <w:r w:rsidRPr="0056119D">
        <w:rPr>
          <w:color w:val="000000" w:themeColor="text1"/>
        </w:rPr>
        <w:lastRenderedPageBreak/>
        <w:t>monitoring, recording and reporting, in real time, the amount of Charging Energy and the amount of Discharging Energy</w:t>
      </w:r>
      <w:r w:rsidRPr="0056119D">
        <w:t xml:space="preserve">.  </w:t>
      </w:r>
    </w:p>
    <w:p w14:paraId="32180F37" w14:textId="77777777" w:rsidR="00266FEA"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Storage Product</w:t>
      </w:r>
      <w:r w:rsidRPr="0056119D">
        <w:t>” means (a) Discharging Energy, (b) Capacity Attributes, if any, (c) Storage Capacity, and (d) Ancillary Services (as defined in the CAISO Tariff), if any, in each case arising from or relating to the Storage Facility.</w:t>
      </w:r>
    </w:p>
    <w:bookmarkEnd w:id="89"/>
    <w:p w14:paraId="600C82E0" w14:textId="77777777" w:rsidR="00266FEA"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Storage Rate</w:t>
      </w:r>
      <w:r w:rsidRPr="0056119D">
        <w:t>” has the meaning set forth on the Cover Sheet.</w:t>
      </w:r>
    </w:p>
    <w:p w14:paraId="5B05B9AB" w14:textId="7571C24D" w:rsidR="00266FEA" w:rsidRPr="0056119D" w:rsidRDefault="00DC53A1" w:rsidP="00865DE7">
      <w:pPr>
        <w:spacing w:after="240"/>
        <w:ind w:firstLine="720"/>
        <w:jc w:val="both"/>
      </w:pPr>
      <w:r w:rsidRPr="0056119D">
        <w:t>“</w:t>
      </w:r>
      <w:r w:rsidRPr="0056119D">
        <w:rPr>
          <w:b/>
          <w:u w:val="single"/>
        </w:rPr>
        <w:t>Stored Energy Level</w:t>
      </w:r>
      <w:r w:rsidRPr="0056119D">
        <w:t>” means, at a particular time, the amount of electric energy in the Storage Facility available to be discharged as Discharging Energy, expressed in MWh.</w:t>
      </w:r>
    </w:p>
    <w:p w14:paraId="07DCC5E9" w14:textId="551D06AE" w:rsidR="00881CDD" w:rsidRPr="0056119D" w:rsidRDefault="00881CDD" w:rsidP="00881CDD">
      <w:pPr>
        <w:spacing w:after="240"/>
        <w:ind w:firstLine="720"/>
        <w:jc w:val="both"/>
      </w:pPr>
      <w:r w:rsidRPr="0056119D">
        <w:t>“</w:t>
      </w:r>
      <w:r w:rsidRPr="0056119D">
        <w:rPr>
          <w:b/>
          <w:u w:val="single"/>
        </w:rPr>
        <w:t>Subject Event</w:t>
      </w:r>
      <w:r w:rsidRPr="0056119D">
        <w:t xml:space="preserve">” has the meaning set forth in </w:t>
      </w:r>
      <w:r w:rsidRPr="0056119D">
        <w:rPr>
          <w:u w:val="single"/>
        </w:rPr>
        <w:t>Exhibit B</w:t>
      </w:r>
      <w:r w:rsidRPr="0056119D">
        <w:t>.</w:t>
      </w:r>
    </w:p>
    <w:p w14:paraId="05B0BD5A" w14:textId="77777777" w:rsidR="00266FEA" w:rsidRPr="0056119D" w:rsidRDefault="00DC53A1" w:rsidP="00865DE7">
      <w:pPr>
        <w:spacing w:after="240"/>
        <w:ind w:firstLine="720"/>
        <w:jc w:val="both"/>
      </w:pPr>
      <w:r w:rsidRPr="0056119D">
        <w:t>“</w:t>
      </w:r>
      <w:r w:rsidRPr="0056119D">
        <w:rPr>
          <w:b/>
          <w:bCs/>
          <w:u w:val="single"/>
        </w:rPr>
        <w:t>System Emergency</w:t>
      </w:r>
      <w:r w:rsidRPr="0056119D">
        <w:t xml:space="preserve">” means any condition that requires, as determined and declared by CAISO or the PTO, automatic or immediate action to </w:t>
      </w:r>
      <w:bookmarkStart w:id="90" w:name="DocXTextRef114"/>
      <w:r w:rsidRPr="0056119D">
        <w:t>(</w:t>
      </w:r>
      <w:proofErr w:type="spellStart"/>
      <w:r w:rsidRPr="0056119D">
        <w:t>i</w:t>
      </w:r>
      <w:proofErr w:type="spellEnd"/>
      <w:r w:rsidRPr="0056119D">
        <w:t>)</w:t>
      </w:r>
      <w:bookmarkEnd w:id="90"/>
      <w:r w:rsidRPr="0056119D">
        <w:t xml:space="preserve"> prevent or limit harm to or loss of life or property, (ii) prevent loss of transmission facilities or generation supply in the immediate vicinity of the Facility, or (iii) to preserve Transmission System reliability.  </w:t>
      </w:r>
    </w:p>
    <w:p w14:paraId="685CCC35" w14:textId="3925AC1A" w:rsidR="00266FEA" w:rsidRPr="0056119D" w:rsidRDefault="00DC53A1" w:rsidP="00865DE7">
      <w:pPr>
        <w:spacing w:after="240"/>
        <w:ind w:firstLine="720"/>
        <w:jc w:val="both"/>
      </w:pPr>
      <w:r w:rsidRPr="0056119D">
        <w:t>“</w:t>
      </w:r>
      <w:r w:rsidRPr="0056119D">
        <w:rPr>
          <w:b/>
          <w:bCs/>
          <w:u w:val="single"/>
        </w:rPr>
        <w:t>Tax</w:t>
      </w:r>
      <w:r w:rsidRPr="0056119D">
        <w:t>” or “</w:t>
      </w:r>
      <w:r w:rsidRPr="0056119D">
        <w:rPr>
          <w:b/>
          <w:bCs/>
          <w:u w:val="single"/>
        </w:rPr>
        <w:t>Taxes</w:t>
      </w:r>
      <w:r w:rsidRPr="0056119D">
        <w:t>”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use, stamp, transfer, payroll, unemployment, income, and any and all items of withholding, deficiency, penalty, additions, interest or assessment related thereto.</w:t>
      </w:r>
    </w:p>
    <w:p w14:paraId="4B12F507" w14:textId="60CC063E" w:rsidR="00266FEA" w:rsidRPr="0056119D" w:rsidRDefault="00DC53A1" w:rsidP="00865DE7">
      <w:pPr>
        <w:pStyle w:val="Outline0021Body"/>
        <w:numPr>
          <w:ilvl w:val="0"/>
          <w:numId w:val="0"/>
        </w:numPr>
        <w:spacing w:after="240"/>
        <w:ind w:firstLine="720"/>
      </w:pPr>
      <w:r w:rsidRPr="0056119D">
        <w:t>“</w:t>
      </w:r>
      <w:r w:rsidRPr="0056119D">
        <w:rPr>
          <w:b/>
          <w:u w:val="single"/>
        </w:rPr>
        <w:t>Tax Credits</w:t>
      </w:r>
      <w:r w:rsidRPr="0056119D">
        <w:t xml:space="preserve">” means </w:t>
      </w:r>
      <w:r w:rsidR="005744B5" w:rsidRPr="0056119D">
        <w:t xml:space="preserve">Production Tax Credits, </w:t>
      </w:r>
      <w:r w:rsidR="004B4F73" w:rsidRPr="0056119D">
        <w:t xml:space="preserve">ITCs, </w:t>
      </w:r>
      <w:r w:rsidRPr="0056119D">
        <w:t>and any other state, local or federal production or other tax credit, depreciation benefit, tax deduction or investment tax credit specific to the production, sale or storage of renewable energy from, or the operation or the ownership of, the Facility or any part thereof.</w:t>
      </w:r>
    </w:p>
    <w:p w14:paraId="314EFD56" w14:textId="54560954" w:rsidR="00266FEA" w:rsidRPr="0056119D" w:rsidRDefault="00DC53A1" w:rsidP="00865DE7">
      <w:pPr>
        <w:spacing w:after="240"/>
        <w:ind w:firstLine="720"/>
        <w:jc w:val="both"/>
      </w:pPr>
      <w:r w:rsidRPr="0056119D">
        <w:t>“</w:t>
      </w:r>
      <w:r w:rsidRPr="0056119D">
        <w:rPr>
          <w:b/>
          <w:u w:val="single"/>
        </w:rPr>
        <w:t>Terminated Transaction</w:t>
      </w:r>
      <w:r w:rsidRPr="0056119D">
        <w:t xml:space="preserve">” has the meaning set forth in </w:t>
      </w:r>
      <w:bookmarkStart w:id="91" w:name="DocXTextRef117"/>
      <w:r w:rsidRPr="0056119D">
        <w:t xml:space="preserve">Section </w:t>
      </w:r>
      <w:bookmarkEnd w:id="91"/>
      <w:r w:rsidRPr="0056119D">
        <w:fldChar w:fldCharType="begin"/>
      </w:r>
      <w:r w:rsidRPr="0056119D">
        <w:instrText xml:space="preserve"> REF _Ref506188299 \r \h  \* MERGEFORMAT </w:instrText>
      </w:r>
      <w:r w:rsidRPr="0056119D">
        <w:fldChar w:fldCharType="separate"/>
      </w:r>
      <w:r w:rsidR="00894740" w:rsidRPr="0056119D">
        <w:t>11.2</w:t>
      </w:r>
      <w:r w:rsidRPr="0056119D">
        <w:fldChar w:fldCharType="end"/>
      </w:r>
      <w:r w:rsidRPr="0056119D">
        <w:fldChar w:fldCharType="begin"/>
      </w:r>
      <w:r w:rsidRPr="0056119D">
        <w:instrText xml:space="preserve"> REF _Ref506188315 \n \h  \* MERGEFORMAT </w:instrText>
      </w:r>
      <w:r w:rsidRPr="0056119D">
        <w:fldChar w:fldCharType="separate"/>
      </w:r>
      <w:r w:rsidR="00894740" w:rsidRPr="0056119D">
        <w:t>(a)</w:t>
      </w:r>
      <w:r w:rsidRPr="0056119D">
        <w:fldChar w:fldCharType="end"/>
      </w:r>
      <w:r w:rsidRPr="0056119D">
        <w:t>.</w:t>
      </w:r>
    </w:p>
    <w:p w14:paraId="3E59A662" w14:textId="4C2E393C" w:rsidR="00266FEA" w:rsidRPr="0056119D" w:rsidRDefault="00DC53A1" w:rsidP="00865DE7">
      <w:pPr>
        <w:spacing w:after="240"/>
        <w:ind w:firstLine="720"/>
        <w:jc w:val="both"/>
      </w:pPr>
      <w:r w:rsidRPr="0056119D">
        <w:t>“</w:t>
      </w:r>
      <w:r w:rsidRPr="0056119D">
        <w:rPr>
          <w:b/>
          <w:bCs/>
          <w:u w:val="single"/>
        </w:rPr>
        <w:t>Termination Payment</w:t>
      </w:r>
      <w:r w:rsidRPr="0056119D">
        <w:t xml:space="preserve">” has the meaning set forth in </w:t>
      </w:r>
      <w:bookmarkStart w:id="92" w:name="DocXTextRef116"/>
      <w:r w:rsidRPr="0056119D">
        <w:t xml:space="preserve">Section </w:t>
      </w:r>
      <w:bookmarkEnd w:id="92"/>
      <w:r w:rsidRPr="0056119D">
        <w:fldChar w:fldCharType="begin"/>
      </w:r>
      <w:r w:rsidRPr="0056119D">
        <w:instrText xml:space="preserve"> REF _Ref380402428 \r \h  \* MERGEFORMAT </w:instrText>
      </w:r>
      <w:r w:rsidRPr="0056119D">
        <w:fldChar w:fldCharType="separate"/>
      </w:r>
      <w:r w:rsidR="00894740" w:rsidRPr="0056119D">
        <w:t>11.3</w:t>
      </w:r>
      <w:r w:rsidRPr="0056119D">
        <w:fldChar w:fldCharType="end"/>
      </w:r>
      <w:r w:rsidRPr="0056119D">
        <w:t>.</w:t>
      </w:r>
    </w:p>
    <w:p w14:paraId="1050C4C9" w14:textId="598A12AD" w:rsidR="00266FEA" w:rsidRPr="0056119D" w:rsidRDefault="00DC53A1" w:rsidP="00865DE7">
      <w:pPr>
        <w:spacing w:after="240"/>
        <w:ind w:firstLine="720"/>
        <w:jc w:val="both"/>
      </w:pPr>
      <w:r w:rsidRPr="0056119D">
        <w:t>“</w:t>
      </w:r>
      <w:r w:rsidRPr="0056119D">
        <w:rPr>
          <w:b/>
          <w:bCs/>
          <w:u w:val="single"/>
        </w:rPr>
        <w:t>Test Energy</w:t>
      </w:r>
      <w:r w:rsidRPr="0056119D">
        <w:t xml:space="preserve">” means </w:t>
      </w:r>
      <w:r w:rsidR="006B179C" w:rsidRPr="0056119D">
        <w:t xml:space="preserve">Generating </w:t>
      </w:r>
      <w:r w:rsidRPr="0056119D">
        <w:t xml:space="preserve">Facility Energy delivered </w:t>
      </w:r>
      <w:bookmarkStart w:id="93" w:name="DocXTextRef118"/>
      <w:r w:rsidRPr="0056119D">
        <w:t>(a)</w:t>
      </w:r>
      <w:bookmarkEnd w:id="93"/>
      <w:r w:rsidRPr="0056119D">
        <w:t xml:space="preserve"> commencing on the later of </w:t>
      </w:r>
      <w:bookmarkStart w:id="94" w:name="DocXTextRef119"/>
      <w:r w:rsidRPr="0056119D">
        <w:t>(</w:t>
      </w:r>
      <w:proofErr w:type="spellStart"/>
      <w:r w:rsidRPr="0056119D">
        <w:t>i</w:t>
      </w:r>
      <w:proofErr w:type="spellEnd"/>
      <w:r w:rsidRPr="0056119D">
        <w:t>)</w:t>
      </w:r>
      <w:bookmarkEnd w:id="94"/>
      <w:r w:rsidRPr="0056119D">
        <w:t xml:space="preserve"> the first date that the CAISO informs Seller in writing that Seller may deliver </w:t>
      </w:r>
      <w:r w:rsidR="006B179C" w:rsidRPr="0056119D">
        <w:t xml:space="preserve">Generating </w:t>
      </w:r>
      <w:r w:rsidRPr="0056119D">
        <w:t xml:space="preserve">Facility Energy to the CAISO and (ii) the first date that the PTO informs Seller in writing that Seller has conditional or temporary permission to parallel and </w:t>
      </w:r>
      <w:bookmarkStart w:id="95" w:name="DocXTextRef120"/>
      <w:r w:rsidRPr="0056119D">
        <w:t>(b)</w:t>
      </w:r>
      <w:bookmarkEnd w:id="95"/>
      <w:r w:rsidRPr="0056119D">
        <w:t xml:space="preserve"> ending upon the occurrence of the Commercial Operation Date.</w:t>
      </w:r>
    </w:p>
    <w:p w14:paraId="70643A7E" w14:textId="77777777" w:rsidR="00C51D21" w:rsidRDefault="00DC53A1" w:rsidP="00865DE7">
      <w:pPr>
        <w:spacing w:after="240"/>
        <w:ind w:firstLine="720"/>
        <w:jc w:val="both"/>
      </w:pPr>
      <w:r w:rsidRPr="0056119D">
        <w:t>“</w:t>
      </w:r>
      <w:r w:rsidRPr="0056119D">
        <w:rPr>
          <w:b/>
          <w:bCs/>
          <w:u w:val="single"/>
        </w:rPr>
        <w:t>Test Energy Rate</w:t>
      </w:r>
      <w:r w:rsidRPr="0056119D">
        <w:t xml:space="preserve">” has the meaning set forth in Section </w:t>
      </w:r>
      <w:r w:rsidRPr="0056119D">
        <w:fldChar w:fldCharType="begin"/>
      </w:r>
      <w:r w:rsidRPr="0056119D">
        <w:instrText xml:space="preserve"> REF _Ref506188892 \n \h  \* MERGEFORMAT </w:instrText>
      </w:r>
      <w:r w:rsidRPr="0056119D">
        <w:fldChar w:fldCharType="separate"/>
      </w:r>
      <w:r w:rsidR="00894740" w:rsidRPr="0056119D">
        <w:t>3.6</w:t>
      </w:r>
      <w:r w:rsidRPr="0056119D">
        <w:fldChar w:fldCharType="end"/>
      </w:r>
      <w:r w:rsidR="00C51D21">
        <w:t>.</w:t>
      </w:r>
    </w:p>
    <w:p w14:paraId="043EA393" w14:textId="33C00459" w:rsidR="00C51D21" w:rsidRPr="0056119D" w:rsidRDefault="00C51D21" w:rsidP="00C51D21">
      <w:pPr>
        <w:spacing w:after="240"/>
        <w:ind w:firstLine="720"/>
        <w:jc w:val="both"/>
      </w:pPr>
      <w:r w:rsidRPr="00D2759F">
        <w:rPr>
          <w:b/>
          <w:bCs/>
          <w:u w:val="single"/>
        </w:rPr>
        <w:t>“Third-Party Independent Evaluator”</w:t>
      </w:r>
      <w:r w:rsidRPr="00D2759F">
        <w:t xml:space="preserve"> means a qualified professional experienced in the appraisal of facilities </w:t>
      </w:r>
      <w:proofErr w:type="gramStart"/>
      <w:r w:rsidRPr="00D2759F">
        <w:t>similar to</w:t>
      </w:r>
      <w:proofErr w:type="gramEnd"/>
      <w:r w:rsidRPr="00D2759F">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p w14:paraId="45312E12" w14:textId="77777777" w:rsidR="00266FEA" w:rsidRPr="0056119D" w:rsidRDefault="00DC53A1" w:rsidP="00865DE7">
      <w:pPr>
        <w:spacing w:after="240"/>
        <w:ind w:firstLine="720"/>
        <w:jc w:val="both"/>
      </w:pPr>
      <w:r w:rsidRPr="0056119D">
        <w:lastRenderedPageBreak/>
        <w:t>“</w:t>
      </w:r>
      <w:r w:rsidRPr="0056119D">
        <w:rPr>
          <w:b/>
          <w:u w:val="single"/>
        </w:rPr>
        <w:t>Transmission Provider</w:t>
      </w:r>
      <w:r w:rsidRPr="0056119D">
        <w:t xml:space="preserve">” means any entity or entities transmitting or transporting the Facility Energy on behalf of Seller or Buyer to or from the Delivery Point. </w:t>
      </w:r>
    </w:p>
    <w:p w14:paraId="354FBB90" w14:textId="0727018E" w:rsidR="00266FEA" w:rsidRPr="0056119D" w:rsidRDefault="00DC53A1" w:rsidP="0007295E">
      <w:pPr>
        <w:spacing w:after="240"/>
        <w:ind w:firstLine="720"/>
        <w:jc w:val="both"/>
      </w:pPr>
      <w:r w:rsidRPr="0056119D">
        <w:t>“</w:t>
      </w:r>
      <w:r w:rsidRPr="0056119D">
        <w:rPr>
          <w:b/>
          <w:bCs/>
          <w:u w:val="single"/>
        </w:rPr>
        <w:t>Transmission System</w:t>
      </w:r>
      <w:r w:rsidRPr="0056119D">
        <w:t>” means the transmission facilities operated by the CAISO, now or hereafter in existence, which provide energy transmission service within the CAISO grid from the Delivery Point.</w:t>
      </w:r>
    </w:p>
    <w:p w14:paraId="4EDB5A9A" w14:textId="073A55CC" w:rsidR="00266FEA" w:rsidRPr="0056119D" w:rsidRDefault="00DC53A1" w:rsidP="00865DE7">
      <w:pPr>
        <w:spacing w:after="240"/>
        <w:ind w:firstLine="720"/>
        <w:jc w:val="both"/>
      </w:pPr>
      <w:r w:rsidRPr="0056119D">
        <w:t>“</w:t>
      </w:r>
      <w:r w:rsidRPr="0056119D">
        <w:rPr>
          <w:b/>
          <w:bCs/>
          <w:u w:val="single"/>
        </w:rPr>
        <w:t>Ultimate Parent</w:t>
      </w:r>
      <w:r w:rsidRPr="0056119D">
        <w:t xml:space="preserve">” means </w:t>
      </w:r>
      <w:r w:rsidR="001B207D" w:rsidRPr="0056119D">
        <w:rPr>
          <w:bCs/>
        </w:rPr>
        <w:t>[</w:t>
      </w:r>
      <w:r w:rsidR="001B207D" w:rsidRPr="0056119D">
        <w:rPr>
          <w:bCs/>
          <w:highlight w:val="lightGray"/>
        </w:rPr>
        <w:t>Entity name, state of formation, type of entity</w:t>
      </w:r>
      <w:r w:rsidR="001B207D" w:rsidRPr="0056119D">
        <w:rPr>
          <w:bCs/>
        </w:rPr>
        <w:t>]</w:t>
      </w:r>
      <w:r w:rsidR="00AF1D13" w:rsidRPr="0056119D">
        <w:t>.</w:t>
      </w:r>
    </w:p>
    <w:p w14:paraId="502FB73C" w14:textId="77777777" w:rsidR="00266FEA" w:rsidRPr="0056119D" w:rsidRDefault="00DC53A1" w:rsidP="00865DE7">
      <w:pPr>
        <w:spacing w:after="240"/>
        <w:ind w:firstLine="720"/>
        <w:jc w:val="both"/>
        <w:rPr>
          <w:color w:val="000000"/>
        </w:rPr>
      </w:pPr>
      <w:r w:rsidRPr="0056119D">
        <w:rPr>
          <w:color w:val="000000"/>
        </w:rPr>
        <w:t>“</w:t>
      </w:r>
      <w:r w:rsidRPr="0056119D">
        <w:rPr>
          <w:b/>
          <w:color w:val="000000"/>
          <w:u w:val="single"/>
        </w:rPr>
        <w:t>Variable Energy Resource</w:t>
      </w:r>
      <w:r w:rsidRPr="0056119D">
        <w:rPr>
          <w:color w:val="000000"/>
        </w:rPr>
        <w:t>” or “</w:t>
      </w:r>
      <w:r w:rsidRPr="0056119D">
        <w:rPr>
          <w:b/>
          <w:color w:val="000000"/>
          <w:u w:val="single"/>
        </w:rPr>
        <w:t>VER</w:t>
      </w:r>
      <w:r w:rsidRPr="0056119D">
        <w:rPr>
          <w:color w:val="000000"/>
        </w:rPr>
        <w:t>” has the meaning set forth in the CAISO Tariff.</w:t>
      </w:r>
    </w:p>
    <w:p w14:paraId="51956B36" w14:textId="77777777" w:rsidR="00266FEA" w:rsidRPr="0056119D" w:rsidRDefault="00DC53A1" w:rsidP="00865DE7">
      <w:pPr>
        <w:spacing w:after="240"/>
        <w:ind w:firstLine="720"/>
        <w:jc w:val="both"/>
      </w:pPr>
      <w:r w:rsidRPr="0056119D">
        <w:t>“</w:t>
      </w:r>
      <w:r w:rsidRPr="0056119D">
        <w:rPr>
          <w:b/>
          <w:bCs/>
          <w:u w:val="single"/>
        </w:rPr>
        <w:t>WREGIS</w:t>
      </w:r>
      <w:r w:rsidRPr="0056119D">
        <w:t>” means the Western Renewable Energy Generation Information System or any successor renewable energy tracking program.</w:t>
      </w:r>
    </w:p>
    <w:p w14:paraId="6C3EDE77" w14:textId="3BD333EA" w:rsidR="00266FEA" w:rsidRPr="0056119D" w:rsidRDefault="00DC53A1" w:rsidP="00865DE7">
      <w:pPr>
        <w:pStyle w:val="BodyText2"/>
      </w:pPr>
      <w:r w:rsidRPr="0056119D">
        <w:t>“</w:t>
      </w:r>
      <w:r w:rsidRPr="0056119D">
        <w:rPr>
          <w:b/>
          <w:u w:val="single"/>
        </w:rPr>
        <w:t>WREGIS Certificate Deficit</w:t>
      </w:r>
      <w:r w:rsidRPr="0056119D">
        <w:t xml:space="preserve">” has the meaning set forth in </w:t>
      </w:r>
      <w:r w:rsidR="00F40B80" w:rsidRPr="0056119D">
        <w:t>Section 4.13(e)</w:t>
      </w:r>
      <w:r w:rsidRPr="0056119D">
        <w:t>.</w:t>
      </w:r>
    </w:p>
    <w:p w14:paraId="42E971FE" w14:textId="77777777" w:rsidR="00266FEA" w:rsidRPr="0056119D" w:rsidRDefault="00DC53A1" w:rsidP="00865DE7">
      <w:pPr>
        <w:pStyle w:val="BodyText2"/>
      </w:pPr>
      <w:r w:rsidRPr="0056119D">
        <w:t>“</w:t>
      </w:r>
      <w:r w:rsidRPr="0056119D">
        <w:rPr>
          <w:b/>
          <w:u w:val="single"/>
        </w:rPr>
        <w:t>WREGIS Certificates</w:t>
      </w:r>
      <w:r w:rsidRPr="0056119D">
        <w:t>” has the same meaning as “Certificate” as defined by WREGIS in the WREGIS Operating Rules and are designated as eligible for complying with the California Renewables Portfolio Standard.</w:t>
      </w:r>
    </w:p>
    <w:p w14:paraId="10C6F35F" w14:textId="3F192E18" w:rsidR="00266FEA" w:rsidRPr="0056119D" w:rsidRDefault="00DC53A1" w:rsidP="00865DE7">
      <w:pPr>
        <w:pStyle w:val="BodyText2"/>
      </w:pPr>
      <w:r w:rsidRPr="0056119D">
        <w:t>“</w:t>
      </w:r>
      <w:r w:rsidRPr="0056119D">
        <w:rPr>
          <w:b/>
          <w:u w:val="single"/>
        </w:rPr>
        <w:t>WREGIS Operating Rules</w:t>
      </w:r>
      <w:r w:rsidRPr="0056119D">
        <w:t xml:space="preserve">” means those operating rules and requirements adopted by WREGIS as of </w:t>
      </w:r>
      <w:r w:rsidR="00977142" w:rsidRPr="0056119D">
        <w:t>October 2022</w:t>
      </w:r>
      <w:r w:rsidRPr="0056119D">
        <w:t>, as subsequently amended, supplemented or replaced (in whole or in part) from time to time.</w:t>
      </w:r>
    </w:p>
    <w:p w14:paraId="3B732BAD" w14:textId="77777777" w:rsidR="00266FEA" w:rsidRPr="0056119D" w:rsidRDefault="00DC53A1" w:rsidP="008F1C07">
      <w:pPr>
        <w:pStyle w:val="Heading2"/>
        <w:widowControl/>
        <w:adjustRightInd/>
        <w:rPr>
          <w:b/>
          <w:bCs/>
          <w:vanish/>
          <w:u w:val="single"/>
          <w:specVanish/>
        </w:rPr>
      </w:pPr>
      <w:bookmarkStart w:id="96" w:name="_Toc39070242"/>
      <w:bookmarkStart w:id="97" w:name="_Toc109659995"/>
      <w:bookmarkStart w:id="98" w:name="_Toc112312301"/>
      <w:bookmarkStart w:id="99" w:name="_Toc113612923"/>
      <w:bookmarkStart w:id="100" w:name="_Toc175927779"/>
      <w:bookmarkStart w:id="101" w:name="_Ref444439266"/>
      <w:r w:rsidRPr="0056119D">
        <w:rPr>
          <w:b/>
          <w:bCs/>
          <w:u w:val="single"/>
        </w:rPr>
        <w:t>Rules of Interpretation</w:t>
      </w:r>
      <w:bookmarkEnd w:id="96"/>
      <w:bookmarkEnd w:id="97"/>
      <w:bookmarkEnd w:id="98"/>
      <w:bookmarkEnd w:id="99"/>
      <w:bookmarkEnd w:id="100"/>
    </w:p>
    <w:p w14:paraId="4C5F4D1C" w14:textId="77777777" w:rsidR="00266FEA" w:rsidRPr="0056119D" w:rsidRDefault="00DC53A1" w:rsidP="009952D3">
      <w:pPr>
        <w:spacing w:after="240"/>
        <w:ind w:firstLine="720"/>
        <w:jc w:val="both"/>
      </w:pPr>
      <w:r w:rsidRPr="0056119D">
        <w:t>.  In this Agreement, except as expressly stated otherwise or unless the context otherwise requires:</w:t>
      </w:r>
      <w:bookmarkEnd w:id="101"/>
    </w:p>
    <w:p w14:paraId="7F1E0D06" w14:textId="77777777" w:rsidR="00266FEA" w:rsidRPr="0056119D" w:rsidRDefault="00DC53A1" w:rsidP="001E345C">
      <w:pPr>
        <w:pStyle w:val="ArticleL3"/>
        <w:numPr>
          <w:ilvl w:val="2"/>
          <w:numId w:val="42"/>
        </w:numPr>
        <w:rPr>
          <w:szCs w:val="24"/>
        </w:rPr>
      </w:pPr>
      <w:bookmarkStart w:id="102" w:name="_Ref444439267"/>
      <w:r w:rsidRPr="0056119D">
        <w:rPr>
          <w:szCs w:val="24"/>
        </w:rPr>
        <w:t xml:space="preserve">headings and the rendering of text in bold and italics are for convenience and reference purposes only and do not affect the meaning or interpretation of this </w:t>
      </w:r>
      <w:proofErr w:type="gramStart"/>
      <w:r w:rsidRPr="0056119D">
        <w:rPr>
          <w:szCs w:val="24"/>
        </w:rPr>
        <w:t>Agreement;</w:t>
      </w:r>
      <w:bookmarkEnd w:id="102"/>
      <w:proofErr w:type="gramEnd"/>
      <w:r w:rsidRPr="0056119D">
        <w:rPr>
          <w:szCs w:val="24"/>
        </w:rPr>
        <w:t xml:space="preserve"> </w:t>
      </w:r>
    </w:p>
    <w:p w14:paraId="3EE6A7ED" w14:textId="77777777" w:rsidR="00266FEA" w:rsidRPr="0056119D" w:rsidRDefault="00DC53A1" w:rsidP="009952D3">
      <w:pPr>
        <w:pStyle w:val="ArticleL3"/>
        <w:rPr>
          <w:szCs w:val="24"/>
        </w:rPr>
      </w:pPr>
      <w:bookmarkStart w:id="103" w:name="_Ref444439268"/>
      <w:r w:rsidRPr="0056119D">
        <w:rPr>
          <w:szCs w:val="24"/>
        </w:rPr>
        <w:t xml:space="preserve">words importing the singular include the plural and vice versa and the masculine, feminine and neuter genders include all </w:t>
      </w:r>
      <w:proofErr w:type="gramStart"/>
      <w:r w:rsidRPr="0056119D">
        <w:rPr>
          <w:szCs w:val="24"/>
        </w:rPr>
        <w:t>genders;</w:t>
      </w:r>
      <w:bookmarkEnd w:id="103"/>
      <w:proofErr w:type="gramEnd"/>
    </w:p>
    <w:p w14:paraId="31C4F59B" w14:textId="77777777" w:rsidR="00266FEA" w:rsidRPr="0056119D" w:rsidRDefault="00DC53A1" w:rsidP="009952D3">
      <w:pPr>
        <w:pStyle w:val="ArticleL3"/>
        <w:rPr>
          <w:szCs w:val="24"/>
        </w:rPr>
      </w:pPr>
      <w:bookmarkStart w:id="104" w:name="_Ref444439269"/>
      <w:r w:rsidRPr="0056119D">
        <w:rPr>
          <w:szCs w:val="24"/>
        </w:rPr>
        <w:t xml:space="preserve">the words “hereof”, “herein”, and “hereunder” and words of similar import shall refer to this Agreement as a whole and not to any particular provision of this </w:t>
      </w:r>
      <w:proofErr w:type="gramStart"/>
      <w:r w:rsidRPr="0056119D">
        <w:rPr>
          <w:szCs w:val="24"/>
        </w:rPr>
        <w:t>Agreement;</w:t>
      </w:r>
      <w:bookmarkEnd w:id="104"/>
      <w:proofErr w:type="gramEnd"/>
    </w:p>
    <w:p w14:paraId="6C0F1239" w14:textId="77777777" w:rsidR="00266FEA" w:rsidRPr="0056119D" w:rsidRDefault="00DC53A1" w:rsidP="009952D3">
      <w:pPr>
        <w:pStyle w:val="ArticleL3"/>
        <w:rPr>
          <w:szCs w:val="24"/>
        </w:rPr>
      </w:pPr>
      <w:bookmarkStart w:id="105" w:name="_Ref444439270"/>
      <w:r w:rsidRPr="0056119D">
        <w:rPr>
          <w:szCs w:val="24"/>
        </w:rPr>
        <w:t xml:space="preserve">a reference to an Article, Section, paragraph, clause, Party, or Exhibit is a reference to that Section, paragraph, clause of, or that Party or Exhibit to, this Agreement unless otherwise </w:t>
      </w:r>
      <w:proofErr w:type="gramStart"/>
      <w:r w:rsidRPr="0056119D">
        <w:rPr>
          <w:szCs w:val="24"/>
        </w:rPr>
        <w:t>specified;</w:t>
      </w:r>
      <w:bookmarkEnd w:id="105"/>
      <w:proofErr w:type="gramEnd"/>
      <w:r w:rsidRPr="0056119D">
        <w:rPr>
          <w:szCs w:val="24"/>
        </w:rPr>
        <w:t xml:space="preserve">  </w:t>
      </w:r>
      <w:bookmarkStart w:id="106" w:name="_Ref444439271"/>
    </w:p>
    <w:p w14:paraId="193B0986" w14:textId="77777777" w:rsidR="00266FEA" w:rsidRPr="0056119D" w:rsidRDefault="00DC53A1" w:rsidP="009952D3">
      <w:pPr>
        <w:pStyle w:val="ArticleL3"/>
        <w:rPr>
          <w:szCs w:val="24"/>
        </w:rPr>
      </w:pPr>
      <w:r w:rsidRPr="0056119D">
        <w:rPr>
          <w:szCs w:val="24"/>
        </w:rPr>
        <w:t xml:space="preserve">a reference to a document or agreement, including this Agreement means such document, agreement or this Agreement including any amendment or supplement to, or replacement, novation or modification of this Agreement, but disregarding any amendment, supplement, replacement, novation or modification made in breach of such document, agreement or this </w:t>
      </w:r>
      <w:proofErr w:type="gramStart"/>
      <w:r w:rsidRPr="0056119D">
        <w:rPr>
          <w:szCs w:val="24"/>
        </w:rPr>
        <w:t>Agreement;</w:t>
      </w:r>
      <w:bookmarkEnd w:id="106"/>
      <w:proofErr w:type="gramEnd"/>
    </w:p>
    <w:p w14:paraId="08E9140D" w14:textId="77777777" w:rsidR="00266FEA" w:rsidRPr="0056119D" w:rsidRDefault="00DC53A1" w:rsidP="009952D3">
      <w:pPr>
        <w:pStyle w:val="ArticleL3"/>
        <w:rPr>
          <w:szCs w:val="24"/>
        </w:rPr>
      </w:pPr>
      <w:bookmarkStart w:id="107" w:name="_Ref444439272"/>
      <w:r w:rsidRPr="0056119D">
        <w:rPr>
          <w:szCs w:val="24"/>
        </w:rPr>
        <w:t xml:space="preserve">a reference to a Person includes that Person’s successors and permitted </w:t>
      </w:r>
      <w:proofErr w:type="gramStart"/>
      <w:r w:rsidRPr="0056119D">
        <w:rPr>
          <w:szCs w:val="24"/>
        </w:rPr>
        <w:t>assigns;</w:t>
      </w:r>
      <w:bookmarkEnd w:id="107"/>
      <w:proofErr w:type="gramEnd"/>
    </w:p>
    <w:p w14:paraId="70B2FD4D" w14:textId="77777777" w:rsidR="00266FEA" w:rsidRPr="0056119D" w:rsidRDefault="00DC53A1" w:rsidP="009952D3">
      <w:pPr>
        <w:pStyle w:val="ArticleL3"/>
        <w:rPr>
          <w:szCs w:val="24"/>
        </w:rPr>
      </w:pPr>
      <w:bookmarkStart w:id="108" w:name="_Ref444439273"/>
      <w:r w:rsidRPr="0056119D">
        <w:rPr>
          <w:szCs w:val="24"/>
        </w:rPr>
        <w:lastRenderedPageBreak/>
        <w:t xml:space="preserve">the term “including” means “including without limitation” and any list of examples following such term shall in no way restrict or limit the generality of the work or provision in respect of which such examples are </w:t>
      </w:r>
      <w:proofErr w:type="gramStart"/>
      <w:r w:rsidRPr="0056119D">
        <w:rPr>
          <w:szCs w:val="24"/>
        </w:rPr>
        <w:t>provided;</w:t>
      </w:r>
      <w:bookmarkEnd w:id="108"/>
      <w:proofErr w:type="gramEnd"/>
    </w:p>
    <w:p w14:paraId="1DAC7739" w14:textId="77777777" w:rsidR="00266FEA" w:rsidRPr="0056119D" w:rsidRDefault="00DC53A1" w:rsidP="009952D3">
      <w:pPr>
        <w:pStyle w:val="ArticleL3"/>
        <w:rPr>
          <w:szCs w:val="24"/>
        </w:rPr>
      </w:pPr>
      <w:bookmarkStart w:id="109" w:name="_Ref444439274"/>
      <w:r w:rsidRPr="0056119D">
        <w:rPr>
          <w:szCs w:val="24"/>
        </w:rP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w:t>
      </w:r>
      <w:proofErr w:type="gramStart"/>
      <w:r w:rsidRPr="0056119D">
        <w:rPr>
          <w:szCs w:val="24"/>
        </w:rPr>
        <w:t>requires;</w:t>
      </w:r>
      <w:bookmarkEnd w:id="109"/>
      <w:proofErr w:type="gramEnd"/>
      <w:r w:rsidRPr="0056119D">
        <w:rPr>
          <w:szCs w:val="24"/>
        </w:rPr>
        <w:t xml:space="preserve"> </w:t>
      </w:r>
    </w:p>
    <w:p w14:paraId="7C66901C" w14:textId="77777777" w:rsidR="00266FEA" w:rsidRPr="0056119D" w:rsidRDefault="00DC53A1" w:rsidP="009952D3">
      <w:pPr>
        <w:pStyle w:val="ArticleL3"/>
        <w:rPr>
          <w:szCs w:val="24"/>
        </w:rPr>
      </w:pPr>
      <w:bookmarkStart w:id="110" w:name="_Ref444439275"/>
      <w:r w:rsidRPr="0056119D">
        <w:rPr>
          <w:szCs w:val="24"/>
        </w:rPr>
        <w:t xml:space="preserve">in the event of a conflict, a mathematical formula or other precise description of a concept or a term shall prevail over words providing a more general description of a concept or a </w:t>
      </w:r>
      <w:proofErr w:type="gramStart"/>
      <w:r w:rsidRPr="0056119D">
        <w:rPr>
          <w:szCs w:val="24"/>
        </w:rPr>
        <w:t>term;</w:t>
      </w:r>
      <w:bookmarkEnd w:id="110"/>
      <w:proofErr w:type="gramEnd"/>
    </w:p>
    <w:p w14:paraId="05B36A2D" w14:textId="77777777" w:rsidR="00266FEA" w:rsidRPr="0056119D" w:rsidRDefault="00DC53A1" w:rsidP="009952D3">
      <w:pPr>
        <w:pStyle w:val="ArticleL3"/>
        <w:rPr>
          <w:szCs w:val="24"/>
        </w:rPr>
      </w:pPr>
      <w:bookmarkStart w:id="111" w:name="_Ref444439276"/>
      <w:r w:rsidRPr="0056119D">
        <w:rPr>
          <w:szCs w:val="24"/>
        </w:rPr>
        <w:t xml:space="preserve">references to any amount of money shall mean a reference to the amount in United States </w:t>
      </w:r>
      <w:proofErr w:type="gramStart"/>
      <w:r w:rsidRPr="0056119D">
        <w:rPr>
          <w:szCs w:val="24"/>
        </w:rPr>
        <w:t>Dollars;</w:t>
      </w:r>
      <w:bookmarkEnd w:id="111"/>
      <w:proofErr w:type="gramEnd"/>
    </w:p>
    <w:p w14:paraId="4EFCF852" w14:textId="77777777" w:rsidR="00266FEA" w:rsidRPr="0056119D" w:rsidRDefault="00DC53A1" w:rsidP="009952D3">
      <w:pPr>
        <w:pStyle w:val="ArticleL3"/>
        <w:rPr>
          <w:szCs w:val="24"/>
        </w:rPr>
      </w:pPr>
      <w:bookmarkStart w:id="112" w:name="_Ref444439278"/>
      <w:r w:rsidRPr="0056119D">
        <w:rPr>
          <w:szCs w:val="24"/>
        </w:rPr>
        <w:t xml:space="preserve">words, phrases or expressions not otherwise defined herein that </w:t>
      </w:r>
      <w:bookmarkStart w:id="113" w:name="DocXTextRef122"/>
      <w:r w:rsidRPr="0056119D">
        <w:rPr>
          <w:szCs w:val="24"/>
        </w:rPr>
        <w:t>(</w:t>
      </w:r>
      <w:proofErr w:type="spellStart"/>
      <w:r w:rsidRPr="0056119D">
        <w:rPr>
          <w:szCs w:val="24"/>
        </w:rPr>
        <w:t>i</w:t>
      </w:r>
      <w:proofErr w:type="spellEnd"/>
      <w:r w:rsidRPr="0056119D">
        <w:rPr>
          <w:szCs w:val="24"/>
        </w:rPr>
        <w:t>)</w:t>
      </w:r>
      <w:bookmarkEnd w:id="113"/>
      <w:r w:rsidRPr="0056119D">
        <w:rPr>
          <w:szCs w:val="24"/>
        </w:rP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112"/>
    </w:p>
    <w:p w14:paraId="59CF2F90" w14:textId="77777777" w:rsidR="00266FEA" w:rsidRPr="0056119D" w:rsidRDefault="00DC53A1" w:rsidP="009952D3">
      <w:pPr>
        <w:pStyle w:val="ArticleL3"/>
        <w:rPr>
          <w:szCs w:val="24"/>
        </w:rPr>
      </w:pPr>
      <w:bookmarkStart w:id="114" w:name="_Ref444439279"/>
      <w:r w:rsidRPr="0056119D">
        <w:rPr>
          <w:szCs w:val="24"/>
        </w:rP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114"/>
    </w:p>
    <w:p w14:paraId="7C6095FA" w14:textId="77777777" w:rsidR="00266FEA" w:rsidRPr="0056119D" w:rsidRDefault="00DC53A1" w:rsidP="00B762C1">
      <w:pPr>
        <w:pStyle w:val="Heading1"/>
        <w:widowControl/>
        <w:adjustRightInd/>
      </w:pPr>
      <w:r w:rsidRPr="0056119D">
        <w:br/>
      </w:r>
      <w:bookmarkStart w:id="115" w:name="_Ref444439280"/>
      <w:bookmarkStart w:id="116" w:name="_Toc39070243"/>
      <w:bookmarkStart w:id="117" w:name="_Toc109659996"/>
      <w:bookmarkStart w:id="118" w:name="_Toc112312302"/>
      <w:bookmarkStart w:id="119" w:name="_Toc113612924"/>
      <w:bookmarkStart w:id="120" w:name="_Toc175927780"/>
      <w:r w:rsidRPr="0056119D">
        <w:t>TERM; CONDITIONS PRECEDENT</w:t>
      </w:r>
      <w:bookmarkEnd w:id="115"/>
      <w:bookmarkEnd w:id="116"/>
      <w:bookmarkEnd w:id="117"/>
      <w:bookmarkEnd w:id="118"/>
      <w:bookmarkEnd w:id="119"/>
      <w:bookmarkEnd w:id="120"/>
      <w:r w:rsidRPr="0056119D">
        <w:t xml:space="preserve"> </w:t>
      </w:r>
    </w:p>
    <w:p w14:paraId="2066A2E4" w14:textId="77777777" w:rsidR="00266FEA" w:rsidRPr="0056119D" w:rsidRDefault="00DC53A1" w:rsidP="005336B8">
      <w:pPr>
        <w:pStyle w:val="Heading2"/>
        <w:keepNext/>
        <w:widowControl/>
        <w:adjustRightInd/>
      </w:pPr>
      <w:bookmarkStart w:id="121" w:name="_Ref444439281"/>
      <w:bookmarkStart w:id="122" w:name="_Ref380401824"/>
      <w:bookmarkStart w:id="123" w:name="_Ref380403607"/>
      <w:bookmarkStart w:id="124" w:name="_Toc39070244"/>
      <w:bookmarkStart w:id="125" w:name="_Toc109659997"/>
      <w:bookmarkStart w:id="126" w:name="_Toc112312303"/>
      <w:bookmarkStart w:id="127" w:name="_Toc113612925"/>
      <w:bookmarkStart w:id="128" w:name="_Toc175927781"/>
      <w:r w:rsidRPr="0056119D">
        <w:rPr>
          <w:b/>
          <w:bCs/>
          <w:u w:val="single"/>
        </w:rPr>
        <w:t>Contract Term</w:t>
      </w:r>
      <w:bookmarkEnd w:id="121"/>
      <w:r w:rsidRPr="0056119D">
        <w:t>.</w:t>
      </w:r>
      <w:bookmarkEnd w:id="122"/>
      <w:bookmarkEnd w:id="123"/>
      <w:bookmarkEnd w:id="124"/>
      <w:bookmarkEnd w:id="125"/>
      <w:bookmarkEnd w:id="126"/>
      <w:bookmarkEnd w:id="127"/>
      <w:bookmarkEnd w:id="128"/>
    </w:p>
    <w:p w14:paraId="1C83BD1A" w14:textId="2FA1C431" w:rsidR="00266FEA" w:rsidRPr="0056119D" w:rsidRDefault="00DC53A1" w:rsidP="009952D3">
      <w:pPr>
        <w:pStyle w:val="ArticleL3"/>
        <w:numPr>
          <w:ilvl w:val="2"/>
          <w:numId w:val="10"/>
        </w:numPr>
        <w:rPr>
          <w:szCs w:val="24"/>
        </w:rPr>
      </w:pPr>
      <w:bookmarkStart w:id="129" w:name="_Ref444439282"/>
      <w:r w:rsidRPr="0056119D">
        <w:rPr>
          <w:szCs w:val="24"/>
        </w:rPr>
        <w:t xml:space="preserve">The term of this Agreement shall commence on the Effective Date and shall remain in full force </w:t>
      </w:r>
      <w:r w:rsidRPr="005F36B1">
        <w:rPr>
          <w:szCs w:val="24"/>
        </w:rPr>
        <w:t xml:space="preserve">and effect </w:t>
      </w:r>
      <w:r w:rsidR="005F36B1" w:rsidRPr="002D1CBA">
        <w:rPr>
          <w:szCs w:val="24"/>
        </w:rPr>
        <w:t xml:space="preserve">for </w:t>
      </w:r>
      <w:r w:rsidR="005F36B1" w:rsidRPr="00796156">
        <w:rPr>
          <w:bCs/>
          <w:szCs w:val="24"/>
        </w:rPr>
        <w:t xml:space="preserve">no longer than nine (9) years from the Effective Date unless the Parties enter into an Amended and Restated PPA in accordance with Section 2.6(c), in which case the term shall extend </w:t>
      </w:r>
      <w:r w:rsidRPr="005F36B1">
        <w:rPr>
          <w:szCs w:val="24"/>
        </w:rPr>
        <w:t>u</w:t>
      </w:r>
      <w:r w:rsidRPr="0056119D">
        <w:rPr>
          <w:szCs w:val="24"/>
        </w:rPr>
        <w:t>ntil the conclusion of the Delivery Term, subject to any early termination provisions set forth herein (“</w:t>
      </w:r>
      <w:r w:rsidRPr="0056119D">
        <w:rPr>
          <w:b/>
          <w:szCs w:val="24"/>
          <w:u w:val="single"/>
        </w:rPr>
        <w:t>Contract Term</w:t>
      </w:r>
      <w:r w:rsidRPr="0056119D">
        <w:rPr>
          <w:szCs w:val="24"/>
        </w:rPr>
        <w:t xml:space="preserve">”); </w:t>
      </w:r>
      <w:r w:rsidRPr="00911F15">
        <w:rPr>
          <w:i/>
          <w:iCs/>
          <w:w w:val="0"/>
          <w:szCs w:val="24"/>
        </w:rPr>
        <w:t>provided</w:t>
      </w:r>
      <w:r w:rsidRPr="0056119D">
        <w:rPr>
          <w:w w:val="0"/>
          <w:szCs w:val="24"/>
        </w:rPr>
        <w:t xml:space="preserve">, </w:t>
      </w:r>
      <w:r w:rsidRPr="00911F15">
        <w:rPr>
          <w:i/>
          <w:iCs/>
          <w:w w:val="0"/>
          <w:szCs w:val="24"/>
        </w:rPr>
        <w:t>however</w:t>
      </w:r>
      <w:r w:rsidRPr="0056119D">
        <w:rPr>
          <w:w w:val="0"/>
          <w:szCs w:val="24"/>
        </w:rPr>
        <w:t xml:space="preserve">, that subject to Buyer’s obligations in Section </w:t>
      </w:r>
      <w:r w:rsidRPr="0056119D">
        <w:rPr>
          <w:w w:val="0"/>
          <w:szCs w:val="24"/>
        </w:rPr>
        <w:fldChar w:fldCharType="begin"/>
      </w:r>
      <w:r w:rsidRPr="0056119D">
        <w:rPr>
          <w:w w:val="0"/>
          <w:szCs w:val="24"/>
        </w:rPr>
        <w:instrText xml:space="preserve"> REF _Ref524947650 \n \h  \* MERGEFORMAT </w:instrText>
      </w:r>
      <w:r w:rsidRPr="0056119D">
        <w:rPr>
          <w:w w:val="0"/>
          <w:szCs w:val="24"/>
        </w:rPr>
      </w:r>
      <w:r w:rsidRPr="0056119D">
        <w:rPr>
          <w:w w:val="0"/>
          <w:szCs w:val="24"/>
        </w:rPr>
        <w:fldChar w:fldCharType="separate"/>
      </w:r>
      <w:r w:rsidR="00894740" w:rsidRPr="0056119D">
        <w:rPr>
          <w:w w:val="0"/>
          <w:szCs w:val="24"/>
        </w:rPr>
        <w:t>3.6</w:t>
      </w:r>
      <w:r w:rsidRPr="0056119D">
        <w:rPr>
          <w:w w:val="0"/>
          <w:szCs w:val="24"/>
        </w:rPr>
        <w:fldChar w:fldCharType="end"/>
      </w:r>
      <w:r w:rsidRPr="0056119D">
        <w:rPr>
          <w:w w:val="0"/>
          <w:szCs w:val="24"/>
        </w:rPr>
        <w:t xml:space="preserve">, </w:t>
      </w:r>
      <w:r w:rsidRPr="0056119D">
        <w:rPr>
          <w:szCs w:val="24"/>
        </w:rPr>
        <w:t xml:space="preserve">Buyer’s obligations to pay for or accept any Product are subject to Seller’s completion of the conditions precedent pursuant to Section </w:t>
      </w:r>
      <w:r w:rsidRPr="0056119D">
        <w:rPr>
          <w:szCs w:val="24"/>
        </w:rPr>
        <w:fldChar w:fldCharType="begin"/>
      </w:r>
      <w:r w:rsidRPr="0056119D">
        <w:rPr>
          <w:szCs w:val="24"/>
        </w:rPr>
        <w:instrText xml:space="preserve"> REF _Ref506188957 \r \h  \* MERGEFORMAT </w:instrText>
      </w:r>
      <w:r w:rsidRPr="0056119D">
        <w:rPr>
          <w:szCs w:val="24"/>
        </w:rPr>
      </w:r>
      <w:r w:rsidRPr="0056119D">
        <w:rPr>
          <w:szCs w:val="24"/>
        </w:rPr>
        <w:fldChar w:fldCharType="separate"/>
      </w:r>
      <w:r w:rsidR="00894740" w:rsidRPr="0056119D">
        <w:rPr>
          <w:szCs w:val="24"/>
        </w:rPr>
        <w:t>2.2</w:t>
      </w:r>
      <w:r w:rsidRPr="0056119D">
        <w:rPr>
          <w:szCs w:val="24"/>
        </w:rPr>
        <w:fldChar w:fldCharType="end"/>
      </w:r>
      <w:r w:rsidRPr="0056119D">
        <w:rPr>
          <w:szCs w:val="24"/>
        </w:rPr>
        <w:t>.</w:t>
      </w:r>
      <w:bookmarkEnd w:id="129"/>
      <w:r w:rsidRPr="0056119D">
        <w:rPr>
          <w:szCs w:val="24"/>
        </w:rPr>
        <w:t xml:space="preserve"> </w:t>
      </w:r>
      <w:bookmarkStart w:id="130" w:name="_Ref380410362"/>
      <w:bookmarkStart w:id="131" w:name="_Ref444439284"/>
      <w:r w:rsidR="00B83C51" w:rsidRPr="0056119D">
        <w:rPr>
          <w:szCs w:val="24"/>
        </w:rPr>
        <w:t xml:space="preserve"> </w:t>
      </w:r>
    </w:p>
    <w:p w14:paraId="3D7F3FBB" w14:textId="5BE2BDBF" w:rsidR="005A06EA" w:rsidRPr="0056119D" w:rsidRDefault="00DC53A1" w:rsidP="00E463C5">
      <w:pPr>
        <w:pStyle w:val="ArticleL3"/>
        <w:numPr>
          <w:ilvl w:val="2"/>
          <w:numId w:val="10"/>
        </w:numPr>
        <w:rPr>
          <w:szCs w:val="24"/>
        </w:rPr>
      </w:pPr>
      <w:bookmarkStart w:id="132" w:name="_Ref506189898"/>
      <w:r w:rsidRPr="0056119D">
        <w:rPr>
          <w:szCs w:val="24"/>
        </w:rP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33" w:name="DocXTextRef124"/>
      <w:r w:rsidRPr="0056119D">
        <w:rPr>
          <w:szCs w:val="24"/>
        </w:rPr>
        <w:t xml:space="preserve">Article </w:t>
      </w:r>
      <w:bookmarkEnd w:id="133"/>
      <w:r w:rsidRPr="0056119D">
        <w:rPr>
          <w:szCs w:val="24"/>
        </w:rPr>
        <w:t>1</w:t>
      </w:r>
      <w:r w:rsidR="00CC0B92">
        <w:rPr>
          <w:szCs w:val="24"/>
        </w:rPr>
        <w:t>9</w:t>
      </w:r>
      <w:r w:rsidRPr="0056119D">
        <w:rPr>
          <w:szCs w:val="24"/>
        </w:rPr>
        <w:t xml:space="preserve"> and all indemnity and audit rights shall remain in full force and effect for two (2) years following the termination of this Agreement.</w:t>
      </w:r>
      <w:bookmarkEnd w:id="130"/>
      <w:bookmarkEnd w:id="131"/>
      <w:bookmarkEnd w:id="132"/>
    </w:p>
    <w:p w14:paraId="121E511F" w14:textId="77777777" w:rsidR="00266FEA" w:rsidRPr="00793D0F" w:rsidRDefault="00DC53A1" w:rsidP="004B4F73">
      <w:pPr>
        <w:pStyle w:val="Heading2"/>
        <w:keepNext/>
        <w:widowControl/>
        <w:rPr>
          <w:vanish/>
          <w:specVanish/>
        </w:rPr>
      </w:pPr>
      <w:bookmarkStart w:id="134" w:name="_Ref510359984"/>
      <w:bookmarkStart w:id="135" w:name="_Toc39070245"/>
      <w:bookmarkStart w:id="136" w:name="_Toc109659998"/>
      <w:bookmarkStart w:id="137" w:name="_Toc112312304"/>
      <w:bookmarkStart w:id="138" w:name="_Toc113612926"/>
      <w:bookmarkStart w:id="139" w:name="_Toc175927782"/>
      <w:bookmarkStart w:id="140" w:name="_Ref444439286"/>
      <w:bookmarkStart w:id="141" w:name="_Ref506188957"/>
      <w:bookmarkStart w:id="142" w:name="_Ref506189056"/>
      <w:bookmarkStart w:id="143" w:name="_Ref506190800"/>
      <w:r w:rsidRPr="00793D0F">
        <w:rPr>
          <w:b/>
          <w:bCs/>
          <w:u w:val="single"/>
        </w:rPr>
        <w:lastRenderedPageBreak/>
        <w:t>Conditions Precedent</w:t>
      </w:r>
      <w:bookmarkEnd w:id="134"/>
      <w:bookmarkEnd w:id="135"/>
      <w:bookmarkEnd w:id="136"/>
      <w:bookmarkEnd w:id="137"/>
      <w:bookmarkEnd w:id="138"/>
      <w:bookmarkEnd w:id="139"/>
    </w:p>
    <w:p w14:paraId="612E50A3" w14:textId="77777777" w:rsidR="00991B9F" w:rsidRPr="0056119D" w:rsidRDefault="00DC53A1" w:rsidP="00B762C1">
      <w:pPr>
        <w:pStyle w:val="HeadingPara2"/>
      </w:pPr>
      <w:r w:rsidRPr="00793D0F">
        <w:t>.</w:t>
      </w:r>
      <w:r w:rsidRPr="0056119D">
        <w:t xml:space="preserve">  </w:t>
      </w:r>
    </w:p>
    <w:p w14:paraId="301AD21A" w14:textId="27553FBA" w:rsidR="00266FEA" w:rsidRPr="0056119D" w:rsidRDefault="00DC53A1" w:rsidP="001E345C">
      <w:pPr>
        <w:pStyle w:val="ArticleL3"/>
        <w:numPr>
          <w:ilvl w:val="2"/>
          <w:numId w:val="32"/>
        </w:numPr>
        <w:rPr>
          <w:szCs w:val="24"/>
        </w:rPr>
      </w:pPr>
      <w:r w:rsidRPr="0056119D">
        <w:rPr>
          <w:szCs w:val="24"/>
        </w:rPr>
        <w:t>The Delivery Term shall not commence until Seller completes each of the following conditions:</w:t>
      </w:r>
      <w:bookmarkEnd w:id="140"/>
      <w:bookmarkEnd w:id="141"/>
      <w:bookmarkEnd w:id="142"/>
      <w:bookmarkEnd w:id="143"/>
      <w:r w:rsidRPr="0056119D">
        <w:rPr>
          <w:szCs w:val="24"/>
        </w:rPr>
        <w:t xml:space="preserve">  </w:t>
      </w:r>
    </w:p>
    <w:p w14:paraId="0FFAFFFF" w14:textId="59C44249" w:rsidR="00266FEA" w:rsidRPr="0056119D" w:rsidRDefault="00DC53A1" w:rsidP="001E345C">
      <w:pPr>
        <w:pStyle w:val="ArticleL4"/>
        <w:numPr>
          <w:ilvl w:val="3"/>
          <w:numId w:val="32"/>
        </w:numPr>
        <w:rPr>
          <w:szCs w:val="24"/>
        </w:rPr>
      </w:pPr>
      <w:bookmarkStart w:id="144" w:name="_Ref444439288"/>
      <w:r w:rsidRPr="0056119D">
        <w:rPr>
          <w:szCs w:val="24"/>
        </w:rPr>
        <w:t>Seller has delivered to Buyer (</w:t>
      </w:r>
      <w:proofErr w:type="spellStart"/>
      <w:r w:rsidRPr="0056119D">
        <w:rPr>
          <w:szCs w:val="24"/>
        </w:rPr>
        <w:t>i</w:t>
      </w:r>
      <w:proofErr w:type="spellEnd"/>
      <w:r w:rsidRPr="0056119D">
        <w:rPr>
          <w:szCs w:val="24"/>
        </w:rPr>
        <w:t xml:space="preserve">) a completion certificate from a Licensed Professional Engineer substantially in the form of </w:t>
      </w:r>
      <w:r w:rsidRPr="0056119D">
        <w:rPr>
          <w:szCs w:val="24"/>
          <w:u w:val="single"/>
        </w:rPr>
        <w:t>Exhibit H</w:t>
      </w:r>
      <w:r w:rsidRPr="0056119D">
        <w:rPr>
          <w:szCs w:val="24"/>
        </w:rPr>
        <w:t xml:space="preserve"> and (ii) a certificate from a Licensed Professional Engineer substantially in the form of </w:t>
      </w:r>
      <w:r w:rsidRPr="0056119D">
        <w:rPr>
          <w:szCs w:val="24"/>
          <w:u w:val="single"/>
        </w:rPr>
        <w:t>Exhibit I</w:t>
      </w:r>
      <w:r w:rsidRPr="0056119D">
        <w:rPr>
          <w:szCs w:val="24"/>
        </w:rPr>
        <w:t xml:space="preserve"> setting forth the Installed </w:t>
      </w:r>
      <w:r w:rsidR="00D10B64" w:rsidRPr="0056119D">
        <w:rPr>
          <w:szCs w:val="24"/>
        </w:rPr>
        <w:t xml:space="preserve">Battery </w:t>
      </w:r>
      <w:r w:rsidRPr="0056119D">
        <w:rPr>
          <w:szCs w:val="24"/>
        </w:rPr>
        <w:t xml:space="preserve">Capacity on the </w:t>
      </w:r>
      <w:r w:rsidR="00432E1F" w:rsidRPr="0056119D">
        <w:rPr>
          <w:szCs w:val="24"/>
        </w:rPr>
        <w:t>Commercial Operation</w:t>
      </w:r>
      <w:r w:rsidRPr="0056119D">
        <w:rPr>
          <w:szCs w:val="24"/>
        </w:rPr>
        <w:t xml:space="preserve"> </w:t>
      </w:r>
      <w:proofErr w:type="gramStart"/>
      <w:r w:rsidRPr="0056119D">
        <w:rPr>
          <w:szCs w:val="24"/>
        </w:rPr>
        <w:t>Date;</w:t>
      </w:r>
      <w:proofErr w:type="gramEnd"/>
    </w:p>
    <w:p w14:paraId="2B3B973B" w14:textId="77777777" w:rsidR="00266FEA" w:rsidRPr="0056119D" w:rsidRDefault="00DC53A1" w:rsidP="001E345C">
      <w:pPr>
        <w:pStyle w:val="ArticleL4"/>
        <w:numPr>
          <w:ilvl w:val="3"/>
          <w:numId w:val="32"/>
        </w:numPr>
        <w:rPr>
          <w:szCs w:val="24"/>
        </w:rPr>
      </w:pPr>
      <w:r w:rsidRPr="0056119D">
        <w:rPr>
          <w:szCs w:val="24"/>
        </w:rPr>
        <w:t xml:space="preserve">A Participating Generator Agreement and a Meter Service Agreement between Seller and CAISO shall have been executed and delivered and be in full force and effect, and a copy of each such agreement delivered to </w:t>
      </w:r>
      <w:proofErr w:type="gramStart"/>
      <w:r w:rsidRPr="0056119D">
        <w:rPr>
          <w:szCs w:val="24"/>
        </w:rPr>
        <w:t>Buyer;</w:t>
      </w:r>
      <w:bookmarkEnd w:id="144"/>
      <w:proofErr w:type="gramEnd"/>
    </w:p>
    <w:p w14:paraId="282571C0" w14:textId="32F81BFC" w:rsidR="00266FEA" w:rsidRPr="0056119D" w:rsidRDefault="00DC53A1" w:rsidP="009952D3">
      <w:pPr>
        <w:pStyle w:val="ArticleL4"/>
        <w:rPr>
          <w:szCs w:val="24"/>
        </w:rPr>
      </w:pPr>
      <w:bookmarkStart w:id="145" w:name="_Ref444439289"/>
      <w:r w:rsidRPr="0056119D">
        <w:rPr>
          <w:szCs w:val="24"/>
        </w:rPr>
        <w:t xml:space="preserve">An Interconnection Agreement between Seller </w:t>
      </w:r>
      <w:r w:rsidR="0024000D" w:rsidRPr="0056119D">
        <w:rPr>
          <w:szCs w:val="24"/>
        </w:rPr>
        <w:t xml:space="preserve">(or Seller’s Affiliate) </w:t>
      </w:r>
      <w:r w:rsidRPr="0056119D">
        <w:rPr>
          <w:szCs w:val="24"/>
        </w:rPr>
        <w:t xml:space="preserve">and the PTO shall have been executed and delivered and be in full force and effect and a copy of the Interconnection Agreement delivered to </w:t>
      </w:r>
      <w:proofErr w:type="gramStart"/>
      <w:r w:rsidRPr="0056119D">
        <w:rPr>
          <w:szCs w:val="24"/>
        </w:rPr>
        <w:t>Buyer;</w:t>
      </w:r>
      <w:bookmarkEnd w:id="145"/>
      <w:proofErr w:type="gramEnd"/>
    </w:p>
    <w:p w14:paraId="48E335B1" w14:textId="2CB02080" w:rsidR="00C51D21" w:rsidRPr="00BA76DE" w:rsidRDefault="00C51D21" w:rsidP="00BA76DE">
      <w:pPr>
        <w:pStyle w:val="ArticleL4"/>
      </w:pPr>
      <w:bookmarkStart w:id="146" w:name="_Ref444439297"/>
      <w:r>
        <w:t xml:space="preserve">Seller has completed CAISO certification of the Facility, and provided a copy of the CAISO certification to </w:t>
      </w:r>
      <w:proofErr w:type="gramStart"/>
      <w:r>
        <w:t>Buyer;</w:t>
      </w:r>
      <w:proofErr w:type="gramEnd"/>
    </w:p>
    <w:p w14:paraId="0252FC9F" w14:textId="3FF8DA80" w:rsidR="00676D35" w:rsidRPr="00837705" w:rsidRDefault="00676D35" w:rsidP="00676D35">
      <w:pPr>
        <w:pStyle w:val="ArticleL4"/>
        <w:rPr>
          <w:szCs w:val="24"/>
        </w:rPr>
      </w:pPr>
      <w:r w:rsidRPr="00CF51FE">
        <w:t xml:space="preserve">Seller has provided Buyer with a copy of written notice from the CAISO that the Facility has achieved Full Capacity Deliverability </w:t>
      </w:r>
      <w:proofErr w:type="gramStart"/>
      <w:r w:rsidRPr="00CF51FE">
        <w:t>Status</w:t>
      </w:r>
      <w:r>
        <w:t>;</w:t>
      </w:r>
      <w:proofErr w:type="gramEnd"/>
      <w:r w:rsidRPr="00837705">
        <w:rPr>
          <w:szCs w:val="24"/>
        </w:rPr>
        <w:t xml:space="preserve"> </w:t>
      </w:r>
    </w:p>
    <w:p w14:paraId="776983E4" w14:textId="2EB2056C" w:rsidR="003D4AE4" w:rsidRPr="0056119D" w:rsidRDefault="003D4AE4" w:rsidP="009952D3">
      <w:pPr>
        <w:pStyle w:val="ArticleL4"/>
        <w:rPr>
          <w:szCs w:val="24"/>
        </w:rPr>
      </w:pPr>
      <w:r w:rsidRPr="0056119D">
        <w:rPr>
          <w:szCs w:val="24"/>
        </w:rPr>
        <w:t xml:space="preserve">Copies of executed agreements demonstrating Site Control shall have been delivered to Buyer; provided Seller will be permitted to redact any confidential information contained </w:t>
      </w:r>
      <w:proofErr w:type="gramStart"/>
      <w:r w:rsidRPr="0056119D">
        <w:rPr>
          <w:szCs w:val="24"/>
        </w:rPr>
        <w:t>therein</w:t>
      </w:r>
      <w:r w:rsidR="00B066A4" w:rsidRPr="0056119D">
        <w:rPr>
          <w:szCs w:val="24"/>
        </w:rPr>
        <w:t>;</w:t>
      </w:r>
      <w:proofErr w:type="gramEnd"/>
      <w:r w:rsidRPr="0056119D">
        <w:rPr>
          <w:szCs w:val="24"/>
        </w:rPr>
        <w:t xml:space="preserve"> </w:t>
      </w:r>
    </w:p>
    <w:p w14:paraId="415B2F9D" w14:textId="01B2DDBB" w:rsidR="009F3587" w:rsidRDefault="009F3587" w:rsidP="009952D3">
      <w:pPr>
        <w:pStyle w:val="ArticleL4"/>
        <w:rPr>
          <w:szCs w:val="24"/>
        </w:rPr>
      </w:pPr>
      <w:r w:rsidRPr="003D0F9D">
        <w:rPr>
          <w:szCs w:val="24"/>
        </w:rPr>
        <w:t xml:space="preserve">Insurance requirements for the Facility pursuant to Article </w:t>
      </w:r>
      <w:r w:rsidR="00CC0B92" w:rsidRPr="003D0F9D">
        <w:rPr>
          <w:szCs w:val="24"/>
        </w:rPr>
        <w:t>1</w:t>
      </w:r>
      <w:r w:rsidR="00CC0B92">
        <w:rPr>
          <w:szCs w:val="24"/>
        </w:rPr>
        <w:t>8</w:t>
      </w:r>
      <w:r w:rsidR="00CC0B92" w:rsidRPr="003D0F9D">
        <w:rPr>
          <w:szCs w:val="24"/>
        </w:rPr>
        <w:t xml:space="preserve"> </w:t>
      </w:r>
      <w:r w:rsidRPr="003D0F9D">
        <w:rPr>
          <w:szCs w:val="24"/>
        </w:rPr>
        <w:t xml:space="preserve">have been met, with evidence provided in writing to </w:t>
      </w:r>
      <w:proofErr w:type="gramStart"/>
      <w:r w:rsidRPr="003D0F9D">
        <w:rPr>
          <w:szCs w:val="24"/>
        </w:rPr>
        <w:t>Buyer</w:t>
      </w:r>
      <w:r>
        <w:rPr>
          <w:szCs w:val="24"/>
        </w:rPr>
        <w:t>;</w:t>
      </w:r>
      <w:proofErr w:type="gramEnd"/>
      <w:r w:rsidRPr="0056119D">
        <w:rPr>
          <w:szCs w:val="24"/>
        </w:rPr>
        <w:t xml:space="preserve"> </w:t>
      </w:r>
    </w:p>
    <w:p w14:paraId="47458D47" w14:textId="1204130A" w:rsidR="0057466C" w:rsidRPr="0056119D" w:rsidRDefault="0057466C" w:rsidP="009952D3">
      <w:pPr>
        <w:pStyle w:val="ArticleL4"/>
        <w:rPr>
          <w:szCs w:val="24"/>
        </w:rPr>
      </w:pPr>
      <w:r w:rsidRPr="0056119D">
        <w:rPr>
          <w:szCs w:val="24"/>
        </w:rPr>
        <w:t xml:space="preserve">Seller has received CEC Precertification of the </w:t>
      </w:r>
      <w:r w:rsidR="007324A4" w:rsidRPr="0056119D">
        <w:rPr>
          <w:szCs w:val="24"/>
        </w:rPr>
        <w:t xml:space="preserve">Generating </w:t>
      </w:r>
      <w:r w:rsidRPr="0056119D">
        <w:rPr>
          <w:szCs w:val="24"/>
        </w:rPr>
        <w:t xml:space="preserve">Facility (and reasonably expects to receive final CEC Certification and Verification for the </w:t>
      </w:r>
      <w:r w:rsidR="007324A4" w:rsidRPr="0056119D">
        <w:rPr>
          <w:szCs w:val="24"/>
        </w:rPr>
        <w:t xml:space="preserve">Generating </w:t>
      </w:r>
      <w:r w:rsidRPr="0056119D">
        <w:rPr>
          <w:szCs w:val="24"/>
        </w:rPr>
        <w:t xml:space="preserve">Facility in no more than one hundred eighty (180) days from the </w:t>
      </w:r>
      <w:r w:rsidR="003F4C7F" w:rsidRPr="0056119D">
        <w:rPr>
          <w:szCs w:val="24"/>
        </w:rPr>
        <w:t>Commercial Operation</w:t>
      </w:r>
      <w:r w:rsidRPr="0056119D">
        <w:rPr>
          <w:szCs w:val="24"/>
        </w:rPr>
        <w:t xml:space="preserve"> Date</w:t>
      </w:r>
      <w:proofErr w:type="gramStart"/>
      <w:r w:rsidRPr="0056119D">
        <w:rPr>
          <w:szCs w:val="24"/>
        </w:rPr>
        <w:t>);</w:t>
      </w:r>
      <w:proofErr w:type="gramEnd"/>
    </w:p>
    <w:p w14:paraId="5249AC11" w14:textId="0648D11E" w:rsidR="0057466C" w:rsidRPr="0056119D" w:rsidRDefault="0057466C" w:rsidP="009952D3">
      <w:pPr>
        <w:pStyle w:val="ArticleL4"/>
        <w:rPr>
          <w:szCs w:val="24"/>
        </w:rPr>
      </w:pPr>
      <w:r w:rsidRPr="0056119D">
        <w:rPr>
          <w:szCs w:val="24"/>
        </w:rPr>
        <w:t xml:space="preserve">Seller (with the reasonable participation of Buyer) shall have completed all applicable WREGIS registration requirements that are reasonably capable of being completed prior to the </w:t>
      </w:r>
      <w:r w:rsidR="003F4C7F" w:rsidRPr="0056119D">
        <w:rPr>
          <w:szCs w:val="24"/>
        </w:rPr>
        <w:t>Commercial Operation</w:t>
      </w:r>
      <w:r w:rsidRPr="0056119D">
        <w:rPr>
          <w:szCs w:val="24"/>
        </w:rPr>
        <w:t xml:space="preserve"> Date under WREGIS rules, including (as applicable) the completion and submittal of all applicable registration forms and supporting documentation, which may include applicable interconnection agreements, informational surveys related to the Facility, QRE service agreements, and other appropriate documentation required to effect Facility registration with WREGIS and to enable Renewable Energy Credit transfers related to the </w:t>
      </w:r>
      <w:r w:rsidR="008660D5" w:rsidRPr="0056119D">
        <w:rPr>
          <w:szCs w:val="24"/>
        </w:rPr>
        <w:t xml:space="preserve">Generating </w:t>
      </w:r>
      <w:r w:rsidRPr="0056119D">
        <w:rPr>
          <w:szCs w:val="24"/>
        </w:rPr>
        <w:t xml:space="preserve">Facility within the WREGIS system; </w:t>
      </w:r>
    </w:p>
    <w:p w14:paraId="563A7C1B" w14:textId="684A286D" w:rsidR="00C55DEE" w:rsidRPr="0056119D" w:rsidRDefault="006A23F6" w:rsidP="00963004">
      <w:pPr>
        <w:pStyle w:val="ArticleL4"/>
        <w:rPr>
          <w:szCs w:val="24"/>
        </w:rPr>
      </w:pPr>
      <w:r w:rsidRPr="0056119D">
        <w:rPr>
          <w:szCs w:val="24"/>
        </w:rPr>
        <w:t xml:space="preserve">All applicable regulatory authorizations, approvals and permits required for operation of the Facility have been obtained and all conditions thereof that are capable of being satisfied on the Commercial Operation Date have been satisfied and shall be in full force </w:t>
      </w:r>
      <w:r w:rsidRPr="0056119D">
        <w:rPr>
          <w:szCs w:val="24"/>
        </w:rPr>
        <w:lastRenderedPageBreak/>
        <w:t xml:space="preserve">and effect, and Seller has delivered to Buyer an </w:t>
      </w:r>
      <w:bookmarkStart w:id="147" w:name="_9kMHG5YVt46667DOKAwwCvw517"/>
      <w:r w:rsidRPr="0056119D">
        <w:rPr>
          <w:szCs w:val="24"/>
        </w:rPr>
        <w:t>attestation</w:t>
      </w:r>
      <w:bookmarkEnd w:id="147"/>
      <w:r w:rsidRPr="0056119D">
        <w:rPr>
          <w:szCs w:val="24"/>
        </w:rPr>
        <w:t xml:space="preserve"> certificate from an officer of Seller certifying to the satisfaction of this </w:t>
      </w:r>
      <w:proofErr w:type="gramStart"/>
      <w:r w:rsidRPr="0056119D">
        <w:rPr>
          <w:szCs w:val="24"/>
        </w:rPr>
        <w:t>condition</w:t>
      </w:r>
      <w:r w:rsidR="00C55DEE" w:rsidRPr="0056119D">
        <w:rPr>
          <w:szCs w:val="24"/>
        </w:rPr>
        <w:t>;</w:t>
      </w:r>
      <w:proofErr w:type="gramEnd"/>
    </w:p>
    <w:p w14:paraId="5AFCA75A" w14:textId="25725969" w:rsidR="00BE1012" w:rsidRPr="00BE1012" w:rsidRDefault="00BE1012" w:rsidP="00BE1012">
      <w:pPr>
        <w:pStyle w:val="ArticleL4"/>
      </w:pPr>
      <w:r w:rsidRPr="00BE1012">
        <w:t xml:space="preserve">Seller has certified in writing to Buyer that Seller has complied with the Prevailing Wage Requirement set forth in Section 13.4, and provided reasonably requested documentation demonstrating such </w:t>
      </w:r>
      <w:proofErr w:type="gramStart"/>
      <w:r w:rsidRPr="00BE1012">
        <w:t>compliance;</w:t>
      </w:r>
      <w:proofErr w:type="gramEnd"/>
    </w:p>
    <w:p w14:paraId="6EA4823C" w14:textId="185A4B04" w:rsidR="009F3587" w:rsidRPr="00BE1012" w:rsidRDefault="009F3587" w:rsidP="00BE1012">
      <w:pPr>
        <w:pStyle w:val="ArticleL4"/>
      </w:pPr>
      <w:r w:rsidRPr="00BE1012">
        <w:t xml:space="preserve">Seller has certified in writing to Buyer that Seller </w:t>
      </w:r>
      <w:r w:rsidR="00BE1012" w:rsidRPr="00BE1012">
        <w:t xml:space="preserve">has satisfied the obligations related to workforce development set forth in </w:t>
      </w:r>
      <w:r w:rsidR="00BE1012" w:rsidRPr="00BE1012">
        <w:rPr>
          <w:u w:val="single"/>
        </w:rPr>
        <w:t>Exhibit U</w:t>
      </w:r>
      <w:r w:rsidR="00BE1012" w:rsidRPr="00BE1012">
        <w:t xml:space="preserve">, and provided reasonably requested documentation demonstrating such </w:t>
      </w:r>
      <w:proofErr w:type="gramStart"/>
      <w:r w:rsidR="00BE1012" w:rsidRPr="00BE1012">
        <w:t>compliance</w:t>
      </w:r>
      <w:r w:rsidRPr="00BE1012">
        <w:t>;</w:t>
      </w:r>
      <w:proofErr w:type="gramEnd"/>
    </w:p>
    <w:p w14:paraId="53292A5E" w14:textId="14775123" w:rsidR="009F3587" w:rsidRPr="00BE1012" w:rsidRDefault="009F3587" w:rsidP="009F3587">
      <w:pPr>
        <w:pStyle w:val="ArticleL4"/>
        <w:rPr>
          <w:szCs w:val="24"/>
        </w:rPr>
      </w:pPr>
      <w:r w:rsidRPr="00BE1012">
        <w:t xml:space="preserve">Seller has certified in writing to Buyer that Seller has satisfied the community benefit-related obligations set forth in </w:t>
      </w:r>
      <w:r w:rsidRPr="00BE1012">
        <w:rPr>
          <w:u w:val="single"/>
        </w:rPr>
        <w:t>Exhibit Q</w:t>
      </w:r>
      <w:r w:rsidRPr="00BE1012">
        <w:t xml:space="preserve">, and provided reasonably requested documentation demonstrating such </w:t>
      </w:r>
      <w:proofErr w:type="gramStart"/>
      <w:r w:rsidRPr="00BE1012">
        <w:t>compliance</w:t>
      </w:r>
      <w:r w:rsidR="00BE1012">
        <w:t>;</w:t>
      </w:r>
      <w:proofErr w:type="gramEnd"/>
    </w:p>
    <w:p w14:paraId="706ECC84" w14:textId="66F4A9F6" w:rsidR="00C55DEE" w:rsidRPr="0056119D" w:rsidRDefault="00C55DEE" w:rsidP="00C55DEE">
      <w:pPr>
        <w:pStyle w:val="ArticleL4"/>
        <w:rPr>
          <w:szCs w:val="24"/>
        </w:rPr>
      </w:pPr>
      <w:r w:rsidRPr="0056119D">
        <w:rPr>
          <w:szCs w:val="24"/>
        </w:rPr>
        <w:t xml:space="preserve">Seller has delivered the Performance Security to Buyer in accordance with Section </w:t>
      </w:r>
      <w:r w:rsidRPr="0056119D">
        <w:rPr>
          <w:szCs w:val="24"/>
        </w:rPr>
        <w:fldChar w:fldCharType="begin"/>
      </w:r>
      <w:r w:rsidRPr="0056119D">
        <w:rPr>
          <w:szCs w:val="24"/>
        </w:rPr>
        <w:instrText xml:space="preserve"> REF _Ref380403834 \r \h  \* MERGEFORMAT </w:instrText>
      </w:r>
      <w:r w:rsidRPr="0056119D">
        <w:rPr>
          <w:szCs w:val="24"/>
        </w:rPr>
      </w:r>
      <w:r w:rsidRPr="0056119D">
        <w:rPr>
          <w:szCs w:val="24"/>
        </w:rPr>
        <w:fldChar w:fldCharType="separate"/>
      </w:r>
      <w:r w:rsidRPr="0056119D">
        <w:rPr>
          <w:szCs w:val="24"/>
        </w:rPr>
        <w:t>8.8</w:t>
      </w:r>
      <w:r w:rsidRPr="0056119D">
        <w:rPr>
          <w:szCs w:val="24"/>
        </w:rPr>
        <w:fldChar w:fldCharType="end"/>
      </w:r>
      <w:r w:rsidRPr="0056119D">
        <w:rPr>
          <w:szCs w:val="24"/>
        </w:rPr>
        <w:t xml:space="preserve">; and </w:t>
      </w:r>
    </w:p>
    <w:p w14:paraId="1B4DB4EF" w14:textId="65A8CF2C" w:rsidR="00266FEA" w:rsidRPr="0056119D" w:rsidRDefault="00C55DEE" w:rsidP="00C55DEE">
      <w:pPr>
        <w:pStyle w:val="ArticleL4"/>
        <w:rPr>
          <w:szCs w:val="24"/>
        </w:rPr>
      </w:pPr>
      <w:r w:rsidRPr="0056119D">
        <w:rPr>
          <w:szCs w:val="24"/>
        </w:rPr>
        <w:t>Seller has paid Buyer for all amounts owing under this Agreement, if any, including Construction Delay Damages and COD Delay Damages</w:t>
      </w:r>
      <w:r w:rsidR="00DC53A1" w:rsidRPr="0056119D">
        <w:rPr>
          <w:szCs w:val="24"/>
        </w:rPr>
        <w:t>.</w:t>
      </w:r>
      <w:bookmarkEnd w:id="146"/>
      <w:r w:rsidR="00DC53A1" w:rsidRPr="0056119D">
        <w:rPr>
          <w:szCs w:val="24"/>
        </w:rPr>
        <w:t xml:space="preserve"> </w:t>
      </w:r>
    </w:p>
    <w:p w14:paraId="0F22E468" w14:textId="77777777" w:rsidR="00266FEA" w:rsidRPr="0056119D" w:rsidRDefault="00DC53A1" w:rsidP="009952D3">
      <w:pPr>
        <w:pStyle w:val="Heading2"/>
        <w:widowControl/>
        <w:adjustRightInd/>
        <w:rPr>
          <w:vanish/>
          <w:specVanish/>
        </w:rPr>
      </w:pPr>
      <w:bookmarkStart w:id="148" w:name="_Toc39070246"/>
      <w:bookmarkStart w:id="149" w:name="_Toc109659999"/>
      <w:bookmarkStart w:id="150" w:name="_Toc112312305"/>
      <w:bookmarkStart w:id="151" w:name="_Toc113612927"/>
      <w:bookmarkStart w:id="152" w:name="_Toc175927783"/>
      <w:bookmarkStart w:id="153" w:name="_Ref444439298"/>
      <w:r w:rsidRPr="0056119D">
        <w:rPr>
          <w:b/>
          <w:bCs/>
          <w:u w:val="single"/>
        </w:rPr>
        <w:t>Development; Construction; Progress Reports</w:t>
      </w:r>
      <w:bookmarkEnd w:id="148"/>
      <w:bookmarkEnd w:id="149"/>
      <w:bookmarkEnd w:id="150"/>
      <w:bookmarkEnd w:id="151"/>
      <w:bookmarkEnd w:id="152"/>
    </w:p>
    <w:p w14:paraId="48A12A5F" w14:textId="61B403F5" w:rsidR="00266FEA" w:rsidRPr="0056119D" w:rsidRDefault="00DC53A1" w:rsidP="009952D3">
      <w:pPr>
        <w:pStyle w:val="HeadingPara2"/>
      </w:pPr>
      <w:r w:rsidRPr="0056119D">
        <w:t xml:space="preserve">.  </w:t>
      </w:r>
      <w:r w:rsidR="00400ABD" w:rsidRPr="0056119D">
        <w:t>Within fifteen (15) days after the close of (</w:t>
      </w:r>
      <w:r w:rsidR="00400ABD">
        <w:t>a</w:t>
      </w:r>
      <w:r w:rsidR="00400ABD" w:rsidRPr="0056119D">
        <w:t>) each calendar quarter from the first calendar quarter following the Effective Date until the Expected Construction Start Date, and (</w:t>
      </w:r>
      <w:r w:rsidR="00400ABD">
        <w:t>b</w:t>
      </w:r>
      <w:r w:rsidR="00400ABD" w:rsidRPr="0056119D">
        <w:t xml:space="preserve">) </w:t>
      </w:r>
      <w:r w:rsidR="00400ABD" w:rsidRPr="00561F05">
        <w:t xml:space="preserve">each calendar month </w:t>
      </w:r>
      <w:r w:rsidR="00400ABD">
        <w:t xml:space="preserve">thereafter </w:t>
      </w:r>
      <w:r w:rsidR="00400ABD" w:rsidRPr="00561F05">
        <w:t xml:space="preserve">until the Commercial Operation Date, Seller shall provide to Buyer a Progress Report; provided, that if Seller misses the Guaranteed Construction Start Date or Guaranteed Commercial Operation Date, Seller shall provide updated Progress Reports to Buyer on a weekly basis, or as otherwise agreed. </w:t>
      </w:r>
      <w:r w:rsidR="00400ABD">
        <w:t>The</w:t>
      </w:r>
      <w:r w:rsidR="00400ABD" w:rsidRPr="0056119D">
        <w:t xml:space="preserve"> Progress Report </w:t>
      </w:r>
      <w:r w:rsidR="00400ABD">
        <w:t>shall</w:t>
      </w:r>
      <w:r w:rsidR="00400ABD" w:rsidRPr="0056119D">
        <w:t xml:space="preserve"> (</w:t>
      </w:r>
      <w:proofErr w:type="spellStart"/>
      <w:r w:rsidR="00400ABD">
        <w:t>i</w:t>
      </w:r>
      <w:proofErr w:type="spellEnd"/>
      <w:r w:rsidR="00400ABD" w:rsidRPr="0056119D">
        <w:t>) describe the progress towards meeting the Milestones; (</w:t>
      </w:r>
      <w:r w:rsidR="00400ABD">
        <w:t>ii</w:t>
      </w:r>
      <w:r w:rsidR="00400ABD" w:rsidRPr="0056119D">
        <w:t>) identif</w:t>
      </w:r>
      <w:r w:rsidR="00400ABD">
        <w:t>y</w:t>
      </w:r>
      <w:r w:rsidR="00400ABD" w:rsidRPr="0056119D">
        <w:t xml:space="preserve"> any missed Milestones, including the cause of the delay; and (</w:t>
      </w:r>
      <w:r w:rsidR="00400ABD">
        <w:t>iii</w:t>
      </w:r>
      <w:r w:rsidR="00400ABD" w:rsidRPr="0056119D">
        <w:t xml:space="preserve">) provide a detailed description of Seller’s corrective actions to achieve the missed Milestones and all subsequent Milestones by the Guaranteed Commercial Operation Date.  The form of the Progress Report is set forth in </w:t>
      </w:r>
      <w:r w:rsidR="00400ABD" w:rsidRPr="0056119D">
        <w:rPr>
          <w:u w:val="single"/>
        </w:rPr>
        <w:t>Exhibit E</w:t>
      </w:r>
      <w:r w:rsidR="00400ABD" w:rsidRPr="0056119D">
        <w:t xml:space="preserve">.  Seller agrees to regularly scheduled </w:t>
      </w:r>
      <w:r w:rsidR="00400ABD" w:rsidRPr="00561F05">
        <w:t xml:space="preserve">telephonic or video-conferenced </w:t>
      </w:r>
      <w:r w:rsidR="00400ABD" w:rsidRPr="0056119D">
        <w:t>meetings between representatives of Buyer and Seller to review the Progress Reports and discuss Seller’s construction progress.  Seller shall also provide Buyer with any reasonable requested documentation (subject to confidentiality restrictions) directly related to the achievement of Milestones within ten (10) Business Days of receipt of such request from Buyer.  For the avoidance of doubt, as between Seller and Buyer, Seller is solely responsible for the design and construction of the Facility, including the location of the Site, obtaining all permits and approvals to build the Facility, the Facility layout, and the selection and procurement of the equipment comprising the Facility</w:t>
      </w:r>
      <w:bookmarkEnd w:id="153"/>
      <w:r w:rsidRPr="0056119D">
        <w:t xml:space="preserve">.  </w:t>
      </w:r>
    </w:p>
    <w:p w14:paraId="69E34804" w14:textId="77777777" w:rsidR="00266FEA" w:rsidRPr="0056119D" w:rsidRDefault="00DC53A1" w:rsidP="009952D3">
      <w:pPr>
        <w:pStyle w:val="Heading2"/>
        <w:widowControl/>
        <w:adjustRightInd/>
        <w:rPr>
          <w:vanish/>
          <w:specVanish/>
        </w:rPr>
      </w:pPr>
      <w:bookmarkStart w:id="154" w:name="_Toc39070247"/>
      <w:bookmarkStart w:id="155" w:name="_Toc109660000"/>
      <w:bookmarkStart w:id="156" w:name="_Toc112312306"/>
      <w:bookmarkStart w:id="157" w:name="_Toc113612928"/>
      <w:bookmarkStart w:id="158" w:name="_Toc175927784"/>
      <w:bookmarkStart w:id="159" w:name="_Ref506188675"/>
      <w:r w:rsidRPr="0056119D">
        <w:rPr>
          <w:b/>
          <w:u w:val="single"/>
        </w:rPr>
        <w:t>Remedial Action Plan</w:t>
      </w:r>
      <w:bookmarkEnd w:id="154"/>
      <w:bookmarkEnd w:id="155"/>
      <w:bookmarkEnd w:id="156"/>
      <w:bookmarkEnd w:id="157"/>
      <w:bookmarkEnd w:id="158"/>
    </w:p>
    <w:p w14:paraId="09F8010E" w14:textId="77777777" w:rsidR="00D63706" w:rsidRDefault="00DC53A1" w:rsidP="009952D3">
      <w:pPr>
        <w:spacing w:after="240"/>
      </w:pPr>
      <w:bookmarkStart w:id="160" w:name="_Toc532828226"/>
      <w:bookmarkStart w:id="161" w:name="_Toc534891932"/>
      <w:bookmarkStart w:id="162" w:name="_Toc5634945"/>
      <w:bookmarkStart w:id="163" w:name="_Toc8391230"/>
      <w:bookmarkStart w:id="164" w:name="_Toc8716170"/>
      <w:bookmarkStart w:id="165" w:name="_Toc8716293"/>
      <w:r w:rsidRPr="0056119D">
        <w:t>.  If Seller misses three (3) or more Milestones, or misses any one (1) Milestone by more than ninety (90) days, except as the result of Force Majeure Event or Buyer Default, Seller shall submit to Buyer, within ten (10) Business Days of such missed Milestone completion date, a remedial action plan (“</w:t>
      </w:r>
      <w:r w:rsidRPr="0056119D">
        <w:rPr>
          <w:b/>
          <w:u w:val="single"/>
        </w:rPr>
        <w:t>Remedial Action Plan</w:t>
      </w:r>
      <w:r w:rsidRPr="0056119D">
        <w:t xml:space="preserve">”), which will </w:t>
      </w:r>
      <w:r w:rsidRPr="0056119D">
        <w:rPr>
          <w:rFonts w:eastAsia="Batang"/>
          <w:color w:val="000000"/>
          <w:w w:val="0"/>
        </w:rPr>
        <w:t xml:space="preserve">describe in detail any delays (actual or anticipated) beyond the scheduled Milestone dates, including the cause of the delay, if known (e.g., governmental approvals, financing, property acquisition, design </w:t>
      </w:r>
      <w:r w:rsidRPr="0056119D">
        <w:rPr>
          <w:rFonts w:eastAsia="Batang"/>
          <w:color w:val="000000"/>
          <w:w w:val="0"/>
        </w:rPr>
        <w:lastRenderedPageBreak/>
        <w:t xml:space="preserve">activities, equipment procurement, project construction, interconnection, or any other factor), Seller’s </w:t>
      </w:r>
      <w:r w:rsidRPr="0056119D">
        <w:t>detailed description of its proposed course of action to achieve the missed Milestones and all subsequent Milestones by the</w:t>
      </w:r>
      <w:r w:rsidR="0051113E">
        <w:t xml:space="preserve"> </w:t>
      </w:r>
      <w:r w:rsidR="00D81A68">
        <w:t xml:space="preserve">date sixty (60) days after the </w:t>
      </w:r>
      <w:r w:rsidR="0051113E">
        <w:t>Guaranteed Commercial Operation Date</w:t>
      </w:r>
      <w:r w:rsidRPr="0056119D">
        <w:t xml:space="preserve">; </w:t>
      </w:r>
      <w:r w:rsidRPr="00911F15">
        <w:rPr>
          <w:i/>
          <w:iCs/>
        </w:rPr>
        <w:t>provided</w:t>
      </w:r>
      <w:r w:rsidRPr="0056119D">
        <w:t>, that delivery of any Remedial Action Plan shall not relieve Seller of its obligation to provide Remedial Action Plans with respect to any subsequent Milestones in accordance with the terms of this Agreement.</w:t>
      </w:r>
      <w:bookmarkEnd w:id="159"/>
      <w:r w:rsidRPr="0056119D">
        <w:t xml:space="preserve">  Subject to the provisions of </w:t>
      </w:r>
      <w:r w:rsidRPr="0056119D">
        <w:rPr>
          <w:u w:val="single"/>
        </w:rPr>
        <w:t>Exhibit B</w:t>
      </w:r>
      <w:r w:rsidRPr="0056119D">
        <w:t xml:space="preserve">, so long as </w:t>
      </w:r>
      <w:proofErr w:type="gramStart"/>
      <w:r w:rsidRPr="0056119D">
        <w:t>Seller</w:t>
      </w:r>
      <w:proofErr w:type="gramEnd"/>
      <w:r w:rsidRPr="0056119D">
        <w:t xml:space="preserve"> complies with its obligations under this Section 2.4, Seller shall not be considered in default of its obligations under this Agreement solely </w:t>
      </w:r>
      <w:proofErr w:type="gramStart"/>
      <w:r w:rsidRPr="0056119D">
        <w:t>as a result of</w:t>
      </w:r>
      <w:proofErr w:type="gramEnd"/>
      <w:r w:rsidRPr="0056119D">
        <w:t xml:space="preserve"> missing any Milestone</w:t>
      </w:r>
      <w:r w:rsidR="00D63706">
        <w:t>.</w:t>
      </w:r>
    </w:p>
    <w:p w14:paraId="26F1ED8C" w14:textId="6F78E3EC" w:rsidR="00D73CD2" w:rsidRPr="00D73CD2" w:rsidRDefault="004201D0" w:rsidP="0040709B">
      <w:pPr>
        <w:pStyle w:val="Heading2"/>
        <w:rPr>
          <w:vanish/>
          <w:specVanish/>
        </w:rPr>
      </w:pPr>
      <w:bookmarkStart w:id="166" w:name="_Toc175927785"/>
      <w:r w:rsidRPr="0040709B">
        <w:rPr>
          <w:b/>
          <w:bCs/>
          <w:u w:val="single"/>
        </w:rPr>
        <w:t>Seller Exclusivity</w:t>
      </w:r>
      <w:bookmarkEnd w:id="166"/>
    </w:p>
    <w:p w14:paraId="4F4EA28F" w14:textId="7C559168" w:rsidR="00266FEA" w:rsidRDefault="00D73CD2" w:rsidP="00D73CD2">
      <w:pPr>
        <w:spacing w:after="240"/>
      </w:pPr>
      <w:r w:rsidRPr="0056119D">
        <w:t xml:space="preserve">.  </w:t>
      </w:r>
      <w:r w:rsidRPr="00D73CD2">
        <w:t>Seller shall negotiate exclusively with Buyer for the sale of product associated with the Guaranteed Capacity and Storage Contract Capacity of the Facility (i.e., the Contract Capacity), including any portion thereof, and shall not discuss or negotiate any potential agreement, in any form, for the right to any product derived from, attributed to, or produced by the Contract Capacity, or any portion thereof, with any third party, except as provided pursuant to th</w:t>
      </w:r>
      <w:r w:rsidR="00E67A0A">
        <w:t>is Agreement</w:t>
      </w:r>
      <w:r w:rsidRPr="00D73CD2">
        <w:t xml:space="preserve"> (“</w:t>
      </w:r>
      <w:r w:rsidRPr="0040709B">
        <w:rPr>
          <w:b/>
          <w:bCs/>
          <w:u w:val="single"/>
        </w:rPr>
        <w:t>Seller Exclusivity</w:t>
      </w:r>
      <w:r w:rsidRPr="00D73CD2">
        <w:t xml:space="preserve">”). The Seller Exclusivity obligation commences on the Effective Date and, except as </w:t>
      </w:r>
      <w:r w:rsidR="00E67A0A">
        <w:t xml:space="preserve">expressly </w:t>
      </w:r>
      <w:r w:rsidRPr="00D73CD2">
        <w:t xml:space="preserve">provided </w:t>
      </w:r>
      <w:r w:rsidR="00E67A0A">
        <w:t>herein</w:t>
      </w:r>
      <w:r w:rsidRPr="00D73CD2">
        <w:t>, continues through the termination of th</w:t>
      </w:r>
      <w:r w:rsidR="00E67A0A">
        <w:t>is Agreement</w:t>
      </w:r>
      <w:r w:rsidR="00DC53A1" w:rsidRPr="0056119D">
        <w:t>.</w:t>
      </w:r>
      <w:bookmarkEnd w:id="160"/>
      <w:bookmarkEnd w:id="161"/>
      <w:bookmarkEnd w:id="162"/>
      <w:bookmarkEnd w:id="163"/>
      <w:bookmarkEnd w:id="164"/>
      <w:bookmarkEnd w:id="165"/>
      <w:r w:rsidR="00DC53A1" w:rsidRPr="0056119D">
        <w:t xml:space="preserve">  </w:t>
      </w:r>
    </w:p>
    <w:p w14:paraId="21F563B0" w14:textId="77777777" w:rsidR="00BA660E" w:rsidRPr="00BA660E" w:rsidRDefault="00BA06CD" w:rsidP="00BA660E">
      <w:pPr>
        <w:pStyle w:val="Heading2"/>
        <w:rPr>
          <w:b/>
          <w:vanish/>
          <w:u w:val="single"/>
          <w:specVanish/>
        </w:rPr>
      </w:pPr>
      <w:bookmarkStart w:id="167" w:name="_Toc175927786"/>
      <w:r w:rsidRPr="00BA660E">
        <w:rPr>
          <w:b/>
          <w:u w:val="single"/>
        </w:rPr>
        <w:t xml:space="preserve">Seller Obligation to Provide </w:t>
      </w:r>
      <w:r w:rsidR="000D71E5" w:rsidRPr="00BA660E">
        <w:rPr>
          <w:b/>
          <w:u w:val="single"/>
        </w:rPr>
        <w:t xml:space="preserve">Proposed Amendment </w:t>
      </w:r>
      <w:r w:rsidRPr="00BA660E">
        <w:rPr>
          <w:b/>
          <w:u w:val="single"/>
        </w:rPr>
        <w:t>Following Interconnection Milestone</w:t>
      </w:r>
      <w:bookmarkEnd w:id="167"/>
    </w:p>
    <w:p w14:paraId="5FEE7954" w14:textId="15F2E4D8" w:rsidR="00F305DD" w:rsidRPr="0040709B" w:rsidRDefault="00BA660E" w:rsidP="00BA660E">
      <w:pPr>
        <w:spacing w:after="240"/>
        <w:rPr>
          <w:b/>
        </w:rPr>
      </w:pPr>
      <w:r w:rsidRPr="0056119D">
        <w:t xml:space="preserve">.  </w:t>
      </w:r>
      <w:r w:rsidR="00E67A0A" w:rsidRPr="00E67A0A">
        <w:rPr>
          <w:bCs/>
        </w:rPr>
        <w:t xml:space="preserve">As of the Effective Date, </w:t>
      </w:r>
      <w:r w:rsidR="00F305DD" w:rsidRPr="00E67A0A">
        <w:t>Seller</w:t>
      </w:r>
      <w:r w:rsidR="00F305DD" w:rsidRPr="00DE4802">
        <w:t xml:space="preserve"> grants Buyer an exclusive right of first offer to any product derived from, attributed to, or produced by the Contract Capacity, or any portion thereof. </w:t>
      </w:r>
    </w:p>
    <w:p w14:paraId="5AB18114" w14:textId="34C85775" w:rsidR="00F305DD" w:rsidRPr="0040709B" w:rsidRDefault="00F305DD" w:rsidP="00040519">
      <w:pPr>
        <w:pStyle w:val="ListParagraph"/>
        <w:widowControl/>
        <w:numPr>
          <w:ilvl w:val="0"/>
          <w:numId w:val="98"/>
        </w:numPr>
        <w:autoSpaceDE/>
        <w:autoSpaceDN/>
        <w:adjustRightInd/>
        <w:ind w:left="0" w:firstLine="1440"/>
        <w:outlineLvl w:val="3"/>
      </w:pPr>
      <w:r w:rsidRPr="0040709B">
        <w:t>Seller shall provide written notice to Buyer within thirty (30) days of the earlier of (</w:t>
      </w:r>
      <w:proofErr w:type="spellStart"/>
      <w:r w:rsidRPr="0040709B">
        <w:t>i</w:t>
      </w:r>
      <w:proofErr w:type="spellEnd"/>
      <w:r w:rsidRPr="0040709B">
        <w:t>) Seller</w:t>
      </w:r>
      <w:r w:rsidR="00E67A0A">
        <w:t>’s</w:t>
      </w:r>
      <w:r w:rsidRPr="0040709B">
        <w:t xml:space="preserve"> (or its </w:t>
      </w:r>
      <w:r w:rsidR="00E67A0A">
        <w:t>A</w:t>
      </w:r>
      <w:r w:rsidR="00E67A0A" w:rsidRPr="0040709B">
        <w:t>ffiliate’s</w:t>
      </w:r>
      <w:r w:rsidRPr="0040709B">
        <w:t xml:space="preserve">) execution of an </w:t>
      </w:r>
      <w:r w:rsidR="00E67A0A">
        <w:t>I</w:t>
      </w:r>
      <w:r w:rsidRPr="0040709B">
        <w:t xml:space="preserve">nterconnection </w:t>
      </w:r>
      <w:r w:rsidR="00E67A0A">
        <w:t>A</w:t>
      </w:r>
      <w:r w:rsidRPr="0040709B">
        <w:t xml:space="preserve">greement for all or part of the Contract Capacity, and (ii) all or a portion of the Contract Capacity </w:t>
      </w:r>
      <w:r w:rsidR="00E67A0A">
        <w:t>having received</w:t>
      </w:r>
      <w:r w:rsidRPr="0040709B">
        <w:t xml:space="preserve"> a deliverability </w:t>
      </w:r>
      <w:r w:rsidR="009D31CB">
        <w:t>determination</w:t>
      </w:r>
      <w:r w:rsidRPr="0040709B">
        <w:t xml:space="preserve"> from the CAISO Transmission Plan Deliverability allocation process for Cluster 15 or successor process (either, a</w:t>
      </w:r>
      <w:r w:rsidR="000D71E5">
        <w:t>n</w:t>
      </w:r>
      <w:r w:rsidRPr="0040709B">
        <w:t xml:space="preserve"> “</w:t>
      </w:r>
      <w:r w:rsidRPr="0040709B">
        <w:rPr>
          <w:b/>
          <w:bCs/>
          <w:u w:val="single"/>
        </w:rPr>
        <w:t>Interconnection Milestone</w:t>
      </w:r>
      <w:r w:rsidRPr="0040709B">
        <w:t>”).  Within thirty (30) days of such notice of Interconnection Milestone, Seller must provide Buyer with at least one binding written offer to sell Product associated with such Contract Capacity to Buyer (the “</w:t>
      </w:r>
      <w:r w:rsidRPr="0040709B">
        <w:rPr>
          <w:b/>
          <w:bCs/>
          <w:u w:val="single"/>
        </w:rPr>
        <w:t>Offer</w:t>
      </w:r>
      <w:r w:rsidRPr="0040709B">
        <w:t xml:space="preserve">”). If the Interconnection Milestone is achieved for less than one hundred percent (100%) of the Contract Capacity, Seller’s obligation to make an Offer to Buyer shall apply only to such portion of the Contract Capacity that has achieved the Interconnection Milestone. </w:t>
      </w:r>
    </w:p>
    <w:p w14:paraId="66B1B5E1" w14:textId="77777777" w:rsidR="00F305DD" w:rsidRPr="0040709B" w:rsidRDefault="00F305DD" w:rsidP="00040519">
      <w:pPr>
        <w:pStyle w:val="ListParagraph"/>
        <w:widowControl/>
        <w:numPr>
          <w:ilvl w:val="0"/>
          <w:numId w:val="98"/>
        </w:numPr>
        <w:autoSpaceDE/>
        <w:autoSpaceDN/>
        <w:adjustRightInd/>
        <w:ind w:left="0" w:firstLine="1440"/>
        <w:outlineLvl w:val="3"/>
      </w:pPr>
      <w:r w:rsidRPr="0040709B">
        <w:t>Seller’s Offer shall include, as applicable, an updated Renewable Rate, Storage Rate, and updated Expected Construction Start Date and Expected Commercial Operation Date based on the CAISO/Participating Transmission Owner interconnection schedule, and any other proposed terms and conditions necessary in Seller’s reasonable discretion to finance and construct the Facility. The Offer shall include Seller’s proposed contract language for any additional terms and conditions and shall be presented to Buyer in the form of a proposed contract amendment to this Agreement or an amended and restated version of this Agreement (collectively, the “</w:t>
      </w:r>
      <w:r w:rsidRPr="0040709B">
        <w:rPr>
          <w:b/>
          <w:bCs/>
          <w:u w:val="single"/>
        </w:rPr>
        <w:t>Amended and Restated PPA</w:t>
      </w:r>
      <w:r w:rsidRPr="0040709B">
        <w:t>”).</w:t>
      </w:r>
    </w:p>
    <w:p w14:paraId="4A9B5BDE" w14:textId="39879288" w:rsidR="00F305DD" w:rsidRPr="0040709B" w:rsidRDefault="00F305DD" w:rsidP="00040519">
      <w:pPr>
        <w:pStyle w:val="ListParagraph"/>
        <w:widowControl/>
        <w:numPr>
          <w:ilvl w:val="0"/>
          <w:numId w:val="98"/>
        </w:numPr>
        <w:autoSpaceDE/>
        <w:autoSpaceDN/>
        <w:adjustRightInd/>
        <w:ind w:left="0" w:firstLine="1440"/>
        <w:outlineLvl w:val="3"/>
      </w:pPr>
      <w:r w:rsidRPr="0040709B">
        <w:t>Buyer shall deliver a written notice to Seller within thirty (30) days of Buyer’s receipt of the Offer to either (</w:t>
      </w:r>
      <w:proofErr w:type="spellStart"/>
      <w:r w:rsidRPr="0040709B">
        <w:t>i</w:t>
      </w:r>
      <w:proofErr w:type="spellEnd"/>
      <w:r w:rsidRPr="0040709B">
        <w:t>) reject the Offer in its entirety, (ii) accept the Offer in its entirety</w:t>
      </w:r>
      <w:r w:rsidR="001F5F60">
        <w:t xml:space="preserve"> (subject to </w:t>
      </w:r>
      <w:r w:rsidR="00FB472F">
        <w:t xml:space="preserve">Buyer’s </w:t>
      </w:r>
      <w:r w:rsidR="00551298">
        <w:t>Board or City Council</w:t>
      </w:r>
      <w:r w:rsidR="00317D7C">
        <w:t xml:space="preserve"> approval, as applicable)</w:t>
      </w:r>
      <w:r w:rsidRPr="0040709B">
        <w:t xml:space="preserve">, or (iii) accept the Offer subject to additional modifications, including additional terms and conditions </w:t>
      </w:r>
      <w:r w:rsidR="008D64E6">
        <w:t xml:space="preserve">(subject to </w:t>
      </w:r>
      <w:r w:rsidR="00FB472F">
        <w:t xml:space="preserve">Buyer’s </w:t>
      </w:r>
      <w:r w:rsidR="008D64E6">
        <w:t>Board or City Council approval, as applicable)</w:t>
      </w:r>
      <w:r w:rsidR="008D64E6" w:rsidRPr="0040709B">
        <w:t xml:space="preserve"> </w:t>
      </w:r>
      <w:r w:rsidRPr="0040709B">
        <w:t>(“</w:t>
      </w:r>
      <w:r w:rsidRPr="0040709B">
        <w:rPr>
          <w:b/>
          <w:bCs/>
          <w:u w:val="single"/>
        </w:rPr>
        <w:t>Buyer’s Notice</w:t>
      </w:r>
      <w:r w:rsidRPr="0040709B">
        <w:t xml:space="preserve">”). Buyer may accept or reject </w:t>
      </w:r>
      <w:r w:rsidRPr="0040709B">
        <w:lastRenderedPageBreak/>
        <w:t xml:space="preserve">the Offer with respect to all or any portion of the Contract Capacity achieving the Interconnection Milestone. Buyer’s failure to deliver Buyer’s written notice within such </w:t>
      </w:r>
      <w:proofErr w:type="gramStart"/>
      <w:r w:rsidRPr="0040709B">
        <w:t>time period</w:t>
      </w:r>
      <w:proofErr w:type="gramEnd"/>
      <w:r w:rsidRPr="0040709B">
        <w:t xml:space="preserve"> will be deemed a rejection of the Offer. If Buyer accepts the Offer pursuant to the foregoing clauses (ii) or (iii) (and in the case of an acceptance pursuant to clause (iii), Seller does not reject Buyer’s additional modifications by written notice to Buyer within fifteen (15) Business Days of receipt of Buyer’s written notice), the acceptance shall be subject to negotiation (to the extent necessary), finalization</w:t>
      </w:r>
      <w:r w:rsidR="00FB472F">
        <w:t xml:space="preserve">, Board or City Council approval, as applicable, </w:t>
      </w:r>
      <w:r w:rsidRPr="0040709B">
        <w:t xml:space="preserve">and execution of the Amended and Restated PPA by both Parties within </w:t>
      </w:r>
      <w:r w:rsidR="009D31CB">
        <w:t>one hundred and fifty</w:t>
      </w:r>
      <w:r w:rsidRPr="0040709B">
        <w:t xml:space="preserve"> (</w:t>
      </w:r>
      <w:r w:rsidR="009D31CB">
        <w:t>150</w:t>
      </w:r>
      <w:r w:rsidRPr="0040709B">
        <w:t xml:space="preserve">) days after Buyer’s acceptance of the Offer. </w:t>
      </w:r>
      <w:r w:rsidR="00004BCE">
        <w:t xml:space="preserve">Such </w:t>
      </w:r>
      <w:proofErr w:type="gramStart"/>
      <w:r w:rsidR="00004BCE">
        <w:t>time</w:t>
      </w:r>
      <w:r w:rsidRPr="0040709B">
        <w:t xml:space="preserve"> period</w:t>
      </w:r>
      <w:proofErr w:type="gramEnd"/>
      <w:r w:rsidRPr="0040709B">
        <w:t xml:space="preserve"> shall be extended automatically if the Parties are continuing to negotiate</w:t>
      </w:r>
      <w:r w:rsidR="006A20CA">
        <w:t>, finalize</w:t>
      </w:r>
      <w:r w:rsidR="00B028AA">
        <w:t xml:space="preserve"> agreements, or obtain required approvals</w:t>
      </w:r>
      <w:r w:rsidRPr="0040709B">
        <w:t xml:space="preserve"> in good faith with respect to the Offer.</w:t>
      </w:r>
    </w:p>
    <w:p w14:paraId="45203967" w14:textId="1282D1F4" w:rsidR="00F305DD" w:rsidRPr="0040709B" w:rsidRDefault="00F305DD" w:rsidP="00040519">
      <w:pPr>
        <w:pStyle w:val="ListParagraph"/>
        <w:widowControl/>
        <w:numPr>
          <w:ilvl w:val="0"/>
          <w:numId w:val="98"/>
        </w:numPr>
        <w:autoSpaceDE/>
        <w:autoSpaceDN/>
        <w:adjustRightInd/>
        <w:ind w:left="0" w:firstLine="1440"/>
        <w:outlineLvl w:val="3"/>
      </w:pPr>
      <w:r w:rsidRPr="0040709B">
        <w:t>In the event that (</w:t>
      </w:r>
      <w:proofErr w:type="spellStart"/>
      <w:r w:rsidRPr="0040709B">
        <w:t>i</w:t>
      </w:r>
      <w:proofErr w:type="spellEnd"/>
      <w:r w:rsidRPr="0040709B">
        <w:t xml:space="preserve">) Buyer rejects or is deemed to reject the Offer, (ii) Buyer accepts the Offer subject to additional modifications </w:t>
      </w:r>
      <w:r w:rsidR="00FF20D4">
        <w:t xml:space="preserve">(and subject to Buyer’s Board or City Council approval, as applicable) </w:t>
      </w:r>
      <w:r w:rsidRPr="0040709B">
        <w:t xml:space="preserve">and Seller rejects such additional modifications by written notice to Buyer within fifteen (15) Business Days of receipt of Buyer’s written notice, or (iii) the Parties fail to execute an Amended and Restated PPA within </w:t>
      </w:r>
      <w:r w:rsidR="009D31CB">
        <w:t>one hundred and fifty</w:t>
      </w:r>
      <w:r w:rsidRPr="0040709B">
        <w:t xml:space="preserve"> (</w:t>
      </w:r>
      <w:r w:rsidR="009D31CB">
        <w:t>150</w:t>
      </w:r>
      <w:r w:rsidRPr="0040709B">
        <w:t>) days after Buyer’s acceptance of the Offer (subject to an automatic extension if the Parties are continuing to negotiate in good faith), Seller may, in its commercially reasonable discretion, market, sell, or enter into transaction with third parties for a portion or all of the Product related to the Contract Capacity that has achieved the Interconnection Milestone on terms and conditions that are materially no more favorable than the Offer provided to Buyer (“</w:t>
      </w:r>
      <w:r w:rsidRPr="0040709B">
        <w:rPr>
          <w:b/>
          <w:bCs/>
          <w:u w:val="single"/>
        </w:rPr>
        <w:t>Suspension of Seller Exclusivity</w:t>
      </w:r>
      <w:r w:rsidRPr="0040709B">
        <w:t>”). For the avoidance of doubt, in the case Buyer accepts a portion of the Contract Capacity</w:t>
      </w:r>
      <w:r w:rsidR="00FF20D4">
        <w:t xml:space="preserve"> (subject to Buyer’s Board or City Council approval, as applicable)</w:t>
      </w:r>
      <w:r w:rsidRPr="0040709B">
        <w:t>, Suspension of Seller Exclusivity shall apply to the portion of the Contract Capacity not accepted by Buyer in Buyer’s written notice.</w:t>
      </w:r>
    </w:p>
    <w:p w14:paraId="624E0FCE" w14:textId="1ABC4A6E" w:rsidR="00467E90" w:rsidRPr="0040709B" w:rsidRDefault="00F305DD" w:rsidP="00040519">
      <w:pPr>
        <w:pStyle w:val="ListParagraph"/>
        <w:widowControl/>
        <w:numPr>
          <w:ilvl w:val="0"/>
          <w:numId w:val="98"/>
        </w:numPr>
        <w:autoSpaceDE/>
        <w:autoSpaceDN/>
        <w:adjustRightInd/>
        <w:ind w:left="0" w:firstLine="1440"/>
        <w:outlineLvl w:val="3"/>
      </w:pPr>
      <w:proofErr w:type="gramStart"/>
      <w:r w:rsidRPr="0040709B">
        <w:t>In order to</w:t>
      </w:r>
      <w:proofErr w:type="gramEnd"/>
      <w:r w:rsidRPr="0040709B">
        <w:t xml:space="preserve"> facilitate robust negotiation, there shall be no limit on the number of Offers that Seller can provide to Buyer. Upon Seller providing subsequent Offer(s) following a rejection of the first Offer, Seller Exclusivity is reinstated and in effect through the earlier of (</w:t>
      </w:r>
      <w:proofErr w:type="spellStart"/>
      <w:r w:rsidRPr="0040709B">
        <w:t>i</w:t>
      </w:r>
      <w:proofErr w:type="spellEnd"/>
      <w:r w:rsidRPr="0040709B">
        <w:t xml:space="preserve">) execution of the Amended and Restated PPA if the Parties mutually agree on terms, (ii) renewed Suspension of Seller Exclusivity, or (iii) termination of </w:t>
      </w:r>
      <w:r w:rsidR="00FA1826">
        <w:t>this Agreement</w:t>
      </w:r>
      <w:r w:rsidR="00DE4802">
        <w:t>.</w:t>
      </w:r>
    </w:p>
    <w:p w14:paraId="29637E76" w14:textId="2CA309C0" w:rsidR="007973DE" w:rsidRPr="0040709B" w:rsidRDefault="007973DE" w:rsidP="0040709B">
      <w:pPr>
        <w:pStyle w:val="Heading2"/>
      </w:pPr>
      <w:bookmarkStart w:id="168" w:name="_Toc175927787"/>
      <w:r w:rsidRPr="00FA1826">
        <w:rPr>
          <w:b/>
          <w:bCs/>
          <w:u w:val="single"/>
        </w:rPr>
        <w:t>Early</w:t>
      </w:r>
      <w:r w:rsidRPr="00FA1826">
        <w:rPr>
          <w:b/>
          <w:u w:val="single"/>
        </w:rPr>
        <w:t xml:space="preserve"> Termination</w:t>
      </w:r>
      <w:r w:rsidR="002027FB">
        <w:rPr>
          <w:b/>
          <w:u w:val="single"/>
        </w:rPr>
        <w:t xml:space="preserve">; </w:t>
      </w:r>
      <w:r w:rsidRPr="00FA1826">
        <w:rPr>
          <w:b/>
          <w:u w:val="single"/>
        </w:rPr>
        <w:t>Seller Post-Termination Obligations</w:t>
      </w:r>
      <w:bookmarkEnd w:id="168"/>
    </w:p>
    <w:p w14:paraId="12EA1EAF" w14:textId="2E68E5B2" w:rsidR="00FA1826" w:rsidRDefault="0040709B" w:rsidP="00040519">
      <w:pPr>
        <w:pStyle w:val="ArticleL3"/>
        <w:numPr>
          <w:ilvl w:val="2"/>
          <w:numId w:val="101"/>
        </w:numPr>
        <w:tabs>
          <w:tab w:val="num" w:pos="2160"/>
        </w:tabs>
        <w:rPr>
          <w:szCs w:val="24"/>
        </w:rPr>
      </w:pPr>
      <w:r w:rsidRPr="00FA1826">
        <w:rPr>
          <w:szCs w:val="24"/>
        </w:rPr>
        <w:t xml:space="preserve">Effective upon written notice from either Party, which shall be effective upon receipt by the other Party, </w:t>
      </w:r>
      <w:r w:rsidR="00FA1826">
        <w:rPr>
          <w:szCs w:val="24"/>
        </w:rPr>
        <w:t>this Agreement</w:t>
      </w:r>
      <w:r w:rsidRPr="00FA1826">
        <w:rPr>
          <w:szCs w:val="24"/>
        </w:rPr>
        <w:t xml:space="preserve"> shall terminate upon the occurrence of one or more of the following events:</w:t>
      </w:r>
    </w:p>
    <w:p w14:paraId="16B15F62" w14:textId="679802BC" w:rsidR="0040709B" w:rsidRPr="00FA1826" w:rsidRDefault="0040709B" w:rsidP="00040519">
      <w:pPr>
        <w:pStyle w:val="ArticleL4"/>
      </w:pPr>
      <w:r w:rsidRPr="00FA1826">
        <w:t>If the Facility is not studied or otherwise does not advance to Phase 1</w:t>
      </w:r>
      <w:r w:rsidR="00FA1826">
        <w:t xml:space="preserve"> in the Cluster 15 process</w:t>
      </w:r>
      <w:r w:rsidRPr="00FA1826">
        <w:t xml:space="preserve">, provided that such termination shall only be effective with respect to the affected portion of the Contract </w:t>
      </w:r>
      <w:proofErr w:type="gramStart"/>
      <w:r w:rsidRPr="00FA1826">
        <w:t>Capacity;</w:t>
      </w:r>
      <w:proofErr w:type="gramEnd"/>
      <w:r w:rsidRPr="00FA1826">
        <w:t xml:space="preserve"> </w:t>
      </w:r>
    </w:p>
    <w:p w14:paraId="2DA4E8C7" w14:textId="013C54B7" w:rsidR="0040709B" w:rsidRDefault="0040709B" w:rsidP="00040519">
      <w:pPr>
        <w:pStyle w:val="ArticleL4"/>
        <w:numPr>
          <w:ilvl w:val="3"/>
          <w:numId w:val="10"/>
        </w:numPr>
        <w:rPr>
          <w:szCs w:val="24"/>
        </w:rPr>
      </w:pPr>
      <w:r w:rsidRPr="00FA1826">
        <w:rPr>
          <w:szCs w:val="24"/>
        </w:rPr>
        <w:t>If the Facility advances to Phase 1, but does not advance to Phase 2</w:t>
      </w:r>
      <w:r w:rsidR="00FA1826">
        <w:rPr>
          <w:szCs w:val="24"/>
        </w:rPr>
        <w:t xml:space="preserve"> </w:t>
      </w:r>
      <w:r w:rsidR="00FA1826">
        <w:t>in the Cluster 15 process</w:t>
      </w:r>
      <w:r w:rsidRPr="00FA1826">
        <w:rPr>
          <w:szCs w:val="24"/>
        </w:rPr>
        <w:t xml:space="preserve">, provided that such termination shall only be effective with respect to the affected portion of the Contract </w:t>
      </w:r>
      <w:proofErr w:type="gramStart"/>
      <w:r w:rsidRPr="00FA1826">
        <w:rPr>
          <w:szCs w:val="24"/>
        </w:rPr>
        <w:t>Capacity;</w:t>
      </w:r>
      <w:proofErr w:type="gramEnd"/>
    </w:p>
    <w:p w14:paraId="5C60785E" w14:textId="2FEB8334" w:rsidR="00FF20D4" w:rsidRPr="00FA1826" w:rsidRDefault="00FF20D4" w:rsidP="00796156">
      <w:pPr>
        <w:pStyle w:val="ArticleL4"/>
        <w:numPr>
          <w:ilvl w:val="0"/>
          <w:numId w:val="0"/>
        </w:numPr>
        <w:ind w:firstLine="1440"/>
        <w:rPr>
          <w:szCs w:val="24"/>
        </w:rPr>
      </w:pPr>
      <w:r>
        <w:lastRenderedPageBreak/>
        <w:t>(iii)</w:t>
      </w:r>
      <w:r>
        <w:tab/>
      </w:r>
      <w:r w:rsidRPr="00FA1826">
        <w:rPr>
          <w:szCs w:val="24"/>
        </w:rPr>
        <w:t xml:space="preserve">If the Facility advances to Phase </w:t>
      </w:r>
      <w:r>
        <w:rPr>
          <w:szCs w:val="24"/>
        </w:rPr>
        <w:t>2 in th</w:t>
      </w:r>
      <w:r>
        <w:t>e Cluster 15 process</w:t>
      </w:r>
      <w:r w:rsidRPr="00FA1826">
        <w:rPr>
          <w:szCs w:val="24"/>
        </w:rPr>
        <w:t xml:space="preserve">, </w:t>
      </w:r>
      <w:r>
        <w:rPr>
          <w:szCs w:val="24"/>
        </w:rPr>
        <w:t>but is not enter</w:t>
      </w:r>
      <w:r w:rsidR="0000452E">
        <w:rPr>
          <w:szCs w:val="24"/>
        </w:rPr>
        <w:t>ed</w:t>
      </w:r>
      <w:r>
        <w:rPr>
          <w:szCs w:val="24"/>
        </w:rPr>
        <w:t xml:space="preserve"> into an Interconnection Agreement</w:t>
      </w:r>
      <w:r w:rsidR="0000452E">
        <w:rPr>
          <w:szCs w:val="24"/>
        </w:rPr>
        <w:t>,</w:t>
      </w:r>
      <w:r>
        <w:rPr>
          <w:szCs w:val="24"/>
        </w:rPr>
        <w:t xml:space="preserve"> </w:t>
      </w:r>
      <w:r w:rsidRPr="00FA1826">
        <w:rPr>
          <w:szCs w:val="24"/>
        </w:rPr>
        <w:t xml:space="preserve">provided that such termination shall only be effective with respect to the affected portion of the Contract </w:t>
      </w:r>
      <w:proofErr w:type="gramStart"/>
      <w:r w:rsidRPr="00FA1826">
        <w:rPr>
          <w:szCs w:val="24"/>
        </w:rPr>
        <w:t>Capacity;</w:t>
      </w:r>
      <w:proofErr w:type="gramEnd"/>
    </w:p>
    <w:p w14:paraId="58F5E211" w14:textId="7BF68A9B" w:rsidR="00FF20D4" w:rsidRPr="00FF20D4" w:rsidRDefault="00FF20D4" w:rsidP="00796156">
      <w:pPr>
        <w:pStyle w:val="BodyText"/>
      </w:pPr>
    </w:p>
    <w:p w14:paraId="2A82DA49" w14:textId="4F71E951" w:rsidR="0040709B" w:rsidRPr="00FA1826" w:rsidRDefault="00FF20D4" w:rsidP="00796156">
      <w:pPr>
        <w:pStyle w:val="ArticleL4"/>
        <w:numPr>
          <w:ilvl w:val="0"/>
          <w:numId w:val="0"/>
        </w:numPr>
        <w:ind w:firstLine="2160"/>
        <w:rPr>
          <w:szCs w:val="24"/>
        </w:rPr>
      </w:pPr>
      <w:r>
        <w:rPr>
          <w:szCs w:val="24"/>
        </w:rPr>
        <w:t xml:space="preserve">(iv) </w:t>
      </w:r>
      <w:r w:rsidR="0040709B" w:rsidRPr="00FA1826">
        <w:rPr>
          <w:szCs w:val="24"/>
        </w:rPr>
        <w:t xml:space="preserve">If the Parties fail to execute an Amended and Restated PPA </w:t>
      </w:r>
      <w:r w:rsidR="002F4494">
        <w:rPr>
          <w:szCs w:val="24"/>
        </w:rPr>
        <w:t>within</w:t>
      </w:r>
      <w:r w:rsidR="0040709B" w:rsidRPr="00FA1826">
        <w:rPr>
          <w:szCs w:val="24"/>
        </w:rPr>
        <w:t xml:space="preserve"> </w:t>
      </w:r>
      <w:proofErr w:type="gramStart"/>
      <w:r w:rsidR="0040709B" w:rsidRPr="00FA1826">
        <w:rPr>
          <w:szCs w:val="24"/>
        </w:rPr>
        <w:t>t</w:t>
      </w:r>
      <w:r w:rsidR="009D31CB">
        <w:rPr>
          <w:szCs w:val="24"/>
        </w:rPr>
        <w:t>wenty four</w:t>
      </w:r>
      <w:proofErr w:type="gramEnd"/>
      <w:r w:rsidR="009D31CB">
        <w:rPr>
          <w:szCs w:val="24"/>
        </w:rPr>
        <w:t xml:space="preserve"> (24) months from </w:t>
      </w:r>
      <w:r w:rsidR="002F4494">
        <w:rPr>
          <w:szCs w:val="24"/>
        </w:rPr>
        <w:t xml:space="preserve">date of the </w:t>
      </w:r>
      <w:r w:rsidR="009D31CB" w:rsidRPr="0040709B">
        <w:t xml:space="preserve">deliverability </w:t>
      </w:r>
      <w:r w:rsidR="009D31CB">
        <w:t>determination</w:t>
      </w:r>
      <w:r w:rsidR="009D31CB" w:rsidRPr="0040709B">
        <w:t xml:space="preserve"> </w:t>
      </w:r>
      <w:r w:rsidR="002F4494">
        <w:t xml:space="preserve">as to the Facility </w:t>
      </w:r>
      <w:r w:rsidR="009D31CB" w:rsidRPr="0040709B">
        <w:t>from the CAISO Transmission Plan Deliverability allocation process for Cluster 15 or successor process</w:t>
      </w:r>
      <w:r w:rsidR="0040709B" w:rsidRPr="00FA1826">
        <w:rPr>
          <w:szCs w:val="24"/>
        </w:rPr>
        <w:t>,</w:t>
      </w:r>
      <w:r w:rsidR="00FA1826">
        <w:rPr>
          <w:szCs w:val="24"/>
        </w:rPr>
        <w:t xml:space="preserve"> </w:t>
      </w:r>
      <w:r w:rsidR="0040709B" w:rsidRPr="00FA1826">
        <w:rPr>
          <w:szCs w:val="24"/>
        </w:rPr>
        <w:t xml:space="preserve">provided that such termination shall only be effective with respect to the affected portion of the Contract Capacity; </w:t>
      </w:r>
    </w:p>
    <w:p w14:paraId="78FCDAA3" w14:textId="77818FA4" w:rsidR="0040709B" w:rsidRDefault="00FF20D4" w:rsidP="00415A87">
      <w:pPr>
        <w:pStyle w:val="ArticleL4"/>
        <w:numPr>
          <w:ilvl w:val="0"/>
          <w:numId w:val="0"/>
        </w:numPr>
        <w:ind w:firstLine="2160"/>
        <w:rPr>
          <w:szCs w:val="24"/>
        </w:rPr>
      </w:pPr>
      <w:r>
        <w:rPr>
          <w:szCs w:val="24"/>
        </w:rPr>
        <w:t xml:space="preserve">(v)   </w:t>
      </w:r>
      <w:r w:rsidR="0040709B" w:rsidRPr="00FA1826">
        <w:rPr>
          <w:szCs w:val="24"/>
        </w:rPr>
        <w:t xml:space="preserve">If Seller executes a binding agreement to sell Product from all or a portion of the Contract Capacity to a third party </w:t>
      </w:r>
      <w:r w:rsidR="009D31CB">
        <w:rPr>
          <w:szCs w:val="24"/>
        </w:rPr>
        <w:t xml:space="preserve">in violation of this </w:t>
      </w:r>
      <w:r w:rsidR="00415A87">
        <w:rPr>
          <w:szCs w:val="24"/>
        </w:rPr>
        <w:t>A</w:t>
      </w:r>
      <w:r w:rsidR="009D31CB">
        <w:rPr>
          <w:szCs w:val="24"/>
        </w:rPr>
        <w:t>greement</w:t>
      </w:r>
      <w:r w:rsidR="0040709B" w:rsidRPr="00FA1826">
        <w:rPr>
          <w:szCs w:val="24"/>
        </w:rPr>
        <w:t>; provided that, for the avoidance of doubt, this Agreement shall only terminate with respect to that portion of the Contract Capacity contracted with such third party</w:t>
      </w:r>
      <w:r w:rsidR="00415A87">
        <w:rPr>
          <w:szCs w:val="24"/>
        </w:rPr>
        <w:t>; and</w:t>
      </w:r>
      <w:r w:rsidR="0040709B" w:rsidRPr="00FA1826">
        <w:rPr>
          <w:szCs w:val="24"/>
        </w:rPr>
        <w:t xml:space="preserve"> </w:t>
      </w:r>
    </w:p>
    <w:p w14:paraId="6B5BC2F1" w14:textId="7682100B" w:rsidR="00415A87" w:rsidRDefault="00E91E94" w:rsidP="00415A87">
      <w:pPr>
        <w:pStyle w:val="ArticleL4"/>
        <w:numPr>
          <w:ilvl w:val="0"/>
          <w:numId w:val="0"/>
        </w:numPr>
        <w:ind w:firstLine="2160"/>
        <w:rPr>
          <w:szCs w:val="24"/>
        </w:rPr>
      </w:pPr>
      <w:r>
        <w:t>(vi)</w:t>
      </w:r>
      <w:r w:rsidRPr="00E91E94">
        <w:tab/>
      </w:r>
      <w:r w:rsidR="00415A87">
        <w:rPr>
          <w:szCs w:val="24"/>
        </w:rPr>
        <w:t xml:space="preserve"> </w:t>
      </w:r>
      <w:r w:rsidR="00415A87" w:rsidRPr="00FA1826">
        <w:rPr>
          <w:szCs w:val="24"/>
        </w:rPr>
        <w:t xml:space="preserve">If Seller executes a binding agreement to sell Product from all or a portion of the Contract Capacity to a third party </w:t>
      </w:r>
      <w:r w:rsidR="00415A87">
        <w:rPr>
          <w:szCs w:val="24"/>
        </w:rPr>
        <w:t>during a period of Suspension of Seller Exclusivity without violating this Agreement</w:t>
      </w:r>
      <w:r w:rsidR="00415A87" w:rsidRPr="00FA1826">
        <w:rPr>
          <w:szCs w:val="24"/>
        </w:rPr>
        <w:t>, for the avoidance of doubt, this Agreement shall only terminate with respect to that portion of the Contract Capacity contracted with such third party</w:t>
      </w:r>
      <w:r w:rsidR="00415A87">
        <w:rPr>
          <w:szCs w:val="24"/>
        </w:rPr>
        <w:t>.</w:t>
      </w:r>
    </w:p>
    <w:p w14:paraId="4387C0DF" w14:textId="3A529A14" w:rsidR="00E91E94" w:rsidRPr="00E91E94" w:rsidRDefault="00E91E94" w:rsidP="00796156">
      <w:pPr>
        <w:pStyle w:val="BodyText"/>
      </w:pPr>
      <w:r w:rsidRPr="00796156">
        <w:t xml:space="preserve">If the </w:t>
      </w:r>
      <w:r>
        <w:t xml:space="preserve">Facility </w:t>
      </w:r>
      <w:r w:rsidRPr="00796156">
        <w:t>does not</w:t>
      </w:r>
      <w:r>
        <w:t xml:space="preserve"> achieve</w:t>
      </w:r>
      <w:r w:rsidRPr="00796156">
        <w:t xml:space="preserve"> Full Capacity Deliverability Status</w:t>
      </w:r>
      <w:r w:rsidR="0000452E">
        <w:t>,</w:t>
      </w:r>
      <w:r w:rsidRPr="00796156">
        <w:t xml:space="preserve"> unless the Buyer and Seller agree to proceed with </w:t>
      </w:r>
      <w:r>
        <w:t>energy only status</w:t>
      </w:r>
      <w:r w:rsidR="0000452E">
        <w:t>,</w:t>
      </w:r>
      <w:r w:rsidRPr="00E91E94">
        <w:t xml:space="preserve"> </w:t>
      </w:r>
      <w:r w:rsidRPr="00FA1826">
        <w:t>provided that such termination shall only be effective with respect to the affected portion of the Contract Capacity</w:t>
      </w:r>
      <w:r w:rsidRPr="00796156">
        <w:t>.</w:t>
      </w:r>
    </w:p>
    <w:p w14:paraId="175CA14B" w14:textId="1E597826" w:rsidR="0040709B" w:rsidRPr="00FA1826" w:rsidRDefault="0040709B" w:rsidP="00040519">
      <w:pPr>
        <w:pStyle w:val="ArticleL3"/>
        <w:numPr>
          <w:ilvl w:val="2"/>
          <w:numId w:val="10"/>
        </w:numPr>
        <w:tabs>
          <w:tab w:val="num" w:pos="2160"/>
        </w:tabs>
        <w:rPr>
          <w:szCs w:val="24"/>
        </w:rPr>
      </w:pPr>
      <w:r w:rsidRPr="00FA1826">
        <w:rPr>
          <w:szCs w:val="24"/>
        </w:rPr>
        <w:t xml:space="preserve">Upon termination of </w:t>
      </w:r>
      <w:r w:rsidR="002027FB">
        <w:rPr>
          <w:szCs w:val="24"/>
        </w:rPr>
        <w:t>this Agreement</w:t>
      </w:r>
      <w:r w:rsidRPr="00FA1826">
        <w:rPr>
          <w:szCs w:val="24"/>
        </w:rPr>
        <w:t xml:space="preserve"> (or any portion thereof) pursuant to the foregoing Early Termination provisions, Buyer shall be entitled to retain the following amounts from the Initial Development Security:</w:t>
      </w:r>
    </w:p>
    <w:p w14:paraId="57A47A4F" w14:textId="1B9C3909" w:rsidR="0040709B" w:rsidRPr="00FA1826" w:rsidRDefault="0040709B" w:rsidP="00040519">
      <w:pPr>
        <w:pStyle w:val="ArticleL4"/>
        <w:numPr>
          <w:ilvl w:val="3"/>
          <w:numId w:val="10"/>
        </w:numPr>
        <w:rPr>
          <w:szCs w:val="24"/>
        </w:rPr>
      </w:pPr>
      <w:r w:rsidRPr="00FA1826">
        <w:rPr>
          <w:szCs w:val="24"/>
        </w:rPr>
        <w:t>If the</w:t>
      </w:r>
      <w:r w:rsidR="002027FB">
        <w:rPr>
          <w:szCs w:val="24"/>
        </w:rPr>
        <w:t xml:space="preserve"> Agreement</w:t>
      </w:r>
      <w:r w:rsidRPr="00FA1826">
        <w:rPr>
          <w:szCs w:val="24"/>
        </w:rPr>
        <w:t xml:space="preserve"> </w:t>
      </w:r>
      <w:r w:rsidR="002027FB">
        <w:rPr>
          <w:szCs w:val="24"/>
        </w:rPr>
        <w:t xml:space="preserve">is terminated </w:t>
      </w:r>
      <w:r w:rsidRPr="00FA1826">
        <w:rPr>
          <w:szCs w:val="24"/>
        </w:rPr>
        <w:t>pursuant to</w:t>
      </w:r>
      <w:r w:rsidR="002027FB">
        <w:rPr>
          <w:szCs w:val="24"/>
        </w:rPr>
        <w:t xml:space="preserve"> Section 2.7</w:t>
      </w:r>
      <w:r w:rsidRPr="00FA1826">
        <w:rPr>
          <w:szCs w:val="24"/>
        </w:rPr>
        <w:t>(a)(</w:t>
      </w:r>
      <w:proofErr w:type="spellStart"/>
      <w:r w:rsidRPr="00FA1826">
        <w:rPr>
          <w:szCs w:val="24"/>
        </w:rPr>
        <w:t>i</w:t>
      </w:r>
      <w:proofErr w:type="spellEnd"/>
      <w:r w:rsidRPr="00FA1826">
        <w:rPr>
          <w:szCs w:val="24"/>
        </w:rPr>
        <w:t xml:space="preserve">), Buyer </w:t>
      </w:r>
      <w:r w:rsidR="00FF20D4">
        <w:rPr>
          <w:szCs w:val="24"/>
        </w:rPr>
        <w:t xml:space="preserve">shall return the Initial Development Security to the Seller, unless the Seller voluntarily does not purse study of the Facility after acceptance of the Facility for study by the CAISO in which case the Buyer </w:t>
      </w:r>
      <w:r w:rsidRPr="00FA1826">
        <w:rPr>
          <w:szCs w:val="24"/>
        </w:rPr>
        <w:t>shall be entitled to retain from the Initial Development Security an amount equal to $5/kW times the amount of terminated Contract Capacity, and the remainder of the Initial Development Security for such terminated Contract Capacity shall be returned to Seller;</w:t>
      </w:r>
    </w:p>
    <w:p w14:paraId="5BF50E27" w14:textId="3D79ECC1" w:rsidR="0040709B" w:rsidRDefault="0040709B" w:rsidP="00040519">
      <w:pPr>
        <w:pStyle w:val="ArticleL4"/>
        <w:numPr>
          <w:ilvl w:val="3"/>
          <w:numId w:val="10"/>
        </w:numPr>
        <w:rPr>
          <w:szCs w:val="24"/>
        </w:rPr>
      </w:pPr>
      <w:r w:rsidRPr="00FA1826">
        <w:rPr>
          <w:szCs w:val="24"/>
        </w:rPr>
        <w:t xml:space="preserve"> If </w:t>
      </w:r>
      <w:r w:rsidR="002027FB" w:rsidRPr="00FA1826">
        <w:rPr>
          <w:szCs w:val="24"/>
        </w:rPr>
        <w:t>the</w:t>
      </w:r>
      <w:r w:rsidR="002027FB">
        <w:rPr>
          <w:szCs w:val="24"/>
        </w:rPr>
        <w:t xml:space="preserve"> Agreement</w:t>
      </w:r>
      <w:r w:rsidR="002027FB" w:rsidRPr="00FA1826">
        <w:rPr>
          <w:szCs w:val="24"/>
        </w:rPr>
        <w:t xml:space="preserve"> </w:t>
      </w:r>
      <w:r w:rsidR="002027FB">
        <w:rPr>
          <w:szCs w:val="24"/>
        </w:rPr>
        <w:t xml:space="preserve">is terminated </w:t>
      </w:r>
      <w:r w:rsidRPr="00FA1826">
        <w:rPr>
          <w:szCs w:val="24"/>
        </w:rPr>
        <w:t xml:space="preserve">pursuant to </w:t>
      </w:r>
      <w:r w:rsidR="002027FB">
        <w:rPr>
          <w:szCs w:val="24"/>
        </w:rPr>
        <w:t>Section 2.7</w:t>
      </w:r>
      <w:r w:rsidRPr="00FA1826">
        <w:rPr>
          <w:szCs w:val="24"/>
        </w:rPr>
        <w:t xml:space="preserve">(a)(ii), Buyer shall be entitled to retain from the Initial Development Security an amount equal to $5/kW times the amount of terminated Contract Capacity, and the remainder of the Initial Development Security for such terminated Contract Capacity shall be returned to </w:t>
      </w:r>
      <w:proofErr w:type="gramStart"/>
      <w:r w:rsidRPr="00FA1826">
        <w:rPr>
          <w:szCs w:val="24"/>
        </w:rPr>
        <w:t>Seller;</w:t>
      </w:r>
      <w:proofErr w:type="gramEnd"/>
    </w:p>
    <w:p w14:paraId="5559D855" w14:textId="74FB3FF1" w:rsidR="00E91E94" w:rsidRPr="00FA1826" w:rsidRDefault="00E91E94" w:rsidP="00E91E94">
      <w:pPr>
        <w:pStyle w:val="ArticleL4"/>
        <w:numPr>
          <w:ilvl w:val="3"/>
          <w:numId w:val="10"/>
        </w:numPr>
        <w:rPr>
          <w:szCs w:val="24"/>
        </w:rPr>
      </w:pPr>
      <w:r w:rsidRPr="00FA1826">
        <w:rPr>
          <w:szCs w:val="24"/>
        </w:rPr>
        <w:t>If the</w:t>
      </w:r>
      <w:r>
        <w:rPr>
          <w:szCs w:val="24"/>
        </w:rPr>
        <w:t xml:space="preserve"> Agreement</w:t>
      </w:r>
      <w:r w:rsidRPr="00FA1826">
        <w:rPr>
          <w:szCs w:val="24"/>
        </w:rPr>
        <w:t xml:space="preserve"> </w:t>
      </w:r>
      <w:r>
        <w:rPr>
          <w:szCs w:val="24"/>
        </w:rPr>
        <w:t xml:space="preserve">is terminated </w:t>
      </w:r>
      <w:r w:rsidRPr="00FA1826">
        <w:rPr>
          <w:szCs w:val="24"/>
        </w:rPr>
        <w:t xml:space="preserve">pursuant to </w:t>
      </w:r>
      <w:r>
        <w:rPr>
          <w:szCs w:val="24"/>
        </w:rPr>
        <w:t>Section 2.7</w:t>
      </w:r>
      <w:r w:rsidRPr="00FA1826">
        <w:rPr>
          <w:szCs w:val="24"/>
        </w:rPr>
        <w:t>(a)(ii</w:t>
      </w:r>
      <w:r>
        <w:rPr>
          <w:szCs w:val="24"/>
        </w:rPr>
        <w:t>i</w:t>
      </w:r>
      <w:r w:rsidRPr="00FA1826">
        <w:rPr>
          <w:szCs w:val="24"/>
        </w:rPr>
        <w:t>), Buyer shall be entitled to retain from the Initial Development Security an amount equal to $</w:t>
      </w:r>
      <w:r>
        <w:rPr>
          <w:szCs w:val="24"/>
        </w:rPr>
        <w:t>1</w:t>
      </w:r>
      <w:r w:rsidRPr="00FA1826">
        <w:rPr>
          <w:szCs w:val="24"/>
        </w:rPr>
        <w:t xml:space="preserve">5/kW times the amount of terminated Contract Capacity, and the remainder of the Initial Development Security for such terminated Contract Capacity shall be returned to </w:t>
      </w:r>
      <w:proofErr w:type="gramStart"/>
      <w:r w:rsidRPr="00FA1826">
        <w:rPr>
          <w:szCs w:val="24"/>
        </w:rPr>
        <w:t>Seller;</w:t>
      </w:r>
      <w:proofErr w:type="gramEnd"/>
    </w:p>
    <w:p w14:paraId="2930A458" w14:textId="77777777" w:rsidR="00E91E94" w:rsidRPr="00E91E94" w:rsidRDefault="00E91E94" w:rsidP="00796156">
      <w:pPr>
        <w:pStyle w:val="BodyText"/>
      </w:pPr>
    </w:p>
    <w:p w14:paraId="7C94B694" w14:textId="24F8B6BE" w:rsidR="00415A87" w:rsidRPr="00415A87" w:rsidRDefault="0040709B" w:rsidP="00040519">
      <w:pPr>
        <w:pStyle w:val="ArticleL4"/>
        <w:numPr>
          <w:ilvl w:val="3"/>
          <w:numId w:val="10"/>
        </w:numPr>
        <w:rPr>
          <w:szCs w:val="24"/>
        </w:rPr>
      </w:pPr>
      <w:r w:rsidRPr="00FA1826">
        <w:rPr>
          <w:szCs w:val="24"/>
        </w:rPr>
        <w:lastRenderedPageBreak/>
        <w:t xml:space="preserve">If </w:t>
      </w:r>
      <w:r w:rsidR="002027FB" w:rsidRPr="00FA1826">
        <w:rPr>
          <w:szCs w:val="24"/>
        </w:rPr>
        <w:t>the</w:t>
      </w:r>
      <w:r w:rsidR="002027FB">
        <w:rPr>
          <w:szCs w:val="24"/>
        </w:rPr>
        <w:t xml:space="preserve"> Agreement</w:t>
      </w:r>
      <w:r w:rsidR="002027FB" w:rsidRPr="00FA1826">
        <w:rPr>
          <w:szCs w:val="24"/>
        </w:rPr>
        <w:t xml:space="preserve"> </w:t>
      </w:r>
      <w:r w:rsidR="002027FB">
        <w:rPr>
          <w:szCs w:val="24"/>
        </w:rPr>
        <w:t xml:space="preserve">is terminated </w:t>
      </w:r>
      <w:r w:rsidRPr="00FA1826">
        <w:rPr>
          <w:szCs w:val="24"/>
        </w:rPr>
        <w:t xml:space="preserve">pursuant to </w:t>
      </w:r>
      <w:r w:rsidR="002027FB">
        <w:rPr>
          <w:szCs w:val="24"/>
        </w:rPr>
        <w:t>Section 2.7</w:t>
      </w:r>
      <w:r w:rsidRPr="00FA1826">
        <w:rPr>
          <w:szCs w:val="24"/>
        </w:rPr>
        <w:t>(a)(i</w:t>
      </w:r>
      <w:r w:rsidR="00E91E94">
        <w:rPr>
          <w:szCs w:val="24"/>
        </w:rPr>
        <w:t>v</w:t>
      </w:r>
      <w:r w:rsidRPr="00FA1826">
        <w:rPr>
          <w:szCs w:val="24"/>
        </w:rPr>
        <w:t xml:space="preserve">) or </w:t>
      </w:r>
      <w:r w:rsidR="002027FB">
        <w:rPr>
          <w:szCs w:val="24"/>
        </w:rPr>
        <w:t>Section 2.7</w:t>
      </w:r>
      <w:r w:rsidRPr="00FA1826">
        <w:rPr>
          <w:szCs w:val="24"/>
        </w:rPr>
        <w:t>(a)(v), Buyer shall be entitled to retain from the Initial Development Security an amount equal to $25/kW times the amount of terminated Contract Capacity</w:t>
      </w:r>
      <w:r w:rsidR="00786E75">
        <w:rPr>
          <w:rFonts w:ascii="Arial" w:hAnsi="Arial" w:cs="Arial"/>
          <w:iCs/>
          <w:sz w:val="20"/>
        </w:rPr>
        <w:t xml:space="preserve">, </w:t>
      </w:r>
      <w:r w:rsidR="00786E75" w:rsidRPr="00796156">
        <w:rPr>
          <w:iCs/>
          <w:szCs w:val="24"/>
        </w:rPr>
        <w:t xml:space="preserve">unless (a)(iv) applies and the Facility did not receive deliverability in which case </w:t>
      </w:r>
      <w:r w:rsidR="00786E75" w:rsidRPr="00796156">
        <w:rPr>
          <w:szCs w:val="24"/>
        </w:rPr>
        <w:t xml:space="preserve">Buyer shall be entitled to retain </w:t>
      </w:r>
      <w:r w:rsidR="00786E75" w:rsidRPr="00796156">
        <w:rPr>
          <w:iCs/>
          <w:szCs w:val="24"/>
        </w:rPr>
        <w:t>from the Initial Development Security</w:t>
      </w:r>
      <w:r w:rsidR="00786E75" w:rsidRPr="00796156">
        <w:rPr>
          <w:szCs w:val="24"/>
        </w:rPr>
        <w:t xml:space="preserve"> an amount equal to $15/kW times the </w:t>
      </w:r>
      <w:r w:rsidR="00786E75" w:rsidRPr="00796156">
        <w:rPr>
          <w:iCs/>
          <w:szCs w:val="24"/>
        </w:rPr>
        <w:t>amount of terminated Contract Capacity, and the remainder of the Initial Development Security for such terminated Contract Capacity shall be returned to Seller</w:t>
      </w:r>
      <w:r w:rsidR="002F4494">
        <w:rPr>
          <w:iCs/>
          <w:szCs w:val="24"/>
        </w:rPr>
        <w:t>; and</w:t>
      </w:r>
    </w:p>
    <w:p w14:paraId="632CC5C2" w14:textId="4070868E" w:rsidR="0040709B" w:rsidRDefault="00415A87" w:rsidP="00040519">
      <w:pPr>
        <w:pStyle w:val="ArticleL4"/>
        <w:numPr>
          <w:ilvl w:val="3"/>
          <w:numId w:val="10"/>
        </w:numPr>
        <w:rPr>
          <w:szCs w:val="24"/>
        </w:rPr>
      </w:pPr>
      <w:r>
        <w:rPr>
          <w:iCs/>
          <w:szCs w:val="24"/>
        </w:rPr>
        <w:t xml:space="preserve">If the Agreement is terminated pursuant to Section 2.7(a)(vi), </w:t>
      </w:r>
      <w:r w:rsidRPr="00FA1826">
        <w:rPr>
          <w:szCs w:val="24"/>
        </w:rPr>
        <w:t xml:space="preserve">Buyer </w:t>
      </w:r>
      <w:r>
        <w:rPr>
          <w:szCs w:val="24"/>
        </w:rPr>
        <w:t>shall return the Initial Development Security to the Seller</w:t>
      </w:r>
      <w:r w:rsidR="0040709B" w:rsidRPr="00786E75">
        <w:rPr>
          <w:szCs w:val="24"/>
        </w:rPr>
        <w:t>.</w:t>
      </w:r>
    </w:p>
    <w:p w14:paraId="181741DB" w14:textId="37E6D8B8" w:rsidR="00E91E94" w:rsidRPr="00E91E94" w:rsidRDefault="00E91E94" w:rsidP="00972491">
      <w:pPr>
        <w:pStyle w:val="ArticleL4"/>
        <w:numPr>
          <w:ilvl w:val="0"/>
          <w:numId w:val="0"/>
        </w:numPr>
      </w:pPr>
    </w:p>
    <w:p w14:paraId="47AB8A47" w14:textId="6E9F2CE5" w:rsidR="0040709B" w:rsidRDefault="0040709B" w:rsidP="00040519">
      <w:pPr>
        <w:pStyle w:val="ArticleL3"/>
        <w:numPr>
          <w:ilvl w:val="2"/>
          <w:numId w:val="10"/>
        </w:numPr>
        <w:tabs>
          <w:tab w:val="num" w:pos="2160"/>
        </w:tabs>
        <w:rPr>
          <w:szCs w:val="24"/>
        </w:rPr>
      </w:pPr>
      <w:r w:rsidRPr="00FA1826">
        <w:rPr>
          <w:szCs w:val="24"/>
        </w:rPr>
        <w:t xml:space="preserve">Within thirty (30) days of written notice of termination pursuant to </w:t>
      </w:r>
      <w:r w:rsidR="002027FB">
        <w:rPr>
          <w:szCs w:val="24"/>
        </w:rPr>
        <w:t>Section 2.7</w:t>
      </w:r>
      <w:r w:rsidRPr="00FA1826">
        <w:rPr>
          <w:szCs w:val="24"/>
        </w:rPr>
        <w:t>(a)(</w:t>
      </w:r>
      <w:proofErr w:type="spellStart"/>
      <w:r w:rsidRPr="00FA1826">
        <w:rPr>
          <w:szCs w:val="24"/>
        </w:rPr>
        <w:t>i</w:t>
      </w:r>
      <w:proofErr w:type="spellEnd"/>
      <w:r w:rsidRPr="00FA1826">
        <w:rPr>
          <w:szCs w:val="24"/>
        </w:rPr>
        <w:t>-v</w:t>
      </w:r>
      <w:r w:rsidR="00E91E94">
        <w:rPr>
          <w:szCs w:val="24"/>
        </w:rPr>
        <w:t>i</w:t>
      </w:r>
      <w:r w:rsidRPr="00FA1826">
        <w:rPr>
          <w:szCs w:val="24"/>
        </w:rPr>
        <w:t xml:space="preserve">), as applicable, Buyer shall return any portion of the Initial Development Security then due to Seller, if any, subject to any amounts drawn in accordance with </w:t>
      </w:r>
      <w:r w:rsidR="002027FB">
        <w:rPr>
          <w:szCs w:val="24"/>
        </w:rPr>
        <w:t>this Agreement</w:t>
      </w:r>
      <w:r w:rsidRPr="00FA1826">
        <w:rPr>
          <w:szCs w:val="24"/>
        </w:rPr>
        <w:t>. Subject to Buyer’s obligation to return the Initial Development Security as provided herein, th</w:t>
      </w:r>
      <w:r w:rsidR="002027FB">
        <w:rPr>
          <w:szCs w:val="24"/>
        </w:rPr>
        <w:t xml:space="preserve">is Agreement </w:t>
      </w:r>
      <w:r w:rsidRPr="00FA1826">
        <w:rPr>
          <w:szCs w:val="24"/>
        </w:rPr>
        <w:t xml:space="preserve">shall terminate, and neither Party shall have any further liability or obligation under this Agreement, except under any provisions of </w:t>
      </w:r>
      <w:r w:rsidR="002027FB">
        <w:rPr>
          <w:szCs w:val="24"/>
        </w:rPr>
        <w:t>this Agreement</w:t>
      </w:r>
      <w:r w:rsidRPr="00FA1826">
        <w:rPr>
          <w:szCs w:val="24"/>
        </w:rPr>
        <w:t xml:space="preserve"> that expressly survive termination.</w:t>
      </w:r>
    </w:p>
    <w:p w14:paraId="1AE4A7BA" w14:textId="6B8A49DF" w:rsidR="0040709B" w:rsidRPr="00FA1826" w:rsidRDefault="0040709B" w:rsidP="00FA1826">
      <w:pPr>
        <w:pStyle w:val="Heading2"/>
        <w:widowControl/>
        <w:adjustRightInd/>
        <w:rPr>
          <w:b/>
          <w:bCs/>
          <w:vanish/>
          <w:u w:val="single"/>
          <w:specVanish/>
        </w:rPr>
      </w:pPr>
      <w:bookmarkStart w:id="169" w:name="_Toc175927788"/>
      <w:r w:rsidRPr="00FA1826">
        <w:rPr>
          <w:b/>
          <w:bCs/>
          <w:u w:val="single"/>
        </w:rPr>
        <w:t xml:space="preserve">Seller </w:t>
      </w:r>
      <w:r w:rsidR="00415A87">
        <w:rPr>
          <w:b/>
          <w:bCs/>
          <w:u w:val="single"/>
        </w:rPr>
        <w:t>Right of First Offer</w:t>
      </w:r>
      <w:bookmarkEnd w:id="169"/>
    </w:p>
    <w:p w14:paraId="1C69D079" w14:textId="6CA03E82" w:rsidR="00C37726" w:rsidRDefault="0040709B" w:rsidP="00C37726">
      <w:r w:rsidRPr="00FA1826">
        <w:t xml:space="preserve">.  Seller shall not enter into any Non-Merchant Agreement to sell any Product produced by Contract Capacity to any third party within twenty-four months (24) months after </w:t>
      </w:r>
      <w:r w:rsidR="002F4494">
        <w:t xml:space="preserve">the date of </w:t>
      </w:r>
      <w:r w:rsidR="002F4494" w:rsidRPr="0040709B">
        <w:t xml:space="preserve">a deliverability </w:t>
      </w:r>
      <w:r w:rsidR="002F4494">
        <w:t>determination</w:t>
      </w:r>
      <w:r w:rsidR="002F4494" w:rsidRPr="0040709B">
        <w:t xml:space="preserve"> </w:t>
      </w:r>
      <w:r w:rsidR="002F4494">
        <w:t xml:space="preserve">as to the Facility </w:t>
      </w:r>
      <w:r w:rsidR="002F4494" w:rsidRPr="0040709B">
        <w:t>from the CAISO Transmission Plan Deliverability allocation process for Cluster 15 or successor process</w:t>
      </w:r>
      <w:r w:rsidRPr="00FA1826">
        <w:t xml:space="preserve"> without first having provided written notice to Buyer of an offer to purchase such Product (a “</w:t>
      </w:r>
      <w:r w:rsidRPr="00FA1826">
        <w:rPr>
          <w:b/>
          <w:bCs/>
          <w:u w:val="single"/>
        </w:rPr>
        <w:t>ROFO Offer</w:t>
      </w:r>
      <w:r w:rsidRPr="00FA1826">
        <w:t>”). Buyer shall have thirty (30) days to consider and respond to such ROFO Offer (the “</w:t>
      </w:r>
      <w:r w:rsidRPr="00FA1826">
        <w:rPr>
          <w:b/>
          <w:bCs/>
          <w:u w:val="single"/>
        </w:rPr>
        <w:t>ROFO Exercise Period</w:t>
      </w:r>
      <w:r w:rsidRPr="00FA1826">
        <w:t xml:space="preserve">”). If Buyer provides notice to Seller accepting the ROFO Offer within the ROFO Exercise Period, then </w:t>
      </w:r>
      <w:r w:rsidR="002F4494">
        <w:t xml:space="preserve">1) </w:t>
      </w:r>
      <w:r w:rsidRPr="00FA1826">
        <w:t>the Parties shall negotiate in good faith to enter into a binding agreement (the “</w:t>
      </w:r>
      <w:r w:rsidR="002F4494">
        <w:rPr>
          <w:b/>
          <w:bCs/>
          <w:u w:val="single"/>
        </w:rPr>
        <w:t xml:space="preserve">Final </w:t>
      </w:r>
      <w:r w:rsidRPr="00FA1826">
        <w:rPr>
          <w:b/>
          <w:bCs/>
          <w:u w:val="single"/>
        </w:rPr>
        <w:t>Agreement</w:t>
      </w:r>
      <w:r w:rsidRPr="00FA1826">
        <w:t>”), within ninety (90) days after Seller’s receipt of Buyer’s notice of acceptance (the “</w:t>
      </w:r>
      <w:r w:rsidRPr="00FA1826">
        <w:rPr>
          <w:b/>
          <w:bCs/>
          <w:u w:val="single"/>
        </w:rPr>
        <w:t>ROFO Negotiation Period</w:t>
      </w:r>
      <w:r w:rsidRPr="00FA1826">
        <w:t xml:space="preserve">”), for purchase and sale of such Product in accordance with the price and non-price commercial terms of the ROFO Offer and otherwise substantially in the form of </w:t>
      </w:r>
      <w:r w:rsidR="002027FB">
        <w:t>this Agreement</w:t>
      </w:r>
      <w:r w:rsidR="002F4494">
        <w:t>, and 2) within sixty (60) days thereafter the Parties shall obtain approval for their respective governing bodies and execute the Final Agreement</w:t>
      </w:r>
      <w:r w:rsidRPr="00FA1826">
        <w:t xml:space="preserve">. If Buyer does not provide notice accepting the ROFO Offer within the ROFO Exercise Period, or if the Parties fail to enter into the </w:t>
      </w:r>
      <w:r w:rsidR="002F4494">
        <w:t xml:space="preserve">Final </w:t>
      </w:r>
      <w:r w:rsidRPr="00FA1826">
        <w:t>Agreement within the ROFO Negotiation Period,</w:t>
      </w:r>
      <w:r w:rsidR="002F4494">
        <w:t xml:space="preserve"> or if the Parties fail to obtain approval for and execute the Final Agreement within sixty (60) days thereafter,</w:t>
      </w:r>
      <w:r w:rsidRPr="00FA1826">
        <w:t xml:space="preserve"> then Seller shall have the right to enter into any Non-Merchant Agreement on terms and conditions that are materially no more favorable than the ROFO Offer provided to Buyer.  “</w:t>
      </w:r>
      <w:r w:rsidRPr="00FA1826">
        <w:rPr>
          <w:b/>
          <w:bCs/>
          <w:u w:val="single"/>
        </w:rPr>
        <w:t>Non-Merchant Agreement</w:t>
      </w:r>
      <w:r w:rsidRPr="00FA1826">
        <w:t>” means any agreement to sell any Product from the Facility, each as applicable, for a delivery term that is longer than six (6) months.</w:t>
      </w:r>
    </w:p>
    <w:p w14:paraId="3EFDAAF4" w14:textId="77777777" w:rsidR="002027FB" w:rsidRPr="00FA1826" w:rsidRDefault="002027FB" w:rsidP="002027FB"/>
    <w:p w14:paraId="16BF3160" w14:textId="77777777" w:rsidR="00266FEA" w:rsidRPr="0056119D" w:rsidRDefault="00DC53A1" w:rsidP="00B762C1">
      <w:pPr>
        <w:pStyle w:val="Heading1"/>
        <w:widowControl/>
        <w:adjustRightInd/>
      </w:pPr>
      <w:r w:rsidRPr="0056119D">
        <w:br/>
      </w:r>
      <w:bookmarkStart w:id="170" w:name="_Ref444439299"/>
      <w:bookmarkStart w:id="171" w:name="_Toc39070248"/>
      <w:bookmarkStart w:id="172" w:name="_Toc109660001"/>
      <w:bookmarkStart w:id="173" w:name="_Toc112312307"/>
      <w:bookmarkStart w:id="174" w:name="_Toc113612929"/>
      <w:bookmarkStart w:id="175" w:name="_Toc175927789"/>
      <w:r w:rsidRPr="0056119D">
        <w:t>PURCHASE AND SALE</w:t>
      </w:r>
      <w:bookmarkEnd w:id="170"/>
      <w:bookmarkEnd w:id="171"/>
      <w:bookmarkEnd w:id="172"/>
      <w:bookmarkEnd w:id="173"/>
      <w:bookmarkEnd w:id="174"/>
      <w:bookmarkEnd w:id="175"/>
    </w:p>
    <w:p w14:paraId="3FD5F928" w14:textId="77777777" w:rsidR="00266FEA" w:rsidRPr="0056119D" w:rsidRDefault="00DC53A1" w:rsidP="00B762C1">
      <w:pPr>
        <w:pStyle w:val="Heading2"/>
        <w:widowControl/>
        <w:adjustRightInd/>
        <w:rPr>
          <w:b/>
          <w:bCs/>
          <w:vanish/>
          <w:u w:val="single"/>
          <w:specVanish/>
        </w:rPr>
      </w:pPr>
      <w:bookmarkStart w:id="176" w:name="_Toc39070249"/>
      <w:bookmarkStart w:id="177" w:name="_Toc109660002"/>
      <w:bookmarkStart w:id="178" w:name="_Toc112312308"/>
      <w:bookmarkStart w:id="179" w:name="_Toc113612930"/>
      <w:bookmarkStart w:id="180" w:name="_Toc175927790"/>
      <w:bookmarkStart w:id="181" w:name="_Ref380402714"/>
      <w:bookmarkStart w:id="182" w:name="_Ref444439300"/>
      <w:r w:rsidRPr="0056119D">
        <w:rPr>
          <w:b/>
          <w:bCs/>
          <w:u w:val="single"/>
        </w:rPr>
        <w:t>Purchase and Sale of Product</w:t>
      </w:r>
      <w:bookmarkEnd w:id="176"/>
      <w:bookmarkEnd w:id="177"/>
      <w:bookmarkEnd w:id="178"/>
      <w:bookmarkEnd w:id="179"/>
      <w:bookmarkEnd w:id="180"/>
    </w:p>
    <w:p w14:paraId="0EC43FBD" w14:textId="77DC2591" w:rsidR="00266FEA" w:rsidRPr="0056119D" w:rsidRDefault="00DC53A1" w:rsidP="009952D3">
      <w:pPr>
        <w:pStyle w:val="Heading3"/>
      </w:pPr>
      <w:r w:rsidRPr="0056119D">
        <w:t>.</w:t>
      </w:r>
      <w:bookmarkEnd w:id="181"/>
      <w:r w:rsidRPr="0056119D">
        <w:t xml:space="preserve">  Subject to the terms and conditions of this Agreement, during the Delivery Term, Buyer will purchase all of the Product produced by or associated with the Facility at the Contract Price and in accordance with </w:t>
      </w:r>
      <w:r w:rsidRPr="0056119D">
        <w:rPr>
          <w:u w:val="single"/>
        </w:rPr>
        <w:t>Exhibit C</w:t>
      </w:r>
      <w:r w:rsidRPr="0056119D">
        <w:t xml:space="preserve">, and Seller shall </w:t>
      </w:r>
      <w:r w:rsidRPr="0056119D">
        <w:lastRenderedPageBreak/>
        <w:t xml:space="preserve">supply and deliver to Buyer all </w:t>
      </w:r>
      <w:bookmarkEnd w:id="182"/>
      <w:r w:rsidRPr="0056119D">
        <w:t>of the Product produced by or associated with the Facility</w:t>
      </w:r>
      <w:r w:rsidR="00264EAB" w:rsidRPr="0056119D">
        <w:t xml:space="preserve">; </w:t>
      </w:r>
      <w:r w:rsidR="00264EAB" w:rsidRPr="00911F15">
        <w:rPr>
          <w:i/>
          <w:iCs/>
        </w:rPr>
        <w:t>provided</w:t>
      </w:r>
      <w:r w:rsidR="00264EAB" w:rsidRPr="0056119D">
        <w:t xml:space="preserve">, </w:t>
      </w:r>
      <w:r w:rsidR="00264EAB" w:rsidRPr="00911F15">
        <w:rPr>
          <w:i/>
          <w:iCs/>
        </w:rPr>
        <w:t>however</w:t>
      </w:r>
      <w:r w:rsidR="00264EAB" w:rsidRPr="0056119D">
        <w:t xml:space="preserve">, that prior to the occurrence of the </w:t>
      </w:r>
      <w:r w:rsidR="00432E1F" w:rsidRPr="0056119D">
        <w:t>Commercial Operation</w:t>
      </w:r>
      <w:r w:rsidR="00264EAB" w:rsidRPr="0056119D">
        <w:t xml:space="preserve"> Date, Buyer shall pay Seller for Generating Facility Energy at the Test Energy Rate</w:t>
      </w:r>
      <w:r w:rsidRPr="0056119D">
        <w:t xml:space="preserve">. </w:t>
      </w:r>
      <w:r w:rsidR="00D60560" w:rsidRPr="0056119D">
        <w:t xml:space="preserve"> </w:t>
      </w:r>
      <w:r w:rsidRPr="0056119D">
        <w:t>At its sole discretion, Buyer may during the Delivery Term resell or use for another purpose all or a portion of the Product, provided that no such resale or use shall relieve Buyer of any obligations hereunder</w:t>
      </w:r>
      <w:r w:rsidR="00334868" w:rsidRPr="0056119D">
        <w:t xml:space="preserve"> or modify any of Seller’s obligations hereunder</w:t>
      </w:r>
      <w:r w:rsidRPr="0056119D">
        <w:t xml:space="preserve">. During the Delivery Term, Buyer will have exclusive rights to offer, bid, or otherwise submit the Product, or any component thereof, from the Facility after the Delivery Point for resale into the market or to any third party, and retain and receive </w:t>
      </w:r>
      <w:proofErr w:type="gramStart"/>
      <w:r w:rsidRPr="0056119D">
        <w:t>any and all</w:t>
      </w:r>
      <w:proofErr w:type="gramEnd"/>
      <w:r w:rsidRPr="0056119D">
        <w:t xml:space="preserve"> related revenues. Subject to Buyer’s obligation to purchase Product in accordance with this Section 3.1 and </w:t>
      </w:r>
      <w:r w:rsidRPr="0056119D">
        <w:rPr>
          <w:u w:val="single"/>
        </w:rPr>
        <w:t>Exhibit C</w:t>
      </w:r>
      <w:r w:rsidRPr="0056119D">
        <w:t xml:space="preserve">, </w:t>
      </w:r>
      <w:bookmarkStart w:id="183" w:name="_Ref444439302"/>
      <w:r w:rsidRPr="0056119D">
        <w:t xml:space="preserve">Buyer has no obligation to purchase from Seller any </w:t>
      </w:r>
      <w:r w:rsidR="00264EAB" w:rsidRPr="0056119D">
        <w:t xml:space="preserve">Generating Facility Energy that </w:t>
      </w:r>
      <w:r w:rsidRPr="0056119D">
        <w:t xml:space="preserve">is not or cannot be delivered to the Delivery Point and/or Storage Facility </w:t>
      </w:r>
      <w:proofErr w:type="gramStart"/>
      <w:r w:rsidRPr="0056119D">
        <w:t>as a result of</w:t>
      </w:r>
      <w:proofErr w:type="gramEnd"/>
      <w:r w:rsidRPr="0056119D">
        <w:t xml:space="preserve"> an</w:t>
      </w:r>
      <w:r w:rsidRPr="0056119D">
        <w:rPr>
          <w:rFonts w:eastAsiaTheme="minorEastAsia"/>
        </w:rPr>
        <w:t xml:space="preserve"> outage of the Facility, a Force Majeure Event, or a Curtailment Order</w:t>
      </w:r>
      <w:bookmarkEnd w:id="183"/>
      <w:r w:rsidRPr="0056119D">
        <w:t>.</w:t>
      </w:r>
    </w:p>
    <w:p w14:paraId="19CDDEB9" w14:textId="77777777" w:rsidR="00266FEA" w:rsidRPr="0056119D" w:rsidRDefault="00DC53A1" w:rsidP="009952D3">
      <w:pPr>
        <w:pStyle w:val="Heading2"/>
        <w:widowControl/>
        <w:adjustRightInd/>
        <w:rPr>
          <w:vanish/>
          <w:specVanish/>
        </w:rPr>
      </w:pPr>
      <w:bookmarkStart w:id="184" w:name="_Toc39070250"/>
      <w:bookmarkStart w:id="185" w:name="_Toc109660003"/>
      <w:bookmarkStart w:id="186" w:name="_Toc112312309"/>
      <w:bookmarkStart w:id="187" w:name="_Toc113612931"/>
      <w:bookmarkStart w:id="188" w:name="_Toc175927791"/>
      <w:bookmarkStart w:id="189" w:name="_Ref444439303"/>
      <w:r w:rsidRPr="0056119D">
        <w:rPr>
          <w:b/>
          <w:bCs/>
          <w:u w:val="single"/>
        </w:rPr>
        <w:t>Sale of Green Attributes</w:t>
      </w:r>
      <w:r w:rsidRPr="0056119D">
        <w:t>.</w:t>
      </w:r>
      <w:bookmarkEnd w:id="184"/>
      <w:bookmarkEnd w:id="185"/>
      <w:bookmarkEnd w:id="186"/>
      <w:bookmarkEnd w:id="187"/>
      <w:bookmarkEnd w:id="188"/>
      <w:r w:rsidRPr="0056119D">
        <w:t xml:space="preserve"> </w:t>
      </w:r>
    </w:p>
    <w:p w14:paraId="09E6275E" w14:textId="41F40478" w:rsidR="00266FEA" w:rsidRPr="0056119D" w:rsidRDefault="00DC53A1" w:rsidP="009952D3">
      <w:pPr>
        <w:pStyle w:val="HeadingPara2"/>
      </w:pPr>
      <w:r w:rsidRPr="0056119D">
        <w:t xml:space="preserve">During the Delivery Term, Seller shall sell and deliver to Buyer, and Buyer shall purchase from Seller, all Green Attributes attributable to the </w:t>
      </w:r>
      <w:r w:rsidR="008B60D3" w:rsidRPr="0056119D">
        <w:t>Generating Facility Energy</w:t>
      </w:r>
      <w:r w:rsidRPr="0056119D">
        <w:t xml:space="preserve"> generated by the </w:t>
      </w:r>
      <w:r w:rsidR="00316ACD" w:rsidRPr="0056119D">
        <w:t xml:space="preserve">Generating </w:t>
      </w:r>
      <w:r w:rsidRPr="0056119D">
        <w:t>Facility.</w:t>
      </w:r>
      <w:bookmarkEnd w:id="189"/>
    </w:p>
    <w:p w14:paraId="5D80F18D" w14:textId="77777777" w:rsidR="00266FEA" w:rsidRPr="0056119D" w:rsidRDefault="00DC53A1" w:rsidP="009952D3">
      <w:pPr>
        <w:pStyle w:val="Heading2"/>
        <w:rPr>
          <w:vanish/>
          <w:specVanish/>
        </w:rPr>
      </w:pPr>
      <w:bookmarkStart w:id="190" w:name="_Toc39070251"/>
      <w:bookmarkStart w:id="191" w:name="_Toc109660004"/>
      <w:bookmarkStart w:id="192" w:name="_Toc112312310"/>
      <w:bookmarkStart w:id="193" w:name="_Toc113612932"/>
      <w:bookmarkStart w:id="194" w:name="_Toc175927792"/>
      <w:r w:rsidRPr="0056119D">
        <w:rPr>
          <w:b/>
          <w:bCs/>
          <w:u w:val="single"/>
        </w:rPr>
        <w:t>Imbalance Energy</w:t>
      </w:r>
      <w:r w:rsidRPr="0056119D">
        <w:rPr>
          <w:bCs/>
        </w:rPr>
        <w:t>.</w:t>
      </w:r>
      <w:bookmarkEnd w:id="190"/>
      <w:bookmarkEnd w:id="191"/>
      <w:bookmarkEnd w:id="192"/>
      <w:bookmarkEnd w:id="193"/>
      <w:bookmarkEnd w:id="194"/>
      <w:r w:rsidRPr="0056119D">
        <w:rPr>
          <w:bCs/>
        </w:rPr>
        <w:t xml:space="preserve"> </w:t>
      </w:r>
    </w:p>
    <w:p w14:paraId="36BF951A" w14:textId="4DEC2F45" w:rsidR="00266FEA" w:rsidRPr="0056119D" w:rsidRDefault="00DC53A1" w:rsidP="009952D3">
      <w:pPr>
        <w:pStyle w:val="HeadingPara2"/>
      </w:pPr>
      <w:r w:rsidRPr="0056119D">
        <w:t xml:space="preserve">Buyer and Seller recognize that in any given Settlement Period there may be Imbalance Energy. To the extent there is any Imbalance Energy, any payments </w:t>
      </w:r>
      <w:r w:rsidR="00DB23D4">
        <w:t xml:space="preserve">or charges </w:t>
      </w:r>
      <w:r w:rsidRPr="0056119D">
        <w:t xml:space="preserve">related to such Imbalance Energy shall be for the account of Buyer.  </w:t>
      </w:r>
    </w:p>
    <w:p w14:paraId="6EC7C8FB" w14:textId="77777777" w:rsidR="00266FEA" w:rsidRPr="0056119D" w:rsidRDefault="00DC53A1" w:rsidP="009952D3">
      <w:pPr>
        <w:pStyle w:val="Heading2"/>
        <w:widowControl/>
        <w:adjustRightInd/>
        <w:rPr>
          <w:vanish/>
          <w:specVanish/>
        </w:rPr>
      </w:pPr>
      <w:bookmarkStart w:id="195" w:name="_Toc39070252"/>
      <w:bookmarkStart w:id="196" w:name="_Toc109660005"/>
      <w:bookmarkStart w:id="197" w:name="_Toc112312311"/>
      <w:bookmarkStart w:id="198" w:name="_Toc113612933"/>
      <w:bookmarkStart w:id="199" w:name="_Toc175927793"/>
      <w:bookmarkStart w:id="200" w:name="_Ref380402520"/>
      <w:bookmarkStart w:id="201" w:name="_Ref444439313"/>
      <w:r w:rsidRPr="0056119D">
        <w:rPr>
          <w:b/>
          <w:bCs/>
          <w:u w:val="single"/>
        </w:rPr>
        <w:t>Ownership of Renewable Energy Incentives</w:t>
      </w:r>
      <w:r w:rsidRPr="0056119D">
        <w:rPr>
          <w:bCs/>
        </w:rPr>
        <w:t>.</w:t>
      </w:r>
      <w:bookmarkEnd w:id="195"/>
      <w:bookmarkEnd w:id="196"/>
      <w:bookmarkEnd w:id="197"/>
      <w:bookmarkEnd w:id="198"/>
      <w:bookmarkEnd w:id="199"/>
      <w:r w:rsidRPr="0056119D">
        <w:rPr>
          <w:bCs/>
        </w:rPr>
        <w:t xml:space="preserve"> </w:t>
      </w:r>
    </w:p>
    <w:p w14:paraId="01762A6A" w14:textId="7A0E9AB7" w:rsidR="00266FEA" w:rsidRPr="0056119D" w:rsidRDefault="00DC53A1" w:rsidP="009952D3">
      <w:pPr>
        <w:pStyle w:val="HeadingPara2"/>
      </w:pPr>
      <w:r w:rsidRPr="0056119D">
        <w:t>Seller shall have all right,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200"/>
      <w:bookmarkEnd w:id="201"/>
    </w:p>
    <w:p w14:paraId="2D45E745" w14:textId="77777777" w:rsidR="00266FEA" w:rsidRPr="0056119D" w:rsidRDefault="00DC53A1" w:rsidP="009952D3">
      <w:pPr>
        <w:pStyle w:val="Heading2"/>
        <w:widowControl/>
        <w:adjustRightInd/>
        <w:rPr>
          <w:b/>
          <w:bCs/>
          <w:u w:val="single"/>
        </w:rPr>
      </w:pPr>
      <w:bookmarkStart w:id="202" w:name="_Ref444439314"/>
      <w:bookmarkStart w:id="203" w:name="_Ref380402473"/>
      <w:bookmarkStart w:id="204" w:name="_Toc39070253"/>
      <w:bookmarkStart w:id="205" w:name="_Toc109660006"/>
      <w:bookmarkStart w:id="206" w:name="_Toc112312312"/>
      <w:bookmarkStart w:id="207" w:name="_Toc113612934"/>
      <w:bookmarkStart w:id="208" w:name="_Toc175927794"/>
      <w:r w:rsidRPr="0056119D">
        <w:rPr>
          <w:b/>
          <w:bCs/>
          <w:u w:val="single"/>
        </w:rPr>
        <w:t>Future Environmental Attributes</w:t>
      </w:r>
      <w:bookmarkEnd w:id="202"/>
      <w:r w:rsidRPr="0056119D">
        <w:t>.</w:t>
      </w:r>
      <w:bookmarkEnd w:id="203"/>
      <w:bookmarkEnd w:id="204"/>
      <w:bookmarkEnd w:id="205"/>
      <w:bookmarkEnd w:id="206"/>
      <w:bookmarkEnd w:id="207"/>
      <w:bookmarkEnd w:id="208"/>
    </w:p>
    <w:p w14:paraId="6DC615D6" w14:textId="09F80784" w:rsidR="00266FEA" w:rsidRPr="0056119D" w:rsidRDefault="00DC53A1" w:rsidP="00BE23F6">
      <w:pPr>
        <w:pStyle w:val="ArticleL3"/>
        <w:numPr>
          <w:ilvl w:val="2"/>
          <w:numId w:val="21"/>
        </w:numPr>
        <w:rPr>
          <w:szCs w:val="24"/>
        </w:rPr>
      </w:pPr>
      <w:bookmarkStart w:id="209" w:name="_Ref380402551"/>
      <w:bookmarkStart w:id="210" w:name="_Ref444439315"/>
      <w:r w:rsidRPr="0056119D">
        <w:rPr>
          <w:szCs w:val="24"/>
        </w:rPr>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this Section </w:t>
      </w:r>
      <w:r w:rsidRPr="0056119D">
        <w:rPr>
          <w:szCs w:val="24"/>
        </w:rPr>
        <w:fldChar w:fldCharType="begin"/>
      </w:r>
      <w:r w:rsidRPr="0056119D">
        <w:rPr>
          <w:szCs w:val="24"/>
        </w:rPr>
        <w:instrText xml:space="preserve"> REF _Ref380402473 \r \h  \* MERGEFORMAT </w:instrText>
      </w:r>
      <w:r w:rsidRPr="0056119D">
        <w:rPr>
          <w:szCs w:val="24"/>
        </w:rPr>
      </w:r>
      <w:r w:rsidRPr="0056119D">
        <w:rPr>
          <w:szCs w:val="24"/>
        </w:rPr>
        <w:fldChar w:fldCharType="separate"/>
      </w:r>
      <w:r w:rsidR="00894740" w:rsidRPr="0056119D">
        <w:rPr>
          <w:szCs w:val="24"/>
        </w:rPr>
        <w:t>3.5</w:t>
      </w:r>
      <w:r w:rsidRPr="0056119D">
        <w:rPr>
          <w:szCs w:val="24"/>
        </w:rPr>
        <w:fldChar w:fldCharType="end"/>
      </w:r>
      <w:r w:rsidRPr="0056119D">
        <w:rPr>
          <w:szCs w:val="24"/>
        </w:rPr>
        <w:fldChar w:fldCharType="begin"/>
      </w:r>
      <w:r w:rsidRPr="0056119D">
        <w:rPr>
          <w:szCs w:val="24"/>
        </w:rPr>
        <w:instrText xml:space="preserve"> REF _Ref380402551 \n \h  \* MERGEFORMAT </w:instrText>
      </w:r>
      <w:r w:rsidRPr="0056119D">
        <w:rPr>
          <w:szCs w:val="24"/>
        </w:rPr>
      </w:r>
      <w:r w:rsidRPr="0056119D">
        <w:rPr>
          <w:szCs w:val="24"/>
        </w:rPr>
        <w:fldChar w:fldCharType="separate"/>
      </w:r>
      <w:r w:rsidR="00894740" w:rsidRPr="0056119D">
        <w:rPr>
          <w:szCs w:val="24"/>
        </w:rPr>
        <w:t>(a)</w:t>
      </w:r>
      <w:r w:rsidRPr="0056119D">
        <w:rPr>
          <w:szCs w:val="24"/>
        </w:rPr>
        <w:fldChar w:fldCharType="end"/>
      </w:r>
      <w:r w:rsidRPr="0056119D">
        <w:rPr>
          <w:szCs w:val="24"/>
        </w:rPr>
        <w:t xml:space="preserve">, </w:t>
      </w:r>
      <w:bookmarkEnd w:id="209"/>
      <w:bookmarkEnd w:id="210"/>
      <w:r w:rsidRPr="0056119D">
        <w:rPr>
          <w:szCs w:val="24"/>
        </w:rPr>
        <w:t xml:space="preserve">and Section </w:t>
      </w:r>
      <w:r w:rsidRPr="0056119D">
        <w:rPr>
          <w:szCs w:val="24"/>
        </w:rPr>
        <w:fldChar w:fldCharType="begin"/>
      </w:r>
      <w:r w:rsidRPr="0056119D">
        <w:rPr>
          <w:szCs w:val="24"/>
        </w:rPr>
        <w:instrText xml:space="preserve"> REF _Ref380402473 \n \h  \* MERGEFORMAT </w:instrText>
      </w:r>
      <w:r w:rsidRPr="0056119D">
        <w:rPr>
          <w:szCs w:val="24"/>
        </w:rPr>
      </w:r>
      <w:r w:rsidRPr="0056119D">
        <w:rPr>
          <w:szCs w:val="24"/>
        </w:rPr>
        <w:fldChar w:fldCharType="separate"/>
      </w:r>
      <w:r w:rsidR="00894740" w:rsidRPr="0056119D">
        <w:rPr>
          <w:szCs w:val="24"/>
        </w:rPr>
        <w:t>3.5</w:t>
      </w:r>
      <w:r w:rsidRPr="0056119D">
        <w:rPr>
          <w:szCs w:val="24"/>
        </w:rPr>
        <w:fldChar w:fldCharType="end"/>
      </w:r>
      <w:r w:rsidRPr="0056119D">
        <w:rPr>
          <w:szCs w:val="24"/>
        </w:rPr>
        <w:fldChar w:fldCharType="begin"/>
      </w:r>
      <w:r w:rsidRPr="0056119D">
        <w:rPr>
          <w:szCs w:val="24"/>
        </w:rPr>
        <w:instrText xml:space="preserve"> REF _Ref524947814 \n \h  \* MERGEFORMAT </w:instrText>
      </w:r>
      <w:r w:rsidRPr="0056119D">
        <w:rPr>
          <w:szCs w:val="24"/>
        </w:rPr>
      </w:r>
      <w:r w:rsidRPr="0056119D">
        <w:rPr>
          <w:szCs w:val="24"/>
        </w:rPr>
        <w:fldChar w:fldCharType="separate"/>
      </w:r>
      <w:r w:rsidR="00894740" w:rsidRPr="0056119D">
        <w:rPr>
          <w:szCs w:val="24"/>
        </w:rPr>
        <w:t>(b)</w:t>
      </w:r>
      <w:r w:rsidRPr="0056119D">
        <w:rPr>
          <w:szCs w:val="24"/>
        </w:rPr>
        <w:fldChar w:fldCharType="end"/>
      </w:r>
      <w:r w:rsidRPr="0056119D">
        <w:rPr>
          <w:szCs w:val="24"/>
        </w:rPr>
        <w:t xml:space="preserve">, in such event, Buyer shall bear all costs and risks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with such Future Environmental Attributes. Seller shall have no obligation to bear any costs, losses or liabilities, or alter the Facility, unless the Parties have agreed on all necessary terms and conditions relating to such alteration and Buyer has agreed to reimburse Seller for all costs, losses, and liabilities associated with such alteration.  </w:t>
      </w:r>
      <w:bookmarkStart w:id="211" w:name="_Ref444439316"/>
    </w:p>
    <w:p w14:paraId="63409AEE" w14:textId="6EFD6EAC" w:rsidR="00266FEA" w:rsidRPr="0056119D" w:rsidRDefault="00DC53A1" w:rsidP="00BE23F6">
      <w:pPr>
        <w:pStyle w:val="ArticleL3"/>
        <w:numPr>
          <w:ilvl w:val="2"/>
          <w:numId w:val="21"/>
        </w:numPr>
        <w:rPr>
          <w:szCs w:val="24"/>
        </w:rPr>
      </w:pPr>
      <w:bookmarkStart w:id="212" w:name="_Ref524947814"/>
      <w:r w:rsidRPr="0056119D">
        <w:rPr>
          <w:szCs w:val="24"/>
        </w:rPr>
        <w:t xml:space="preserve">If Buyer elects to receive Future Environmental Attributes pursuant to </w:t>
      </w:r>
      <w:bookmarkStart w:id="213" w:name="DocXTextRef136"/>
      <w:r w:rsidRPr="0056119D">
        <w:rPr>
          <w:szCs w:val="24"/>
        </w:rPr>
        <w:t xml:space="preserve">Section </w:t>
      </w:r>
      <w:r w:rsidRPr="0056119D">
        <w:rPr>
          <w:szCs w:val="24"/>
        </w:rPr>
        <w:fldChar w:fldCharType="begin"/>
      </w:r>
      <w:r w:rsidRPr="0056119D">
        <w:rPr>
          <w:szCs w:val="24"/>
        </w:rPr>
        <w:instrText xml:space="preserve"> REF _Ref380402473 \r \h  \* MERGEFORMAT </w:instrText>
      </w:r>
      <w:r w:rsidRPr="0056119D">
        <w:rPr>
          <w:szCs w:val="24"/>
        </w:rPr>
      </w:r>
      <w:r w:rsidRPr="0056119D">
        <w:rPr>
          <w:szCs w:val="24"/>
        </w:rPr>
        <w:fldChar w:fldCharType="separate"/>
      </w:r>
      <w:r w:rsidR="00894740" w:rsidRPr="0056119D">
        <w:rPr>
          <w:szCs w:val="24"/>
        </w:rPr>
        <w:t>3.5</w:t>
      </w:r>
      <w:r w:rsidRPr="0056119D">
        <w:rPr>
          <w:szCs w:val="24"/>
        </w:rPr>
        <w:fldChar w:fldCharType="end"/>
      </w:r>
      <w:r w:rsidRPr="0056119D">
        <w:rPr>
          <w:szCs w:val="24"/>
        </w:rPr>
        <w:fldChar w:fldCharType="begin"/>
      </w:r>
      <w:r w:rsidRPr="0056119D">
        <w:rPr>
          <w:szCs w:val="24"/>
        </w:rPr>
        <w:instrText xml:space="preserve"> REF _Ref380402551 \n \h  \* MERGEFORMAT </w:instrText>
      </w:r>
      <w:r w:rsidRPr="0056119D">
        <w:rPr>
          <w:szCs w:val="24"/>
        </w:rPr>
      </w:r>
      <w:r w:rsidRPr="0056119D">
        <w:rPr>
          <w:szCs w:val="24"/>
        </w:rPr>
        <w:fldChar w:fldCharType="separate"/>
      </w:r>
      <w:r w:rsidR="00894740" w:rsidRPr="0056119D">
        <w:rPr>
          <w:szCs w:val="24"/>
        </w:rPr>
        <w:t>(a)</w:t>
      </w:r>
      <w:r w:rsidRPr="0056119D">
        <w:rPr>
          <w:szCs w:val="24"/>
        </w:rPr>
        <w:fldChar w:fldCharType="end"/>
      </w:r>
      <w:bookmarkEnd w:id="213"/>
      <w:r w:rsidRPr="0056119D">
        <w:rPr>
          <w:szCs w:val="24"/>
        </w:rPr>
        <w:t xml:space="preserve">, the Parties agree to negotiate in good faith with respect to the development of </w:t>
      </w:r>
      <w:r w:rsidRPr="0056119D">
        <w:rPr>
          <w:szCs w:val="24"/>
        </w:rPr>
        <w:lastRenderedPageBreak/>
        <w:t xml:space="preserve">further agreements and documentation necessary to effectuate the transfer of such Future Environmental Attributes, including agreement with respect to </w:t>
      </w:r>
      <w:bookmarkStart w:id="214" w:name="DocXTextRef135"/>
      <w:r w:rsidRPr="0056119D">
        <w:rPr>
          <w:szCs w:val="24"/>
        </w:rPr>
        <w:t>(</w:t>
      </w:r>
      <w:proofErr w:type="spellStart"/>
      <w:r w:rsidRPr="0056119D">
        <w:rPr>
          <w:szCs w:val="24"/>
        </w:rPr>
        <w:t>i</w:t>
      </w:r>
      <w:proofErr w:type="spellEnd"/>
      <w:r w:rsidRPr="0056119D">
        <w:rPr>
          <w:szCs w:val="24"/>
        </w:rPr>
        <w:t>)</w:t>
      </w:r>
      <w:bookmarkEnd w:id="214"/>
      <w:r w:rsidRPr="0056119D">
        <w:rPr>
          <w:szCs w:val="24"/>
        </w:rPr>
        <w:t xml:space="preserve"> appropriate transfer, delivery and risk of loss mechanisms, and (ii) appropriate allocation of any additional costs to Buyer, as set forth above (in any event subject to Section 3.12); </w:t>
      </w:r>
      <w:r w:rsidRPr="0056119D">
        <w:rPr>
          <w:i/>
          <w:iCs/>
          <w:szCs w:val="24"/>
        </w:rPr>
        <w:t>provided</w:t>
      </w:r>
      <w:r w:rsidRPr="0056119D">
        <w:rPr>
          <w:szCs w:val="24"/>
        </w:rPr>
        <w:t>, that the Parties acknowledge and agree such terms are not intended to alter the other material terms of this Agreement.</w:t>
      </w:r>
      <w:bookmarkEnd w:id="211"/>
      <w:bookmarkEnd w:id="212"/>
    </w:p>
    <w:p w14:paraId="40847926" w14:textId="77777777" w:rsidR="00266FEA" w:rsidRPr="0056119D" w:rsidRDefault="00DC53A1" w:rsidP="009952D3">
      <w:pPr>
        <w:pStyle w:val="Heading2"/>
        <w:widowControl/>
        <w:adjustRightInd/>
        <w:rPr>
          <w:vanish/>
          <w:specVanish/>
        </w:rPr>
      </w:pPr>
      <w:bookmarkStart w:id="215" w:name="_Ref524947650"/>
      <w:bookmarkStart w:id="216" w:name="_Ref524951433"/>
      <w:bookmarkStart w:id="217" w:name="_Toc39070254"/>
      <w:bookmarkStart w:id="218" w:name="_Toc109660007"/>
      <w:bookmarkStart w:id="219" w:name="_Toc112312313"/>
      <w:bookmarkStart w:id="220" w:name="_Toc113612935"/>
      <w:bookmarkStart w:id="221" w:name="_Toc175927795"/>
      <w:bookmarkStart w:id="222" w:name="_Ref444439317"/>
      <w:bookmarkStart w:id="223" w:name="_Ref506188892"/>
      <w:r w:rsidRPr="0056119D">
        <w:rPr>
          <w:b/>
          <w:bCs/>
          <w:u w:val="single"/>
        </w:rPr>
        <w:t>Test Energy</w:t>
      </w:r>
      <w:r w:rsidRPr="0056119D">
        <w:t>.</w:t>
      </w:r>
      <w:bookmarkEnd w:id="215"/>
      <w:bookmarkEnd w:id="216"/>
      <w:bookmarkEnd w:id="217"/>
      <w:bookmarkEnd w:id="218"/>
      <w:bookmarkEnd w:id="219"/>
      <w:bookmarkEnd w:id="220"/>
      <w:bookmarkEnd w:id="221"/>
      <w:r w:rsidRPr="0056119D">
        <w:t xml:space="preserve">  </w:t>
      </w:r>
      <w:bookmarkEnd w:id="222"/>
    </w:p>
    <w:p w14:paraId="352874BB" w14:textId="51972426" w:rsidR="00266FEA" w:rsidRPr="0056119D" w:rsidRDefault="00F0604C" w:rsidP="009952D3">
      <w:pPr>
        <w:pStyle w:val="HeadingPara2"/>
      </w:pPr>
      <w:r w:rsidRPr="0056119D">
        <w:t xml:space="preserve">No less than fourteen (14) days prior to the first day on which Test Energy is expected to be available from the Generating Facility, Seller shall notify Buyer of the availability of the Test Energy. If and to the extent the Generating Facility generates Test Energy, </w:t>
      </w:r>
      <w:proofErr w:type="gramStart"/>
      <w:r w:rsidRPr="0056119D">
        <w:t>Seller</w:t>
      </w:r>
      <w:proofErr w:type="gramEnd"/>
      <w:r w:rsidRPr="0056119D">
        <w:t xml:space="preserve"> shall sell</w:t>
      </w:r>
      <w:r w:rsidR="00EE78B1" w:rsidRPr="0056119D">
        <w:t>,</w:t>
      </w:r>
      <w:r w:rsidRPr="0056119D">
        <w:t xml:space="preserve"> and Buyer shall purchase from Seller</w:t>
      </w:r>
      <w:r w:rsidR="00EE78B1" w:rsidRPr="0056119D">
        <w:t>,</w:t>
      </w:r>
      <w:r w:rsidRPr="0056119D">
        <w:t xml:space="preserve"> all Test Energy and any associated Product of the Generating Facility on an as-available basis. As </w:t>
      </w:r>
      <w:r w:rsidR="00EE78B1" w:rsidRPr="0056119D">
        <w:t xml:space="preserve">full </w:t>
      </w:r>
      <w:r w:rsidRPr="0056119D">
        <w:t xml:space="preserve">compensation for such Test Energy and associated Product, </w:t>
      </w:r>
      <w:bookmarkStart w:id="224" w:name="_Hlk38885694"/>
      <w:r w:rsidR="001006AD" w:rsidRPr="0056119D">
        <w:t xml:space="preserve">Buyer shall pay Seller an amount equal to fifty percent (50%) of all net CAISO revenues received by Buyer for the Facility Energy </w:t>
      </w:r>
      <w:r w:rsidRPr="0056119D">
        <w:t>(the “</w:t>
      </w:r>
      <w:r w:rsidRPr="0056119D">
        <w:rPr>
          <w:b/>
          <w:u w:val="single"/>
        </w:rPr>
        <w:t>Test Energy Rate</w:t>
      </w:r>
      <w:r w:rsidRPr="0056119D">
        <w:t>”)</w:t>
      </w:r>
      <w:bookmarkEnd w:id="224"/>
      <w:r w:rsidRPr="0056119D">
        <w:t xml:space="preserve">. The conditions precedent in Section </w:t>
      </w:r>
      <w:r w:rsidRPr="0056119D">
        <w:fldChar w:fldCharType="begin"/>
      </w:r>
      <w:r w:rsidRPr="0056119D">
        <w:instrText xml:space="preserve"> REF _Ref506189056 \n \h  \* MERGEFORMAT </w:instrText>
      </w:r>
      <w:r w:rsidRPr="0056119D">
        <w:fldChar w:fldCharType="separate"/>
      </w:r>
      <w:r w:rsidR="00894740" w:rsidRPr="0056119D">
        <w:t>2.2</w:t>
      </w:r>
      <w:r w:rsidRPr="0056119D">
        <w:fldChar w:fldCharType="end"/>
      </w:r>
      <w:r w:rsidRPr="0056119D">
        <w:t xml:space="preserve"> are not applicable to the Parties’ obligations under this Section </w:t>
      </w:r>
      <w:r w:rsidRPr="0056119D">
        <w:fldChar w:fldCharType="begin"/>
      </w:r>
      <w:r w:rsidRPr="0056119D">
        <w:instrText xml:space="preserve"> REF _Ref506188892 \n \h  \* MERGEFORMAT </w:instrText>
      </w:r>
      <w:r w:rsidRPr="0056119D">
        <w:fldChar w:fldCharType="separate"/>
      </w:r>
      <w:r w:rsidR="00894740" w:rsidRPr="0056119D">
        <w:t>3.6</w:t>
      </w:r>
      <w:r w:rsidRPr="0056119D">
        <w:fldChar w:fldCharType="end"/>
      </w:r>
      <w:r w:rsidRPr="0056119D">
        <w:t xml:space="preserve">. </w:t>
      </w:r>
      <w:bookmarkEnd w:id="223"/>
    </w:p>
    <w:p w14:paraId="6C13002C" w14:textId="77777777" w:rsidR="00266FEA" w:rsidRPr="0056119D" w:rsidRDefault="00DC53A1" w:rsidP="009952D3">
      <w:pPr>
        <w:pStyle w:val="Heading2"/>
        <w:keepNext/>
        <w:widowControl/>
        <w:adjustRightInd/>
        <w:rPr>
          <w:b/>
          <w:bCs/>
          <w:i/>
          <w:vanish/>
          <w:u w:val="single"/>
          <w:specVanish/>
        </w:rPr>
      </w:pPr>
      <w:bookmarkStart w:id="225" w:name="_Ref444439318"/>
      <w:bookmarkStart w:id="226" w:name="_Toc39070255"/>
      <w:bookmarkStart w:id="227" w:name="_Toc109660008"/>
      <w:bookmarkStart w:id="228" w:name="_Toc112312314"/>
      <w:bookmarkStart w:id="229" w:name="_Toc113612936"/>
      <w:bookmarkStart w:id="230" w:name="_Toc175927796"/>
      <w:r w:rsidRPr="0056119D">
        <w:rPr>
          <w:b/>
          <w:bCs/>
          <w:u w:val="single"/>
        </w:rPr>
        <w:t>Capacity Attributes</w:t>
      </w:r>
      <w:bookmarkStart w:id="231" w:name="_Ref444439319"/>
      <w:bookmarkEnd w:id="225"/>
      <w:r w:rsidRPr="0056119D">
        <w:t>.</w:t>
      </w:r>
      <w:bookmarkEnd w:id="226"/>
      <w:bookmarkEnd w:id="227"/>
      <w:bookmarkEnd w:id="228"/>
      <w:bookmarkEnd w:id="229"/>
      <w:bookmarkEnd w:id="230"/>
      <w:r w:rsidRPr="0056119D">
        <w:t xml:space="preserve"> </w:t>
      </w:r>
    </w:p>
    <w:p w14:paraId="2FFA9ACF" w14:textId="7F75F137" w:rsidR="00266FEA" w:rsidRPr="0056119D" w:rsidRDefault="00DC53A1" w:rsidP="009952D3">
      <w:pPr>
        <w:pStyle w:val="HeadingPara2"/>
        <w:rPr>
          <w:b/>
          <w:bCs/>
          <w:u w:val="single"/>
        </w:rPr>
      </w:pPr>
      <w:r w:rsidRPr="0056119D">
        <w:t xml:space="preserve">Seller </w:t>
      </w:r>
      <w:r w:rsidR="00884BEF">
        <w:t xml:space="preserve">shall have </w:t>
      </w:r>
      <w:r w:rsidR="00D81A68">
        <w:t xml:space="preserve">achieved </w:t>
      </w:r>
      <w:r w:rsidRPr="0056119D">
        <w:t xml:space="preserve">Full Capacity Deliverability Status </w:t>
      </w:r>
      <w:r w:rsidR="009979DB">
        <w:t>for the Facility</w:t>
      </w:r>
      <w:r w:rsidR="00884BEF">
        <w:t xml:space="preserve"> no later than the commencement of the Delivery Term</w:t>
      </w:r>
      <w:r w:rsidRPr="0056119D">
        <w:t>. As between Buyer and Seller, Seller shall be responsible for the cost and installation of any Network Upgrades associated with obtaining such Full Capacity Deliverability Status.</w:t>
      </w:r>
      <w:bookmarkEnd w:id="231"/>
      <w:r w:rsidRPr="0056119D">
        <w:t xml:space="preserve"> </w:t>
      </w:r>
    </w:p>
    <w:p w14:paraId="3C11D6BC" w14:textId="77777777" w:rsidR="00266FEA" w:rsidRPr="0056119D" w:rsidRDefault="00DC53A1" w:rsidP="00BE23F6">
      <w:pPr>
        <w:pStyle w:val="ArticleL3"/>
        <w:numPr>
          <w:ilvl w:val="0"/>
          <w:numId w:val="22"/>
        </w:numPr>
        <w:ind w:left="0" w:firstLine="1440"/>
        <w:rPr>
          <w:szCs w:val="24"/>
        </w:rPr>
      </w:pPr>
      <w:bookmarkStart w:id="232" w:name="_Ref444439320"/>
      <w:r w:rsidRPr="0056119D">
        <w:rPr>
          <w:szCs w:val="24"/>
        </w:rPr>
        <w:t xml:space="preserve">Throughout the Delivery Term, </w:t>
      </w:r>
      <w:proofErr w:type="gramStart"/>
      <w:r w:rsidRPr="0056119D">
        <w:rPr>
          <w:szCs w:val="24"/>
        </w:rPr>
        <w:t>Seller</w:t>
      </w:r>
      <w:proofErr w:type="gramEnd"/>
      <w:r w:rsidRPr="0056119D">
        <w:rPr>
          <w:szCs w:val="24"/>
        </w:rPr>
        <w:t xml:space="preserve"> grants, pledges, assigns and otherwise commits to Buyer all the Capacity Attributes from the Facility associated with the Guaranteed Capacity and the Storage Contract Capacity.    </w:t>
      </w:r>
    </w:p>
    <w:p w14:paraId="1367B47B" w14:textId="0E9AAD9F" w:rsidR="00266FEA" w:rsidRPr="0056119D" w:rsidRDefault="00DC53A1" w:rsidP="00BE23F6">
      <w:pPr>
        <w:pStyle w:val="ArticleL3"/>
        <w:numPr>
          <w:ilvl w:val="0"/>
          <w:numId w:val="22"/>
        </w:numPr>
        <w:ind w:left="0" w:firstLine="1440"/>
        <w:rPr>
          <w:szCs w:val="24"/>
        </w:rPr>
      </w:pPr>
      <w:r w:rsidRPr="0056119D">
        <w:rPr>
          <w:szCs w:val="24"/>
        </w:rPr>
        <w:t xml:space="preserve">Throughout the Delivery Term, Seller shall use commercially reasonable efforts to maintain eligibility for Full Capacity Deliverability Status or Interim Deliverability Status for the Facility from the CAISO and shall perform all actions necessary to ensure that the Facility qualifies to provide Resource Adequacy Benefits to Seller.  Throughout the Delivery Term, Seller hereby covenants and agrees to transfer all Resource Adequacy Benefits to Buyer.    </w:t>
      </w:r>
    </w:p>
    <w:p w14:paraId="0C837F6B" w14:textId="1ABD3E7F" w:rsidR="00266FEA" w:rsidRPr="0056119D" w:rsidRDefault="00DC53A1" w:rsidP="00BE23F6">
      <w:pPr>
        <w:pStyle w:val="ArticleL3"/>
        <w:numPr>
          <w:ilvl w:val="0"/>
          <w:numId w:val="22"/>
        </w:numPr>
        <w:ind w:left="0" w:firstLine="1440"/>
        <w:rPr>
          <w:szCs w:val="24"/>
        </w:rPr>
      </w:pPr>
      <w:bookmarkStart w:id="233" w:name="_Hlk535535116"/>
      <w:r w:rsidRPr="0056119D">
        <w:rPr>
          <w:szCs w:val="24"/>
        </w:rPr>
        <w:t xml:space="preserve">For the duration of the Delivery Term, Seller shall take all commercially reasonable administrative actions, including complying with all applicable registration and reporting requirements, and executing all documents or instruments necessary to enable Buyer to use </w:t>
      </w:r>
      <w:proofErr w:type="gramStart"/>
      <w:r w:rsidRPr="0056119D">
        <w:rPr>
          <w:szCs w:val="24"/>
        </w:rPr>
        <w:t>all of</w:t>
      </w:r>
      <w:proofErr w:type="gramEnd"/>
      <w:r w:rsidRPr="0056119D">
        <w:rPr>
          <w:szCs w:val="24"/>
        </w:rPr>
        <w:t xml:space="preserve"> the Capacity Attributes committed by Seller to Buyer pursuant to this Agreement.</w:t>
      </w:r>
      <w:bookmarkEnd w:id="232"/>
      <w:bookmarkEnd w:id="233"/>
      <w:r w:rsidRPr="0056119D">
        <w:rPr>
          <w:szCs w:val="24"/>
        </w:rPr>
        <w:t xml:space="preserve">   </w:t>
      </w:r>
    </w:p>
    <w:p w14:paraId="2BBBF035" w14:textId="77777777" w:rsidR="00266FEA" w:rsidRPr="0056119D" w:rsidRDefault="00DC53A1" w:rsidP="009952D3">
      <w:pPr>
        <w:pStyle w:val="Heading2"/>
        <w:keepNext/>
        <w:widowControl/>
        <w:adjustRightInd/>
        <w:rPr>
          <w:vanish/>
          <w:specVanish/>
        </w:rPr>
      </w:pPr>
      <w:bookmarkStart w:id="234" w:name="_Ref524946710"/>
      <w:bookmarkStart w:id="235" w:name="_Ref524950721"/>
      <w:bookmarkStart w:id="236" w:name="_Ref524950914"/>
      <w:bookmarkStart w:id="237" w:name="_Toc39070256"/>
      <w:bookmarkStart w:id="238" w:name="_Toc109660009"/>
      <w:bookmarkStart w:id="239" w:name="_Toc112312315"/>
      <w:bookmarkStart w:id="240" w:name="_Toc113612937"/>
      <w:bookmarkStart w:id="241" w:name="_Toc175927797"/>
      <w:bookmarkStart w:id="242" w:name="_Ref444439321"/>
      <w:r w:rsidRPr="0056119D">
        <w:rPr>
          <w:b/>
          <w:u w:val="single"/>
        </w:rPr>
        <w:t>Resource Adequacy Failure</w:t>
      </w:r>
      <w:bookmarkEnd w:id="234"/>
      <w:bookmarkEnd w:id="235"/>
      <w:bookmarkEnd w:id="236"/>
      <w:bookmarkEnd w:id="237"/>
      <w:bookmarkEnd w:id="238"/>
      <w:bookmarkEnd w:id="239"/>
      <w:bookmarkEnd w:id="240"/>
      <w:bookmarkEnd w:id="241"/>
    </w:p>
    <w:p w14:paraId="63FAEDE7" w14:textId="77777777" w:rsidR="00266FEA" w:rsidRPr="0056119D" w:rsidRDefault="00DC53A1" w:rsidP="009952D3">
      <w:pPr>
        <w:pStyle w:val="HeadingPara2"/>
      </w:pPr>
      <w:r w:rsidRPr="0056119D">
        <w:t>.</w:t>
      </w:r>
      <w:bookmarkEnd w:id="242"/>
    </w:p>
    <w:p w14:paraId="2C85B027" w14:textId="6D615B85" w:rsidR="00266FEA" w:rsidRPr="0056119D" w:rsidRDefault="00DC53A1" w:rsidP="00BE23F6">
      <w:pPr>
        <w:pStyle w:val="ArticleL3"/>
        <w:numPr>
          <w:ilvl w:val="2"/>
          <w:numId w:val="25"/>
        </w:numPr>
        <w:rPr>
          <w:szCs w:val="24"/>
        </w:rPr>
      </w:pPr>
      <w:bookmarkStart w:id="243" w:name="_Ref444439322"/>
      <w:r w:rsidRPr="0056119D">
        <w:rPr>
          <w:szCs w:val="24"/>
          <w:u w:val="single"/>
        </w:rPr>
        <w:t>RA Deficiency Determination</w:t>
      </w:r>
      <w:r w:rsidRPr="0056119D">
        <w:rPr>
          <w:szCs w:val="24"/>
        </w:rPr>
        <w:t xml:space="preserve">.  </w:t>
      </w:r>
      <w:bookmarkStart w:id="244" w:name="_Ref444439323"/>
      <w:bookmarkEnd w:id="243"/>
      <w:r w:rsidRPr="0056119D">
        <w:rPr>
          <w:szCs w:val="24"/>
        </w:rPr>
        <w:t>For each RA Shortfall Month, Seller shall pay to Buyer the RA Deficiency Amount as liquidated damages, as the sole remedy for the Capacity Attributes Seller failed to convey to Buyer</w:t>
      </w:r>
      <w:bookmarkEnd w:id="244"/>
      <w:r w:rsidRPr="0056119D">
        <w:rPr>
          <w:szCs w:val="24"/>
        </w:rPr>
        <w:t>.</w:t>
      </w:r>
      <w:bookmarkStart w:id="245" w:name="_Ref444439325"/>
    </w:p>
    <w:p w14:paraId="19371BA0" w14:textId="0FF82A50" w:rsidR="00FC5DD3" w:rsidRDefault="00DC53A1" w:rsidP="00BE23F6">
      <w:pPr>
        <w:pStyle w:val="ArticleL3"/>
        <w:numPr>
          <w:ilvl w:val="2"/>
          <w:numId w:val="25"/>
        </w:numPr>
        <w:rPr>
          <w:color w:val="000000"/>
          <w:szCs w:val="24"/>
        </w:rPr>
      </w:pPr>
      <w:bookmarkStart w:id="246" w:name="_Ref506188486"/>
      <w:r w:rsidRPr="0056119D">
        <w:rPr>
          <w:szCs w:val="24"/>
          <w:u w:val="single"/>
        </w:rPr>
        <w:t>RA Deficiency Amount Calculation</w:t>
      </w:r>
      <w:r w:rsidRPr="0056119D">
        <w:rPr>
          <w:szCs w:val="24"/>
        </w:rPr>
        <w:t>.</w:t>
      </w:r>
      <w:bookmarkEnd w:id="245"/>
      <w:r w:rsidRPr="0056119D">
        <w:rPr>
          <w:szCs w:val="24"/>
          <w:vertAlign w:val="superscript"/>
        </w:rPr>
        <w:t xml:space="preserve"> </w:t>
      </w:r>
      <w:r w:rsidRPr="0056119D">
        <w:rPr>
          <w:szCs w:val="24"/>
        </w:rPr>
        <w:t xml:space="preserve"> </w:t>
      </w:r>
      <w:r w:rsidR="00FC5DD3" w:rsidRPr="00F329FA">
        <w:t xml:space="preserve">For each RA Shortfall Month, Seller shall pay to Buyer </w:t>
      </w:r>
      <w:r w:rsidR="00632C04">
        <w:rPr>
          <w:color w:val="000000" w:themeColor="text1"/>
          <w:szCs w:val="24"/>
        </w:rPr>
        <w:t>the RA Deficiency Amount</w:t>
      </w:r>
      <w:r w:rsidR="00FC5DD3" w:rsidRPr="00F329FA">
        <w:t xml:space="preserve">; </w:t>
      </w:r>
      <w:r w:rsidR="00FC5DD3" w:rsidRPr="00911F15">
        <w:rPr>
          <w:i/>
          <w:iCs/>
        </w:rPr>
        <w:t>provided</w:t>
      </w:r>
      <w:r w:rsidR="00FC5DD3" w:rsidRPr="00F329FA">
        <w:t xml:space="preserve"> that Seller may, as an alternative to paying RA Deficiency Amounts, </w:t>
      </w:r>
      <w:r w:rsidR="00FC5DD3" w:rsidRPr="0056119D">
        <w:rPr>
          <w:szCs w:val="24"/>
        </w:rPr>
        <w:t xml:space="preserve">provide Replacement RA in the amount of the RA Shortfall Amount, provided that any Replacement RA capacity is communicated by Seller to Buyer with Replacement RA product information in a written notice substantially in the form of </w:t>
      </w:r>
      <w:r w:rsidR="00FC5DD3" w:rsidRPr="0056119D">
        <w:rPr>
          <w:szCs w:val="24"/>
          <w:u w:val="single"/>
        </w:rPr>
        <w:t>Exhibit M</w:t>
      </w:r>
      <w:r w:rsidR="00FC5DD3" w:rsidRPr="0056119D">
        <w:rPr>
          <w:szCs w:val="24"/>
        </w:rPr>
        <w:t xml:space="preserve"> at least seventy-five (75) days before the applicable CPUC Showing Month</w:t>
      </w:r>
      <w:bookmarkEnd w:id="246"/>
      <w:r w:rsidR="00FC5DD3">
        <w:rPr>
          <w:color w:val="000000"/>
          <w:szCs w:val="24"/>
        </w:rPr>
        <w:t>.</w:t>
      </w:r>
    </w:p>
    <w:p w14:paraId="1FC39DF7" w14:textId="40F10D6F" w:rsidR="00266FEA" w:rsidRPr="0056119D" w:rsidRDefault="002E7E05" w:rsidP="00BE23F6">
      <w:pPr>
        <w:pStyle w:val="ArticleL3"/>
        <w:numPr>
          <w:ilvl w:val="2"/>
          <w:numId w:val="25"/>
        </w:numPr>
        <w:rPr>
          <w:color w:val="000000"/>
          <w:szCs w:val="24"/>
        </w:rPr>
      </w:pPr>
      <w:r>
        <w:rPr>
          <w:u w:val="single"/>
        </w:rPr>
        <w:lastRenderedPageBreak/>
        <w:t>R</w:t>
      </w:r>
      <w:r w:rsidR="008F0CB3">
        <w:rPr>
          <w:u w:val="single"/>
        </w:rPr>
        <w:t>eplacement R</w:t>
      </w:r>
      <w:r>
        <w:rPr>
          <w:u w:val="single"/>
        </w:rPr>
        <w:t>A</w:t>
      </w:r>
      <w:r w:rsidRPr="009C5AEB">
        <w:t xml:space="preserve">. </w:t>
      </w:r>
      <w:r w:rsidR="008F0CB3" w:rsidRPr="00E35A68">
        <w:t xml:space="preserve">Seller may </w:t>
      </w:r>
      <w:r w:rsidR="008F0CB3" w:rsidRPr="0056119D">
        <w:rPr>
          <w:szCs w:val="24"/>
        </w:rPr>
        <w:t>provide</w:t>
      </w:r>
      <w:r w:rsidR="008F0CB3" w:rsidRPr="00E35A68">
        <w:t xml:space="preserve"> Replacement RA, provided that </w:t>
      </w:r>
      <w:r w:rsidR="008F0CB3" w:rsidRPr="0056119D">
        <w:rPr>
          <w:szCs w:val="24"/>
        </w:rPr>
        <w:t>any</w:t>
      </w:r>
      <w:r w:rsidR="008F0CB3" w:rsidRPr="00E35A68">
        <w:t xml:space="preserve"> Replacement RA capacity is communicated by Seller to Buyer with Replacement RA product information in a written notice substantially in the form of </w:t>
      </w:r>
      <w:r w:rsidR="008F0CB3" w:rsidRPr="00E35A68">
        <w:rPr>
          <w:u w:val="single"/>
        </w:rPr>
        <w:t>Exhibit M</w:t>
      </w:r>
      <w:r w:rsidR="008F0CB3" w:rsidRPr="00E35A68">
        <w:t xml:space="preserve"> at least seventy-five (75) days before the applicable CPUC Showing Month</w:t>
      </w:r>
      <w:r w:rsidR="00264EAB" w:rsidRPr="0056119D">
        <w:rPr>
          <w:color w:val="000000"/>
          <w:szCs w:val="24"/>
        </w:rPr>
        <w:t>.</w:t>
      </w:r>
    </w:p>
    <w:p w14:paraId="2E8FBF62" w14:textId="77777777" w:rsidR="00266FEA" w:rsidRPr="0056119D" w:rsidRDefault="00DC53A1" w:rsidP="009952D3">
      <w:pPr>
        <w:pStyle w:val="Heading2"/>
        <w:widowControl/>
        <w:adjustRightInd/>
        <w:rPr>
          <w:vanish/>
          <w:specVanish/>
        </w:rPr>
      </w:pPr>
      <w:bookmarkStart w:id="247" w:name="_Ref524948149"/>
      <w:bookmarkStart w:id="248" w:name="_Toc39070257"/>
      <w:bookmarkStart w:id="249" w:name="_Toc109660010"/>
      <w:bookmarkStart w:id="250" w:name="_Toc112312316"/>
      <w:bookmarkStart w:id="251" w:name="_Toc113612938"/>
      <w:bookmarkStart w:id="252" w:name="_Toc175927798"/>
      <w:bookmarkStart w:id="253" w:name="_Ref444439328"/>
      <w:r w:rsidRPr="0056119D">
        <w:rPr>
          <w:b/>
          <w:bCs/>
          <w:u w:val="single"/>
        </w:rPr>
        <w:t>CEC Certification and Verification</w:t>
      </w:r>
      <w:r w:rsidRPr="0056119D">
        <w:t>.</w:t>
      </w:r>
      <w:bookmarkEnd w:id="247"/>
      <w:bookmarkEnd w:id="248"/>
      <w:bookmarkEnd w:id="249"/>
      <w:bookmarkEnd w:id="250"/>
      <w:bookmarkEnd w:id="251"/>
      <w:bookmarkEnd w:id="252"/>
      <w:r w:rsidRPr="0056119D">
        <w:t xml:space="preserve"> </w:t>
      </w:r>
    </w:p>
    <w:p w14:paraId="5BADE459" w14:textId="593ED63F" w:rsidR="00266FEA" w:rsidRPr="0056119D" w:rsidRDefault="00DC53A1" w:rsidP="009952D3">
      <w:pPr>
        <w:pStyle w:val="HeadingPara2"/>
      </w:pPr>
      <w:r w:rsidRPr="0056119D">
        <w:t xml:space="preserve">Seller shall take all necessary steps including, but not limited to, making or supporting timely filings with the CEC to obtain and maintain CEC Certification and Verification for the </w:t>
      </w:r>
      <w:r w:rsidR="00FC3592" w:rsidRPr="0056119D">
        <w:t xml:space="preserve">Generating </w:t>
      </w:r>
      <w:r w:rsidRPr="0056119D">
        <w:t>Facility throughout the Delivery Term</w:t>
      </w:r>
      <w:r w:rsidR="00264EAB" w:rsidRPr="0056119D">
        <w:t xml:space="preserve"> applicable to the Generating Facility</w:t>
      </w:r>
      <w:r w:rsidRPr="0056119D">
        <w:t xml:space="preserve">, including compliance with all applicable requirements for certified facilities set forth in the current version of the </w:t>
      </w:r>
      <w:r w:rsidRPr="0056119D">
        <w:rPr>
          <w:i/>
        </w:rPr>
        <w:t xml:space="preserve">RPS Eligibility Guidebook </w:t>
      </w:r>
      <w:r w:rsidRPr="0056119D">
        <w:t xml:space="preserve">(or its successor).  Seller shall obtain CEC Precertification by the </w:t>
      </w:r>
      <w:r w:rsidR="001A5A12" w:rsidRPr="0056119D">
        <w:t>Commercial Operation</w:t>
      </w:r>
      <w:r w:rsidRPr="0056119D">
        <w:t xml:space="preserve"> Date.  Within thirty (30) days after the </w:t>
      </w:r>
      <w:r w:rsidR="001A5A12" w:rsidRPr="0056119D">
        <w:t>Commercial Operation</w:t>
      </w:r>
      <w:r w:rsidRPr="0056119D">
        <w:t xml:space="preserve"> Date, Seller shall apply with the CEC for final CEC Certification and Verification.  Within one hundred eighty (180) days after the </w:t>
      </w:r>
      <w:r w:rsidR="001A5A12" w:rsidRPr="0056119D">
        <w:t>Commercial Operation</w:t>
      </w:r>
      <w:r w:rsidRPr="0056119D">
        <w:t xml:space="preserve"> Date, 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w:t>
      </w:r>
      <w:r w:rsidR="00FC3592" w:rsidRPr="0056119D">
        <w:t xml:space="preserve">Generating </w:t>
      </w:r>
      <w:r w:rsidRPr="0056119D">
        <w:t>Facility.</w:t>
      </w:r>
      <w:bookmarkEnd w:id="253"/>
    </w:p>
    <w:p w14:paraId="3923EA79" w14:textId="7B09D1C1" w:rsidR="00960FD0" w:rsidRPr="00F45818" w:rsidRDefault="00670132" w:rsidP="00AD32FA">
      <w:pPr>
        <w:pStyle w:val="Heading2"/>
        <w:keepNext/>
        <w:widowControl/>
        <w:rPr>
          <w:vanish/>
          <w:specVanish/>
        </w:rPr>
      </w:pPr>
      <w:bookmarkStart w:id="254" w:name="_Toc175927799"/>
      <w:r w:rsidRPr="009F3587">
        <w:rPr>
          <w:b/>
          <w:bCs/>
          <w:u w:val="single"/>
        </w:rPr>
        <w:t>CPUC Mid-Term Reliability Requirements</w:t>
      </w:r>
      <w:r w:rsidR="000C7D63" w:rsidRPr="00F45818">
        <w:t>.</w:t>
      </w:r>
      <w:r w:rsidR="00F45818" w:rsidRPr="006E1CB4">
        <w:rPr>
          <w:rStyle w:val="FootnoteReference"/>
          <w:vertAlign w:val="superscript"/>
        </w:rPr>
        <w:footnoteReference w:id="9"/>
      </w:r>
      <w:bookmarkEnd w:id="254"/>
      <w:r w:rsidR="000C7D63" w:rsidRPr="00F45818">
        <w:t xml:space="preserve">  </w:t>
      </w:r>
    </w:p>
    <w:p w14:paraId="72B59A7F" w14:textId="2E63C8BC" w:rsidR="001919FB" w:rsidRPr="0056119D" w:rsidRDefault="001919FB" w:rsidP="00796B4A">
      <w:pPr>
        <w:pStyle w:val="HeadingPara2"/>
      </w:pPr>
    </w:p>
    <w:p w14:paraId="31F5F011" w14:textId="1B8DFF89" w:rsidR="00670132" w:rsidRPr="0056119D" w:rsidRDefault="004258B4" w:rsidP="001E345C">
      <w:pPr>
        <w:pStyle w:val="ArticleL3"/>
        <w:numPr>
          <w:ilvl w:val="2"/>
          <w:numId w:val="59"/>
        </w:numPr>
        <w:tabs>
          <w:tab w:val="num" w:pos="2160"/>
        </w:tabs>
        <w:rPr>
          <w:szCs w:val="24"/>
        </w:rPr>
      </w:pPr>
      <w:r w:rsidRPr="0056119D">
        <w:rPr>
          <w:szCs w:val="24"/>
        </w:rPr>
        <w:t>The Parties acknowledge that Buyer is entering into this Agreement to satisfy a portion of its obligations to procure capacity to meet mid-term reliability requirements specified by the CPUC in CPUC Decision 21</w:t>
      </w:r>
      <w:r w:rsidRPr="0056119D">
        <w:rPr>
          <w:szCs w:val="24"/>
        </w:rPr>
        <w:noBreakHyphen/>
        <w:t>06</w:t>
      </w:r>
      <w:r w:rsidRPr="0056119D">
        <w:rPr>
          <w:szCs w:val="24"/>
        </w:rPr>
        <w:noBreakHyphen/>
        <w:t xml:space="preserve">035.  </w:t>
      </w:r>
      <w:r w:rsidR="00670132" w:rsidRPr="0056119D">
        <w:rPr>
          <w:szCs w:val="24"/>
        </w:rPr>
        <w:t>Seller represents and warrants to Buyer that:</w:t>
      </w:r>
    </w:p>
    <w:p w14:paraId="43078BC0" w14:textId="77777777" w:rsidR="00670132" w:rsidRPr="0056119D" w:rsidRDefault="00670132" w:rsidP="001E345C">
      <w:pPr>
        <w:pStyle w:val="ArticleL4"/>
        <w:numPr>
          <w:ilvl w:val="3"/>
          <w:numId w:val="59"/>
        </w:numPr>
        <w:rPr>
          <w:color w:val="000000"/>
          <w:szCs w:val="24"/>
        </w:rPr>
      </w:pPr>
      <w:r w:rsidRPr="0056119D">
        <w:rPr>
          <w:szCs w:val="24"/>
        </w:rPr>
        <w:t>The Product includes the exclusive right to claim the Capacity Attributes of the Facility as an incremental resource for purposes of CPUC Decision </w:t>
      </w:r>
      <w:proofErr w:type="gramStart"/>
      <w:r w:rsidRPr="0056119D">
        <w:rPr>
          <w:szCs w:val="24"/>
        </w:rPr>
        <w:t>21-06-035;</w:t>
      </w:r>
      <w:proofErr w:type="gramEnd"/>
      <w:r w:rsidRPr="0056119D">
        <w:rPr>
          <w:szCs w:val="24"/>
        </w:rPr>
        <w:t xml:space="preserve"> </w:t>
      </w:r>
    </w:p>
    <w:p w14:paraId="13891AD8" w14:textId="72C32B79" w:rsidR="00670132" w:rsidRPr="0056119D" w:rsidRDefault="00670132" w:rsidP="00DE4F1B">
      <w:pPr>
        <w:pStyle w:val="ArticleL4"/>
        <w:numPr>
          <w:ilvl w:val="3"/>
          <w:numId w:val="10"/>
        </w:numPr>
        <w:rPr>
          <w:szCs w:val="24"/>
        </w:rPr>
      </w:pPr>
      <w:r w:rsidRPr="0056119D">
        <w:rPr>
          <w:szCs w:val="24"/>
        </w:rPr>
        <w:t xml:space="preserve">Seller has not and will not sell, assign or transfer the right to claim procurement of the Capacity Attributes of the Facility as an incremental resource for purposes of CPUC Decision 21-06-035 to any other person or entity during the Delivery Term; and </w:t>
      </w:r>
    </w:p>
    <w:p w14:paraId="0CE02BEB" w14:textId="6BCB606E" w:rsidR="00266FEA" w:rsidRDefault="00670132" w:rsidP="00306E02">
      <w:pPr>
        <w:pStyle w:val="ArticleL4"/>
        <w:numPr>
          <w:ilvl w:val="3"/>
          <w:numId w:val="10"/>
        </w:numPr>
        <w:rPr>
          <w:color w:val="000000"/>
          <w:szCs w:val="24"/>
        </w:rPr>
      </w:pPr>
      <w:r w:rsidRPr="00F45818">
        <w:rPr>
          <w:szCs w:val="24"/>
        </w:rPr>
        <w:t xml:space="preserve">Seller will </w:t>
      </w:r>
      <w:r w:rsidR="00256953" w:rsidRPr="00F45818">
        <w:rPr>
          <w:szCs w:val="24"/>
        </w:rPr>
        <w:t xml:space="preserve">provide additional information and documentation </w:t>
      </w:r>
      <w:r w:rsidR="006C1806" w:rsidRPr="00F45818">
        <w:rPr>
          <w:szCs w:val="24"/>
        </w:rPr>
        <w:t xml:space="preserve">to Buyer </w:t>
      </w:r>
      <w:r w:rsidR="00256953" w:rsidRPr="00F45818">
        <w:rPr>
          <w:szCs w:val="24"/>
        </w:rPr>
        <w:t xml:space="preserve">if necessary to enable </w:t>
      </w:r>
      <w:r w:rsidRPr="00F45818">
        <w:rPr>
          <w:szCs w:val="24"/>
        </w:rPr>
        <w:t xml:space="preserve">Buyer </w:t>
      </w:r>
      <w:r w:rsidR="00256953" w:rsidRPr="00F45818">
        <w:rPr>
          <w:szCs w:val="24"/>
        </w:rPr>
        <w:t xml:space="preserve">to demonstrate that </w:t>
      </w:r>
      <w:r w:rsidRPr="00F45818">
        <w:rPr>
          <w:szCs w:val="24"/>
        </w:rPr>
        <w:t>the Product meet</w:t>
      </w:r>
      <w:r w:rsidR="00815AF9" w:rsidRPr="00F45818">
        <w:rPr>
          <w:szCs w:val="24"/>
        </w:rPr>
        <w:t>s</w:t>
      </w:r>
      <w:r w:rsidRPr="00F45818">
        <w:rPr>
          <w:szCs w:val="24"/>
        </w:rPr>
        <w:t xml:space="preserve"> the procurement mandates set forth in CPUC Decision 21-06-035</w:t>
      </w:r>
      <w:r w:rsidR="001919FB" w:rsidRPr="00F45818">
        <w:rPr>
          <w:color w:val="000000"/>
          <w:szCs w:val="24"/>
        </w:rPr>
        <w:t xml:space="preserve">. </w:t>
      </w:r>
    </w:p>
    <w:p w14:paraId="1A2DD206" w14:textId="77777777" w:rsidR="000333FB" w:rsidRPr="000333FB" w:rsidRDefault="000333FB" w:rsidP="000333FB">
      <w:pPr>
        <w:pStyle w:val="BodyText"/>
      </w:pPr>
    </w:p>
    <w:p w14:paraId="0F018952" w14:textId="77777777" w:rsidR="00266FEA" w:rsidRPr="0056119D" w:rsidRDefault="00DC53A1" w:rsidP="001E345C">
      <w:pPr>
        <w:pStyle w:val="Heading2"/>
        <w:numPr>
          <w:ilvl w:val="1"/>
          <w:numId w:val="57"/>
        </w:numPr>
        <w:rPr>
          <w:vanish/>
          <w:specVanish/>
        </w:rPr>
      </w:pPr>
      <w:bookmarkStart w:id="255" w:name="_Toc39070259"/>
      <w:bookmarkStart w:id="256" w:name="_Toc109660012"/>
      <w:bookmarkStart w:id="257" w:name="_Toc112312318"/>
      <w:bookmarkStart w:id="258" w:name="_Toc113612940"/>
      <w:bookmarkStart w:id="259" w:name="_Toc175927800"/>
      <w:r w:rsidRPr="0056119D">
        <w:rPr>
          <w:b/>
          <w:bCs/>
          <w:u w:val="single"/>
        </w:rPr>
        <w:t>Non-Modifiable Standard Terms and Conditions</w:t>
      </w:r>
      <w:r w:rsidRPr="0056119D">
        <w:t>.</w:t>
      </w:r>
      <w:bookmarkEnd w:id="255"/>
      <w:bookmarkEnd w:id="256"/>
      <w:bookmarkEnd w:id="257"/>
      <w:bookmarkEnd w:id="258"/>
      <w:bookmarkEnd w:id="259"/>
      <w:r w:rsidRPr="0056119D">
        <w:t xml:space="preserve"> </w:t>
      </w:r>
    </w:p>
    <w:p w14:paraId="48FDC5CC" w14:textId="77777777" w:rsidR="00266FEA" w:rsidRPr="0056119D" w:rsidRDefault="00266FEA" w:rsidP="009952D3">
      <w:pPr>
        <w:pStyle w:val="ArticleL3"/>
        <w:rPr>
          <w:szCs w:val="24"/>
        </w:rPr>
      </w:pPr>
    </w:p>
    <w:p w14:paraId="4A99F245" w14:textId="4F43B377" w:rsidR="00266FEA" w:rsidRPr="0056119D" w:rsidRDefault="00040F32" w:rsidP="001E345C">
      <w:pPr>
        <w:pStyle w:val="ArticleL3"/>
        <w:numPr>
          <w:ilvl w:val="2"/>
          <w:numId w:val="37"/>
        </w:numPr>
        <w:rPr>
          <w:szCs w:val="24"/>
        </w:rPr>
      </w:pPr>
      <w:r w:rsidRPr="0056119D">
        <w:rPr>
          <w:szCs w:val="24"/>
          <w:u w:val="single"/>
        </w:rPr>
        <w:t>Tracking of RECs in WREGIS</w:t>
      </w:r>
      <w:r w:rsidRPr="0056119D">
        <w:rPr>
          <w:szCs w:val="24"/>
        </w:rPr>
        <w:t>. Seller warrants that all necessary steps to allow the Renewable Energy Credits transferred to Buyer to be tracked in the Western Renewable Energy Generation Information System will be taken prior to the first delivery under the contract. [STC REC-2]</w:t>
      </w:r>
      <w:r w:rsidR="00DC53A1" w:rsidRPr="0056119D">
        <w:rPr>
          <w:szCs w:val="24"/>
        </w:rPr>
        <w:t>.</w:t>
      </w:r>
    </w:p>
    <w:p w14:paraId="0EF02A6B" w14:textId="17AC5C96" w:rsidR="00266FEA" w:rsidRPr="0056119D" w:rsidRDefault="00040F32" w:rsidP="009952D3">
      <w:pPr>
        <w:pStyle w:val="ArticleL3"/>
        <w:numPr>
          <w:ilvl w:val="2"/>
          <w:numId w:val="10"/>
        </w:numPr>
        <w:rPr>
          <w:szCs w:val="24"/>
        </w:rPr>
      </w:pPr>
      <w:r w:rsidRPr="0056119D">
        <w:rPr>
          <w:szCs w:val="24"/>
          <w:u w:val="single"/>
        </w:rPr>
        <w:lastRenderedPageBreak/>
        <w:t>Transfer of Renewable Energy Credits</w:t>
      </w:r>
      <w:r w:rsidRPr="0056119D">
        <w:rPr>
          <w:szCs w:val="24"/>
        </w:rPr>
        <w:t>. 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[STC REC-1]</w:t>
      </w:r>
      <w:r w:rsidR="00DC53A1" w:rsidRPr="0056119D">
        <w:rPr>
          <w:szCs w:val="24"/>
        </w:rPr>
        <w:t>.</w:t>
      </w:r>
    </w:p>
    <w:p w14:paraId="0954CCD2" w14:textId="77777777" w:rsidR="00040F32" w:rsidRPr="0056119D" w:rsidRDefault="00040F32" w:rsidP="009952D3">
      <w:pPr>
        <w:numPr>
          <w:ilvl w:val="2"/>
          <w:numId w:val="10"/>
        </w:numPr>
        <w:spacing w:after="240"/>
        <w:jc w:val="both"/>
        <w:rPr>
          <w:vanish/>
          <w:specVanish/>
        </w:rPr>
      </w:pPr>
      <w:bookmarkStart w:id="260" w:name="_Ref524948197"/>
      <w:bookmarkStart w:id="261" w:name="_Ref524948222"/>
      <w:bookmarkStart w:id="262" w:name="_Toc100675781"/>
      <w:bookmarkStart w:id="263" w:name="_Ref444439329"/>
      <w:r w:rsidRPr="0056119D">
        <w:rPr>
          <w:u w:val="single"/>
        </w:rPr>
        <w:t>Eligibility</w:t>
      </w:r>
      <w:r w:rsidRPr="0056119D">
        <w:t>.</w:t>
      </w:r>
      <w:bookmarkEnd w:id="260"/>
      <w:bookmarkEnd w:id="261"/>
      <w:bookmarkEnd w:id="262"/>
      <w:r w:rsidRPr="0056119D">
        <w:t xml:space="preserve"> </w:t>
      </w:r>
    </w:p>
    <w:bookmarkEnd w:id="263"/>
    <w:p w14:paraId="76801A86" w14:textId="77777777" w:rsidR="00D21DC9" w:rsidRPr="0056119D" w:rsidRDefault="00040F32" w:rsidP="009952D3">
      <w:pPr>
        <w:pStyle w:val="ArticleL4"/>
        <w:numPr>
          <w:ilvl w:val="3"/>
          <w:numId w:val="10"/>
        </w:numPr>
        <w:rPr>
          <w:szCs w:val="24"/>
        </w:rPr>
      </w:pPr>
      <w:r w:rsidRPr="0056119D">
        <w:rPr>
          <w:szCs w:val="24"/>
        </w:rPr>
        <w:t>Seller, and, if applicable, its successors, represents and warrants that throughout the Delivery Term of this Agreement that:  (</w:t>
      </w:r>
      <w:proofErr w:type="spellStart"/>
      <w:r w:rsidRPr="0056119D">
        <w:rPr>
          <w:szCs w:val="24"/>
        </w:rPr>
        <w:t>i</w:t>
      </w:r>
      <w:proofErr w:type="spellEnd"/>
      <w:r w:rsidRPr="0056119D">
        <w:rPr>
          <w:szCs w:val="24"/>
        </w:rPr>
        <w:t xml:space="preserve">) the Project qualifies and is certified by the CEC as an Eligible Renewable Energy Resource </w:t>
      </w:r>
      <w:r w:rsidRPr="0056119D">
        <w:rPr>
          <w:color w:val="000000"/>
          <w:szCs w:val="24"/>
        </w:rPr>
        <w:t xml:space="preserve">(“ERR”) </w:t>
      </w:r>
      <w:r w:rsidRPr="0056119D">
        <w:rPr>
          <w:szCs w:val="24"/>
        </w:rPr>
        <w:t>as such term is defined in Public Utilities Code Section 399.12 or Section 399.16; and (ii) 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[STC 6]</w:t>
      </w:r>
      <w:r w:rsidR="00DC53A1" w:rsidRPr="0056119D">
        <w:rPr>
          <w:szCs w:val="24"/>
        </w:rPr>
        <w:t>.</w:t>
      </w:r>
    </w:p>
    <w:p w14:paraId="2E980D2F" w14:textId="506C0F21" w:rsidR="00266FEA" w:rsidRPr="0056119D" w:rsidRDefault="00D21DC9" w:rsidP="009952D3">
      <w:pPr>
        <w:pStyle w:val="ArticleL3"/>
        <w:numPr>
          <w:ilvl w:val="2"/>
          <w:numId w:val="10"/>
        </w:numPr>
        <w:rPr>
          <w:szCs w:val="24"/>
        </w:rPr>
      </w:pPr>
      <w:r w:rsidRPr="0056119D">
        <w:rPr>
          <w:szCs w:val="24"/>
        </w:rPr>
        <w:t xml:space="preserve">With respect to the immediately preceding </w:t>
      </w:r>
      <w:r w:rsidR="00E77417" w:rsidRPr="0056119D">
        <w:rPr>
          <w:szCs w:val="24"/>
        </w:rPr>
        <w:t>paragraphs</w:t>
      </w:r>
      <w:r w:rsidRPr="0056119D">
        <w:rPr>
          <w:szCs w:val="24"/>
        </w:rPr>
        <w:t>, (</w:t>
      </w:r>
      <w:proofErr w:type="spellStart"/>
      <w:r w:rsidR="00A21186" w:rsidRPr="0056119D">
        <w:rPr>
          <w:szCs w:val="24"/>
        </w:rPr>
        <w:t>i</w:t>
      </w:r>
      <w:proofErr w:type="spellEnd"/>
      <w:r w:rsidRPr="0056119D">
        <w:rPr>
          <w:szCs w:val="24"/>
        </w:rPr>
        <w:t xml:space="preserve">) the reference in Section 3.11(a) to “first delivery under the contract” has the same meaning as “first delivery </w:t>
      </w:r>
      <w:r w:rsidR="00C27F34" w:rsidRPr="0056119D">
        <w:rPr>
          <w:szCs w:val="24"/>
        </w:rPr>
        <w:t xml:space="preserve">of Generating Facility Energy </w:t>
      </w:r>
      <w:r w:rsidRPr="0056119D">
        <w:rPr>
          <w:szCs w:val="24"/>
        </w:rPr>
        <w:t>under this Agreement”, (</w:t>
      </w:r>
      <w:r w:rsidR="00A21186" w:rsidRPr="0056119D">
        <w:rPr>
          <w:szCs w:val="24"/>
        </w:rPr>
        <w:t>ii</w:t>
      </w:r>
      <w:r w:rsidRPr="0056119D">
        <w:rPr>
          <w:szCs w:val="24"/>
        </w:rPr>
        <w:t>) the reference</w:t>
      </w:r>
      <w:r w:rsidR="00C27F34" w:rsidRPr="0056119D">
        <w:rPr>
          <w:szCs w:val="24"/>
        </w:rPr>
        <w:t>s</w:t>
      </w:r>
      <w:r w:rsidRPr="0056119D">
        <w:rPr>
          <w:szCs w:val="24"/>
        </w:rPr>
        <w:t xml:space="preserve"> in Section 3.11(</w:t>
      </w:r>
      <w:r w:rsidR="00C27F34" w:rsidRPr="0056119D">
        <w:rPr>
          <w:szCs w:val="24"/>
        </w:rPr>
        <w:t>c</w:t>
      </w:r>
      <w:r w:rsidRPr="0056119D">
        <w:rPr>
          <w:szCs w:val="24"/>
        </w:rPr>
        <w:t>) to “Project” ha</w:t>
      </w:r>
      <w:r w:rsidR="00C27F34" w:rsidRPr="0056119D">
        <w:rPr>
          <w:szCs w:val="24"/>
        </w:rPr>
        <w:t>ve</w:t>
      </w:r>
      <w:r w:rsidRPr="0056119D">
        <w:rPr>
          <w:szCs w:val="24"/>
        </w:rPr>
        <w:t xml:space="preserve"> the same meaning as “</w:t>
      </w:r>
      <w:r w:rsidR="00AE2B29" w:rsidRPr="0056119D">
        <w:rPr>
          <w:szCs w:val="24"/>
        </w:rPr>
        <w:t xml:space="preserve">Generating </w:t>
      </w:r>
      <w:r w:rsidRPr="0056119D">
        <w:rPr>
          <w:szCs w:val="24"/>
        </w:rPr>
        <w:t>Facility”, (</w:t>
      </w:r>
      <w:r w:rsidR="00A21186" w:rsidRPr="0056119D">
        <w:rPr>
          <w:szCs w:val="24"/>
        </w:rPr>
        <w:t>iii</w:t>
      </w:r>
      <w:r w:rsidRPr="0056119D">
        <w:rPr>
          <w:szCs w:val="24"/>
        </w:rPr>
        <w:t>) the reference in Section 3.11(</w:t>
      </w:r>
      <w:r w:rsidR="00C27F34" w:rsidRPr="0056119D">
        <w:rPr>
          <w:szCs w:val="24"/>
        </w:rPr>
        <w:t>c</w:t>
      </w:r>
      <w:r w:rsidRPr="0056119D">
        <w:rPr>
          <w:szCs w:val="24"/>
        </w:rPr>
        <w:t>)(ii) to “the Project’s output” has the same meaning as “</w:t>
      </w:r>
      <w:r w:rsidR="00AE2B29" w:rsidRPr="0056119D">
        <w:rPr>
          <w:szCs w:val="24"/>
        </w:rPr>
        <w:t xml:space="preserve">Generating </w:t>
      </w:r>
      <w:r w:rsidRPr="0056119D">
        <w:rPr>
          <w:szCs w:val="24"/>
        </w:rPr>
        <w:t>Facility</w:t>
      </w:r>
      <w:r w:rsidR="00C27F34" w:rsidRPr="0056119D">
        <w:rPr>
          <w:szCs w:val="24"/>
        </w:rPr>
        <w:t xml:space="preserve"> Energy</w:t>
      </w:r>
      <w:r w:rsidRPr="0056119D">
        <w:rPr>
          <w:szCs w:val="24"/>
        </w:rPr>
        <w:t>”, and (</w:t>
      </w:r>
      <w:r w:rsidR="00A21186" w:rsidRPr="0056119D">
        <w:rPr>
          <w:szCs w:val="24"/>
        </w:rPr>
        <w:t>iv</w:t>
      </w:r>
      <w:r w:rsidRPr="0056119D">
        <w:rPr>
          <w:szCs w:val="24"/>
        </w:rPr>
        <w:t xml:space="preserve">) </w:t>
      </w:r>
      <w:r w:rsidR="002A63AA" w:rsidRPr="0056119D">
        <w:rPr>
          <w:szCs w:val="24"/>
        </w:rPr>
        <w:t xml:space="preserve">each </w:t>
      </w:r>
      <w:r w:rsidRPr="0056119D">
        <w:rPr>
          <w:szCs w:val="24"/>
        </w:rPr>
        <w:t>reference in the last sentence</w:t>
      </w:r>
      <w:r w:rsidR="00C27F34" w:rsidRPr="0056119D">
        <w:rPr>
          <w:szCs w:val="24"/>
        </w:rPr>
        <w:t>s</w:t>
      </w:r>
      <w:r w:rsidRPr="0056119D">
        <w:rPr>
          <w:szCs w:val="24"/>
        </w:rPr>
        <w:t xml:space="preserve"> of Section</w:t>
      </w:r>
      <w:r w:rsidR="002A63AA" w:rsidRPr="0056119D">
        <w:rPr>
          <w:szCs w:val="24"/>
        </w:rPr>
        <w:t> </w:t>
      </w:r>
      <w:r w:rsidRPr="0056119D">
        <w:rPr>
          <w:szCs w:val="24"/>
        </w:rPr>
        <w:t xml:space="preserve">3.11(b) </w:t>
      </w:r>
      <w:r w:rsidR="00C27F34" w:rsidRPr="0056119D">
        <w:rPr>
          <w:szCs w:val="24"/>
        </w:rPr>
        <w:t xml:space="preserve">and Section 3.11(c) </w:t>
      </w:r>
      <w:r w:rsidRPr="0056119D">
        <w:rPr>
          <w:szCs w:val="24"/>
        </w:rPr>
        <w:t>to “commercially reasonable efforts” means efforts consistent with and subject to Section 3.12</w:t>
      </w:r>
      <w:r w:rsidR="00DC53A1" w:rsidRPr="0056119D">
        <w:rPr>
          <w:szCs w:val="24"/>
        </w:rPr>
        <w:t xml:space="preserve"> </w:t>
      </w:r>
      <w:r w:rsidR="00E77417" w:rsidRPr="0056119D">
        <w:rPr>
          <w:szCs w:val="24"/>
        </w:rPr>
        <w:t>below.</w:t>
      </w:r>
    </w:p>
    <w:p w14:paraId="1A3E9466" w14:textId="77777777" w:rsidR="00266FEA" w:rsidRPr="0056119D" w:rsidRDefault="00DC53A1" w:rsidP="009952D3">
      <w:pPr>
        <w:pStyle w:val="Heading2"/>
        <w:widowControl/>
        <w:adjustRightInd/>
        <w:rPr>
          <w:iCs/>
          <w:vanish/>
          <w:specVanish/>
        </w:rPr>
      </w:pPr>
      <w:bookmarkStart w:id="264" w:name="_Ref524947825"/>
      <w:bookmarkStart w:id="265" w:name="_Ref524947863"/>
      <w:bookmarkStart w:id="266" w:name="_Ref524947881"/>
      <w:bookmarkStart w:id="267" w:name="_Ref524947902"/>
      <w:bookmarkStart w:id="268" w:name="_Ref524947912"/>
      <w:bookmarkStart w:id="269" w:name="_Ref524948140"/>
      <w:bookmarkStart w:id="270" w:name="_Ref524948170"/>
      <w:bookmarkStart w:id="271" w:name="_Ref524948176"/>
      <w:bookmarkStart w:id="272" w:name="_Ref524948206"/>
      <w:bookmarkStart w:id="273" w:name="_Ref524948380"/>
      <w:bookmarkStart w:id="274" w:name="_Ref524948400"/>
      <w:bookmarkStart w:id="275" w:name="_Toc39070260"/>
      <w:bookmarkStart w:id="276" w:name="_Toc109660013"/>
      <w:bookmarkStart w:id="277" w:name="_Toc112312319"/>
      <w:bookmarkStart w:id="278" w:name="_Toc113612941"/>
      <w:bookmarkStart w:id="279" w:name="_Toc175927801"/>
      <w:bookmarkStart w:id="280" w:name="_Ref506187642"/>
      <w:bookmarkStart w:id="281" w:name="_Ref506187864"/>
      <w:bookmarkStart w:id="282" w:name="_Ref506187896"/>
      <w:bookmarkStart w:id="283" w:name="_Ref506189096"/>
      <w:bookmarkStart w:id="284" w:name="_Ref506189543"/>
      <w:r w:rsidRPr="0056119D">
        <w:rPr>
          <w:b/>
          <w:u w:val="single"/>
        </w:rPr>
        <w:t>Compliance Expenditure Cap</w:t>
      </w:r>
      <w:r w:rsidRPr="0056119D">
        <w:t>.</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56119D">
        <w:rPr>
          <w:b/>
        </w:rPr>
        <w:t xml:space="preserve"> </w:t>
      </w:r>
    </w:p>
    <w:p w14:paraId="6DCFDC1A" w14:textId="237552B5" w:rsidR="00266FEA" w:rsidRPr="0056119D" w:rsidRDefault="00DC53A1" w:rsidP="009952D3">
      <w:pPr>
        <w:pStyle w:val="HeadingPara2"/>
      </w:pPr>
      <w:r w:rsidRPr="0056119D">
        <w:t xml:space="preserve"> </w:t>
      </w:r>
    </w:p>
    <w:p w14:paraId="43292B2E" w14:textId="5C8D3576" w:rsidR="00B12976" w:rsidRPr="0056119D" w:rsidRDefault="005A2642" w:rsidP="001E345C">
      <w:pPr>
        <w:pStyle w:val="HeadingPara2"/>
        <w:numPr>
          <w:ilvl w:val="2"/>
          <w:numId w:val="43"/>
        </w:numPr>
      </w:pPr>
      <w:r w:rsidRPr="0056119D">
        <w:t xml:space="preserve">Seller shall ensure that the </w:t>
      </w:r>
      <w:r w:rsidR="008B60D3" w:rsidRPr="0056119D">
        <w:t>Generating Facility Energy</w:t>
      </w:r>
      <w:r w:rsidRPr="0056119D">
        <w:t xml:space="preserve"> and associated RECs qualify as Portfolio Content Category 1 throughout the Delivery Term. If a change of law occurs after </w:t>
      </w:r>
      <w:r w:rsidR="00AD32FA" w:rsidRPr="0056119D">
        <w:t xml:space="preserve">the Effective Date </w:t>
      </w:r>
      <w:r w:rsidRPr="0056119D">
        <w:t xml:space="preserve">that </w:t>
      </w:r>
      <w:r w:rsidR="002C261F" w:rsidRPr="0056119D">
        <w:t xml:space="preserve">affects </w:t>
      </w:r>
      <w:r w:rsidRPr="0056119D">
        <w:t>the Generating Facility’s CEC certification, the</w:t>
      </w:r>
      <w:r w:rsidR="002C261F" w:rsidRPr="0056119D">
        <w:t xml:space="preserve"> </w:t>
      </w:r>
      <w:r w:rsidR="008B60D3" w:rsidRPr="0056119D">
        <w:t>Generating Facility Energy</w:t>
      </w:r>
      <w:r w:rsidR="002C261F" w:rsidRPr="0056119D">
        <w:t xml:space="preserve">’s </w:t>
      </w:r>
      <w:r w:rsidRPr="0056119D">
        <w:t xml:space="preserve">(and associated </w:t>
      </w:r>
      <w:proofErr w:type="spellStart"/>
      <w:r w:rsidRPr="0056119D">
        <w:t>RECs’</w:t>
      </w:r>
      <w:proofErr w:type="spellEnd"/>
      <w:r w:rsidRPr="0056119D">
        <w:t xml:space="preserve">) qualification as Portfolio Content Category 1, or the Product’s eligibility to qualify for or maintain Resource Adequacy, then Seller shall use commercially reasonable efforts to comply with such change of law as necessary to maintain the Generating Facility’s CEC certification and Product eligibility described above, subject to the following sentence.  Notwithstanding anything to the contrary, the Parties agree that the </w:t>
      </w:r>
      <w:r w:rsidR="00034741" w:rsidRPr="0056119D">
        <w:t>maximum out-of-pocket costs and expenses (“</w:t>
      </w:r>
      <w:r w:rsidR="00034741" w:rsidRPr="0056119D">
        <w:rPr>
          <w:b/>
          <w:bCs/>
          <w:u w:val="single"/>
        </w:rPr>
        <w:t>Compliance Costs</w:t>
      </w:r>
      <w:r w:rsidR="00034741" w:rsidRPr="0056119D">
        <w:t xml:space="preserve">”) </w:t>
      </w:r>
      <w:r w:rsidRPr="0056119D">
        <w:t xml:space="preserve">Seller shall be required to bear during the term of </w:t>
      </w:r>
      <w:r w:rsidR="00034741" w:rsidRPr="0056119D">
        <w:t xml:space="preserve">this Agreement </w:t>
      </w:r>
      <w:r w:rsidRPr="0056119D">
        <w:t xml:space="preserve">to comply with all of such obligations shall be capped at (a) $25,000 per MW of Guaranteed Capacity with respect to changes that impact the Generating Facility’s CEC certification or the </w:t>
      </w:r>
      <w:r w:rsidR="008B60D3" w:rsidRPr="0056119D">
        <w:t>Generating Facility Energy</w:t>
      </w:r>
      <w:r w:rsidRPr="0056119D">
        <w:t xml:space="preserve">’s (and associated </w:t>
      </w:r>
      <w:proofErr w:type="spellStart"/>
      <w:r w:rsidRPr="0056119D">
        <w:t>RECs’</w:t>
      </w:r>
      <w:proofErr w:type="spellEnd"/>
      <w:r w:rsidRPr="0056119D">
        <w:t xml:space="preserve">) qualification as Portfolio Content Category 1, and (b) $25,000 per MW of Storage Contract Capacity with respect to changes that impact the Product’s eligibility to qualify for or maintain Resource Adequacy, each to the extent as applicable </w:t>
      </w:r>
      <w:r w:rsidR="00173A51" w:rsidRPr="0056119D">
        <w:t>(the “</w:t>
      </w:r>
      <w:r w:rsidR="00173A51" w:rsidRPr="0056119D">
        <w:rPr>
          <w:b/>
          <w:u w:val="single"/>
        </w:rPr>
        <w:t>Compliance Expenditure Cap</w:t>
      </w:r>
      <w:r w:rsidR="00173A51" w:rsidRPr="0056119D">
        <w:t>”)</w:t>
      </w:r>
      <w:r w:rsidR="00173A51" w:rsidRPr="0056119D">
        <w:rPr>
          <w:iCs/>
        </w:rPr>
        <w:t>. Seller’s internal administrative costs association with obtaining, maintaining, conveying or effectuating, Buyer’s use of (as applicable) any Product are excluded from the Compliance Expenditure Cap.</w:t>
      </w:r>
    </w:p>
    <w:bookmarkEnd w:id="280"/>
    <w:bookmarkEnd w:id="281"/>
    <w:bookmarkEnd w:id="282"/>
    <w:bookmarkEnd w:id="283"/>
    <w:bookmarkEnd w:id="284"/>
    <w:p w14:paraId="41C75792" w14:textId="09802118" w:rsidR="00266FEA" w:rsidRPr="0056119D" w:rsidRDefault="00DC53A1" w:rsidP="001E345C">
      <w:pPr>
        <w:pStyle w:val="ListParagraph"/>
        <w:widowControl/>
        <w:numPr>
          <w:ilvl w:val="2"/>
          <w:numId w:val="43"/>
        </w:numPr>
        <w:rPr>
          <w:iCs/>
        </w:rPr>
      </w:pPr>
      <w:r w:rsidRPr="0056119D">
        <w:rPr>
          <w:iCs/>
        </w:rPr>
        <w:lastRenderedPageBreak/>
        <w:t>Any actions required for Seller to comply with its obligations set forth in the immediately preceding paragraph, the Compliance Costs of which will be included in the Compliance Expenditure Cap, shall be referred to collectively as the “</w:t>
      </w:r>
      <w:r w:rsidRPr="0056119D">
        <w:rPr>
          <w:b/>
          <w:iCs/>
          <w:u w:val="single"/>
        </w:rPr>
        <w:t>Compliance Actions</w:t>
      </w:r>
      <w:r w:rsidRPr="0056119D">
        <w:rPr>
          <w:iCs/>
        </w:rPr>
        <w:t>.”</w:t>
      </w:r>
    </w:p>
    <w:p w14:paraId="1777489E" w14:textId="50F2D9ED" w:rsidR="00266FEA" w:rsidRPr="0056119D" w:rsidRDefault="00DC53A1" w:rsidP="001E345C">
      <w:pPr>
        <w:pStyle w:val="ListParagraph"/>
        <w:numPr>
          <w:ilvl w:val="2"/>
          <w:numId w:val="43"/>
        </w:numPr>
        <w:rPr>
          <w:iCs/>
        </w:rPr>
      </w:pPr>
      <w:r w:rsidRPr="0056119D">
        <w:rPr>
          <w:iCs/>
        </w:rPr>
        <w:t xml:space="preserve">If Seller reasonably anticipates the need to incur Compliance Costs </w:t>
      </w:r>
      <w:proofErr w:type="gramStart"/>
      <w:r w:rsidRPr="0056119D">
        <w:rPr>
          <w:iCs/>
        </w:rPr>
        <w:t>in excess of</w:t>
      </w:r>
      <w:proofErr w:type="gramEnd"/>
      <w:r w:rsidRPr="0056119D">
        <w:rPr>
          <w:iCs/>
        </w:rPr>
        <w:t xml:space="preserve"> the Compliance Expenditure Cap in order to take any Compliance Action Seller shall provide Notice to Buyer of such anticipated Compliance Costs.</w:t>
      </w:r>
    </w:p>
    <w:p w14:paraId="5629A14D" w14:textId="27F5B84E" w:rsidR="00266FEA" w:rsidRPr="0056119D" w:rsidRDefault="00DC53A1" w:rsidP="001E345C">
      <w:pPr>
        <w:pStyle w:val="ListParagraph"/>
        <w:numPr>
          <w:ilvl w:val="2"/>
          <w:numId w:val="43"/>
        </w:numPr>
        <w:rPr>
          <w:iCs/>
        </w:rPr>
      </w:pPr>
      <w:r w:rsidRPr="0056119D">
        <w:rPr>
          <w:iCs/>
        </w:rPr>
        <w:t>Buyer will have sixty (60) days to evaluate such Notice (during which time period Seller is not obligated to take any Compliance Actions described in the Notice) and shall, within such time, either (1) agree to reimburse Seller for all or some portion of the Compliance Costs that exceed the Compliance Expenditure Cap (such Buyer-agreed upon costs, the “</w:t>
      </w:r>
      <w:r w:rsidRPr="0056119D">
        <w:rPr>
          <w:b/>
          <w:iCs/>
          <w:u w:val="single"/>
        </w:rPr>
        <w:t>Accepted Compliance Costs</w:t>
      </w:r>
      <w:r w:rsidRPr="0056119D">
        <w:rPr>
          <w:iCs/>
        </w:rPr>
        <w:t>”), or (2) waive Seller’s obligation to take such Compliance Actions, or any part thereof for which Buyer has not agreed to reimburse Seller.</w:t>
      </w:r>
    </w:p>
    <w:p w14:paraId="4803FE71" w14:textId="25E5F753" w:rsidR="00B60CC1" w:rsidRPr="0056119D" w:rsidRDefault="00DC53A1" w:rsidP="001E345C">
      <w:pPr>
        <w:pStyle w:val="Heading4"/>
        <w:numPr>
          <w:ilvl w:val="2"/>
          <w:numId w:val="43"/>
        </w:numPr>
      </w:pPr>
      <w:r w:rsidRPr="0056119D">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r w:rsidR="00B60CC1" w:rsidRPr="0056119D">
        <w:t>.</w:t>
      </w:r>
    </w:p>
    <w:p w14:paraId="2368FC02" w14:textId="4FCC9BCE" w:rsidR="00F858ED" w:rsidRPr="0056119D" w:rsidRDefault="00B60CC1" w:rsidP="001E345C">
      <w:pPr>
        <w:pStyle w:val="ListParagraph"/>
        <w:numPr>
          <w:ilvl w:val="2"/>
          <w:numId w:val="43"/>
        </w:numPr>
        <w:rPr>
          <w:b/>
        </w:rPr>
      </w:pPr>
      <w:r w:rsidRPr="0056119D">
        <w:rPr>
          <w:iCs/>
        </w:rPr>
        <w:t xml:space="preserve">If Buyer does not pay the </w:t>
      </w:r>
      <w:r w:rsidR="00C66995" w:rsidRPr="0056119D">
        <w:rPr>
          <w:iCs/>
        </w:rPr>
        <w:t>Compliance Costs in excess of the Compliance Expenditure Cap</w:t>
      </w:r>
      <w:r w:rsidRPr="0056119D">
        <w:rPr>
          <w:iCs/>
        </w:rPr>
        <w:t>, or if it is not possible for Seller to achieve compliance with a change in law through the payment or incurrence of costs, then in each case (</w:t>
      </w:r>
      <w:proofErr w:type="spellStart"/>
      <w:r w:rsidRPr="0056119D">
        <w:rPr>
          <w:iCs/>
        </w:rPr>
        <w:t>i</w:t>
      </w:r>
      <w:proofErr w:type="spellEnd"/>
      <w:r w:rsidRPr="0056119D">
        <w:rPr>
          <w:iCs/>
        </w:rPr>
        <w:t xml:space="preserve">) Seller shall be excused from the corresponding </w:t>
      </w:r>
      <w:r w:rsidR="00C66995" w:rsidRPr="0056119D">
        <w:rPr>
          <w:iCs/>
        </w:rPr>
        <w:t xml:space="preserve">Compliance </w:t>
      </w:r>
      <w:r w:rsidR="001660DE" w:rsidRPr="0056119D">
        <w:rPr>
          <w:iCs/>
        </w:rPr>
        <w:t>Actions</w:t>
      </w:r>
      <w:r w:rsidRPr="0056119D">
        <w:rPr>
          <w:iCs/>
        </w:rPr>
        <w:t xml:space="preserve"> under t</w:t>
      </w:r>
      <w:r w:rsidR="001660DE" w:rsidRPr="0056119D">
        <w:rPr>
          <w:iCs/>
        </w:rPr>
        <w:t>his Agreement</w:t>
      </w:r>
      <w:r w:rsidRPr="0056119D">
        <w:rPr>
          <w:iCs/>
        </w:rPr>
        <w:t xml:space="preserve">, </w:t>
      </w:r>
      <w:r w:rsidR="004D49C0">
        <w:rPr>
          <w:iCs/>
        </w:rPr>
        <w:t xml:space="preserve">and </w:t>
      </w:r>
      <w:r w:rsidRPr="0056119D">
        <w:rPr>
          <w:iCs/>
        </w:rPr>
        <w:t xml:space="preserve">(ii) Buyer shall continue to pay Seller under </w:t>
      </w:r>
      <w:r w:rsidR="001660DE" w:rsidRPr="0056119D">
        <w:rPr>
          <w:iCs/>
        </w:rPr>
        <w:t xml:space="preserve">this Agreement </w:t>
      </w:r>
      <w:r w:rsidRPr="0056119D">
        <w:rPr>
          <w:iCs/>
        </w:rPr>
        <w:t>without any reduction in revenues that otherwise would result from the change in law</w:t>
      </w:r>
      <w:r w:rsidR="00DC53A1" w:rsidRPr="0056119D">
        <w:t xml:space="preserve">. </w:t>
      </w:r>
    </w:p>
    <w:p w14:paraId="2DE6F858" w14:textId="77777777" w:rsidR="00266FEA" w:rsidRPr="0056119D" w:rsidRDefault="00DC53A1" w:rsidP="00B762C1">
      <w:pPr>
        <w:pStyle w:val="Heading1"/>
        <w:widowControl/>
        <w:adjustRightInd/>
      </w:pPr>
      <w:r w:rsidRPr="0056119D">
        <w:br/>
      </w:r>
      <w:bookmarkStart w:id="285" w:name="_Ref444439331"/>
      <w:bookmarkStart w:id="286" w:name="_Toc39070263"/>
      <w:bookmarkStart w:id="287" w:name="_Toc109660015"/>
      <w:bookmarkStart w:id="288" w:name="_Toc112312322"/>
      <w:bookmarkStart w:id="289" w:name="_Toc113612944"/>
      <w:bookmarkStart w:id="290" w:name="_Toc175927802"/>
      <w:r w:rsidRPr="0056119D">
        <w:t>OBLIGATIONS AND DELIVERIES</w:t>
      </w:r>
      <w:bookmarkEnd w:id="285"/>
      <w:bookmarkEnd w:id="286"/>
      <w:bookmarkEnd w:id="287"/>
      <w:bookmarkEnd w:id="288"/>
      <w:bookmarkEnd w:id="289"/>
      <w:bookmarkEnd w:id="290"/>
    </w:p>
    <w:p w14:paraId="10D2269B" w14:textId="77777777" w:rsidR="00266FEA" w:rsidRPr="0056119D" w:rsidRDefault="00DC53A1" w:rsidP="00AD32FA">
      <w:pPr>
        <w:pStyle w:val="Heading2"/>
        <w:keepNext/>
        <w:widowControl/>
        <w:adjustRightInd/>
        <w:rPr>
          <w:b/>
          <w:bCs/>
          <w:vanish/>
          <w:u w:val="single"/>
          <w:specVanish/>
        </w:rPr>
      </w:pPr>
      <w:bookmarkStart w:id="291" w:name="_Toc39070264"/>
      <w:bookmarkStart w:id="292" w:name="_Toc109660016"/>
      <w:bookmarkStart w:id="293" w:name="_Toc112312323"/>
      <w:bookmarkStart w:id="294" w:name="_Toc113612945"/>
      <w:bookmarkStart w:id="295" w:name="_Toc175927803"/>
      <w:r w:rsidRPr="0056119D">
        <w:rPr>
          <w:b/>
          <w:bCs/>
          <w:u w:val="single"/>
        </w:rPr>
        <w:t>Delivery</w:t>
      </w:r>
      <w:bookmarkEnd w:id="291"/>
      <w:bookmarkEnd w:id="292"/>
      <w:bookmarkEnd w:id="293"/>
      <w:bookmarkEnd w:id="294"/>
      <w:bookmarkEnd w:id="295"/>
    </w:p>
    <w:p w14:paraId="691FCB98" w14:textId="77777777" w:rsidR="00266FEA" w:rsidRPr="0056119D" w:rsidRDefault="00DC53A1" w:rsidP="009952D3">
      <w:pPr>
        <w:pStyle w:val="HeadingPara2"/>
        <w:rPr>
          <w:b/>
          <w:bCs/>
          <w:u w:val="single"/>
        </w:rPr>
      </w:pPr>
      <w:r w:rsidRPr="0056119D">
        <w:t xml:space="preserve">. </w:t>
      </w:r>
    </w:p>
    <w:p w14:paraId="03D26468" w14:textId="11D6330E" w:rsidR="00266FEA" w:rsidRPr="0056119D" w:rsidRDefault="00DC53A1" w:rsidP="00BE23F6">
      <w:pPr>
        <w:pStyle w:val="ArticleL3"/>
        <w:numPr>
          <w:ilvl w:val="2"/>
          <w:numId w:val="12"/>
        </w:numPr>
        <w:rPr>
          <w:szCs w:val="24"/>
        </w:rPr>
      </w:pPr>
      <w:bookmarkStart w:id="296" w:name="_Ref444439333"/>
      <w:r w:rsidRPr="0056119D">
        <w:rPr>
          <w:szCs w:val="24"/>
          <w:u w:val="single"/>
        </w:rPr>
        <w:t>Energy</w:t>
      </w:r>
      <w:r w:rsidRPr="0056119D">
        <w:rPr>
          <w:szCs w:val="24"/>
        </w:rPr>
        <w:t xml:space="preserve">.  Subject to the provisions of this Agreement, commencing on the </w:t>
      </w:r>
      <w:r w:rsidR="00106B2A" w:rsidRPr="0056119D">
        <w:rPr>
          <w:szCs w:val="24"/>
        </w:rPr>
        <w:t xml:space="preserve">first day of the Delivery Term </w:t>
      </w:r>
      <w:r w:rsidRPr="0056119D">
        <w:rPr>
          <w:szCs w:val="24"/>
        </w:rPr>
        <w:t xml:space="preserve">through the end of the Contract Term, </w:t>
      </w:r>
      <w:bookmarkStart w:id="297" w:name="_Hlk503456033"/>
      <w:r w:rsidRPr="0056119D">
        <w:rPr>
          <w:szCs w:val="24"/>
        </w:rPr>
        <w:t>Seller shall supply and deliver Product to Buyer at the Delivery Point</w:t>
      </w:r>
      <w:bookmarkEnd w:id="297"/>
      <w:r w:rsidRPr="0056119D">
        <w:rPr>
          <w:szCs w:val="24"/>
        </w:rPr>
        <w:t>, and Buyer shall take delivery of the Product at the Delivery Point in accordance with the terms of this Agreement. Seller will be responsible for paying or satisfying when due any costs or charges imposed in connection with the delivery of Facility Energy to</w:t>
      </w:r>
      <w:r w:rsidRPr="0056119D">
        <w:rPr>
          <w:rStyle w:val="DeltaViewDeletion"/>
          <w:strike w:val="0"/>
          <w:szCs w:val="24"/>
        </w:rPr>
        <w:t xml:space="preserve"> </w:t>
      </w:r>
      <w:r w:rsidRPr="0056119D">
        <w:rPr>
          <w:szCs w:val="24"/>
        </w:rPr>
        <w:t xml:space="preserve">the Delivery Point, including without limitation, Station Use, Electrical Losses, any costs associated with delivering the Charging Energy from the Generating Facility to the Storage Facility, and any operation and maintenance charges imposed by the Transmission Provider directly relating to the Facility’s operations.  Buyer shall be responsible for all costs, charges and penalties, if any, imposed in connection with the delivery of Facility Energy at and after the Delivery Point, including without limitation transmission costs and transmission line losses and imbalance charges. The </w:t>
      </w:r>
      <w:r w:rsidR="008B60D3" w:rsidRPr="0056119D">
        <w:rPr>
          <w:szCs w:val="24"/>
        </w:rPr>
        <w:t>Generating Facility Energy</w:t>
      </w:r>
      <w:r w:rsidRPr="0056119D">
        <w:rPr>
          <w:szCs w:val="24"/>
        </w:rPr>
        <w:t xml:space="preserve">, Charging Energy, and Discharging Energy will be scheduled to the CAISO by </w:t>
      </w:r>
      <w:r w:rsidR="006114E3" w:rsidRPr="0056119D">
        <w:rPr>
          <w:szCs w:val="24"/>
        </w:rPr>
        <w:t xml:space="preserve">Buyer </w:t>
      </w:r>
      <w:r w:rsidRPr="0056119D">
        <w:rPr>
          <w:szCs w:val="24"/>
        </w:rPr>
        <w:t xml:space="preserve">(or </w:t>
      </w:r>
      <w:r w:rsidR="006114E3" w:rsidRPr="0056119D">
        <w:rPr>
          <w:szCs w:val="24"/>
        </w:rPr>
        <w:t>Buyer</w:t>
      </w:r>
      <w:r w:rsidRPr="0056119D">
        <w:rPr>
          <w:szCs w:val="24"/>
        </w:rPr>
        <w:t xml:space="preserve">’s designated Scheduling Coordinator) in accordance with </w:t>
      </w:r>
      <w:r w:rsidRPr="0056119D">
        <w:rPr>
          <w:szCs w:val="24"/>
          <w:u w:val="single"/>
        </w:rPr>
        <w:t>Exhibit D</w:t>
      </w:r>
      <w:r w:rsidRPr="0056119D">
        <w:rPr>
          <w:szCs w:val="24"/>
        </w:rPr>
        <w:t>.</w:t>
      </w:r>
      <w:bookmarkStart w:id="298" w:name="_Ref444439334"/>
      <w:bookmarkEnd w:id="296"/>
    </w:p>
    <w:p w14:paraId="19120950" w14:textId="00ED40DF" w:rsidR="00266FEA" w:rsidRPr="0056119D" w:rsidRDefault="00DC53A1" w:rsidP="00BE23F6">
      <w:pPr>
        <w:pStyle w:val="ArticleL3"/>
        <w:numPr>
          <w:ilvl w:val="2"/>
          <w:numId w:val="12"/>
        </w:numPr>
        <w:rPr>
          <w:szCs w:val="24"/>
        </w:rPr>
      </w:pPr>
      <w:r w:rsidRPr="0056119D">
        <w:rPr>
          <w:szCs w:val="24"/>
          <w:u w:val="single"/>
        </w:rPr>
        <w:lastRenderedPageBreak/>
        <w:t>Green Attributes</w:t>
      </w:r>
      <w:r w:rsidRPr="0056119D">
        <w:rPr>
          <w:szCs w:val="24"/>
        </w:rPr>
        <w:t>.  All Green Attributes associated with the Facility during the Delivery Term are exclusively dedicated to and vested in Buyer. Seller represents and warrants that Seller holds the rights to all Green Attributes from the Facility, and Seller agrees to convey and hereby conveys all such Green Attributes to Buyer as included in the delivery of the Product from the Facility</w:t>
      </w:r>
      <w:bookmarkEnd w:id="298"/>
      <w:r w:rsidRPr="0056119D">
        <w:rPr>
          <w:szCs w:val="24"/>
        </w:rPr>
        <w:t>.</w:t>
      </w:r>
    </w:p>
    <w:p w14:paraId="63FBFFA7" w14:textId="77777777" w:rsidR="00266FEA" w:rsidRPr="0056119D" w:rsidRDefault="00DC53A1" w:rsidP="009952D3">
      <w:pPr>
        <w:pStyle w:val="Heading2"/>
        <w:widowControl/>
        <w:adjustRightInd/>
      </w:pPr>
      <w:bookmarkStart w:id="299" w:name="_Ref444439335"/>
      <w:bookmarkStart w:id="300" w:name="_Toc39070265"/>
      <w:bookmarkStart w:id="301" w:name="_Toc109660017"/>
      <w:bookmarkStart w:id="302" w:name="_Toc112312324"/>
      <w:bookmarkStart w:id="303" w:name="_Toc113612946"/>
      <w:bookmarkStart w:id="304" w:name="_Toc175927804"/>
      <w:r w:rsidRPr="0056119D">
        <w:rPr>
          <w:b/>
          <w:bCs/>
          <w:u w:val="single"/>
        </w:rPr>
        <w:t>Title and Risk of Loss</w:t>
      </w:r>
      <w:bookmarkEnd w:id="299"/>
      <w:r w:rsidRPr="0056119D">
        <w:t>.</w:t>
      </w:r>
      <w:bookmarkEnd w:id="300"/>
      <w:bookmarkEnd w:id="301"/>
      <w:bookmarkEnd w:id="302"/>
      <w:bookmarkEnd w:id="303"/>
      <w:bookmarkEnd w:id="304"/>
    </w:p>
    <w:p w14:paraId="558B8F58" w14:textId="5896ED3B" w:rsidR="00266FEA" w:rsidRPr="0056119D" w:rsidRDefault="00DC53A1" w:rsidP="00BE23F6">
      <w:pPr>
        <w:pStyle w:val="ArticleL3"/>
        <w:numPr>
          <w:ilvl w:val="2"/>
          <w:numId w:val="13"/>
        </w:numPr>
        <w:rPr>
          <w:szCs w:val="24"/>
        </w:rPr>
      </w:pPr>
      <w:bookmarkStart w:id="305" w:name="_Ref444439336"/>
      <w:r w:rsidRPr="0056119D">
        <w:rPr>
          <w:szCs w:val="24"/>
          <w:u w:val="single"/>
        </w:rPr>
        <w:t>Energy</w:t>
      </w:r>
      <w:r w:rsidRPr="0056119D">
        <w:rPr>
          <w:szCs w:val="24"/>
        </w:rPr>
        <w:t xml:space="preserve">.  Title to and risk of loss related to the </w:t>
      </w:r>
      <w:r w:rsidR="008B60D3" w:rsidRPr="0056119D">
        <w:rPr>
          <w:szCs w:val="24"/>
        </w:rPr>
        <w:t>Generating Facility Energy</w:t>
      </w:r>
      <w:r w:rsidRPr="0056119D">
        <w:rPr>
          <w:szCs w:val="24"/>
        </w:rPr>
        <w:t xml:space="preserve"> and Discharging Energy, shall pass and transfer from Seller to Buyer at the Delivery Point.</w:t>
      </w:r>
      <w:bookmarkEnd w:id="305"/>
      <w:r w:rsidRPr="0056119D">
        <w:rPr>
          <w:szCs w:val="24"/>
        </w:rPr>
        <w:t xml:space="preserve"> Seller warrants that all Product delivered to Buyer is free and clear of all liens, security interests, claims and encumbrances of any kind. </w:t>
      </w:r>
      <w:bookmarkStart w:id="306" w:name="_Ref444439337"/>
    </w:p>
    <w:p w14:paraId="66070F77" w14:textId="77777777" w:rsidR="00266FEA" w:rsidRPr="0056119D" w:rsidRDefault="00DC53A1" w:rsidP="00BE23F6">
      <w:pPr>
        <w:pStyle w:val="ArticleL3"/>
        <w:numPr>
          <w:ilvl w:val="2"/>
          <w:numId w:val="13"/>
        </w:numPr>
        <w:rPr>
          <w:szCs w:val="24"/>
        </w:rPr>
      </w:pPr>
      <w:r w:rsidRPr="0056119D">
        <w:rPr>
          <w:szCs w:val="24"/>
          <w:u w:val="single"/>
        </w:rPr>
        <w:t>Green Attributes</w:t>
      </w:r>
      <w:r w:rsidRPr="0056119D">
        <w:rPr>
          <w:szCs w:val="24"/>
        </w:rPr>
        <w:t>.  Title to and risk of loss related to the Green Attributes transferred to Buyer shall pass and transfer from Seller to Buyer upon the transfer of such Green Attributes in accordance with WREGIS.</w:t>
      </w:r>
      <w:bookmarkEnd w:id="306"/>
    </w:p>
    <w:p w14:paraId="37E922AB" w14:textId="77777777" w:rsidR="00266FEA" w:rsidRPr="0056119D" w:rsidRDefault="00DC53A1" w:rsidP="009952D3">
      <w:pPr>
        <w:pStyle w:val="Heading2"/>
        <w:rPr>
          <w:vanish/>
          <w:specVanish/>
        </w:rPr>
      </w:pPr>
      <w:bookmarkStart w:id="307" w:name="_Ref524945745"/>
      <w:bookmarkStart w:id="308" w:name="_Ref524945771"/>
      <w:bookmarkStart w:id="309" w:name="_Ref524946222"/>
      <w:bookmarkStart w:id="310" w:name="_Ref524946722"/>
      <w:bookmarkStart w:id="311" w:name="_Ref524948231"/>
      <w:bookmarkStart w:id="312" w:name="_Ref524948310"/>
      <w:bookmarkStart w:id="313" w:name="_Toc39070266"/>
      <w:bookmarkStart w:id="314" w:name="_Toc109660018"/>
      <w:bookmarkStart w:id="315" w:name="_Toc112312325"/>
      <w:bookmarkStart w:id="316" w:name="_Toc113612947"/>
      <w:bookmarkStart w:id="317" w:name="_Toc175927805"/>
      <w:bookmarkStart w:id="318" w:name="_Ref506189189"/>
      <w:bookmarkStart w:id="319" w:name="_Ref444439348"/>
      <w:r w:rsidRPr="0056119D">
        <w:rPr>
          <w:b/>
          <w:u w:val="single"/>
        </w:rPr>
        <w:t>Forecasting</w:t>
      </w:r>
      <w:bookmarkEnd w:id="307"/>
      <w:bookmarkEnd w:id="308"/>
      <w:bookmarkEnd w:id="309"/>
      <w:bookmarkEnd w:id="310"/>
      <w:bookmarkEnd w:id="311"/>
      <w:bookmarkEnd w:id="312"/>
      <w:bookmarkEnd w:id="313"/>
      <w:bookmarkEnd w:id="314"/>
      <w:bookmarkEnd w:id="315"/>
      <w:bookmarkEnd w:id="316"/>
      <w:bookmarkEnd w:id="317"/>
    </w:p>
    <w:p w14:paraId="05E3DD2E" w14:textId="77777777" w:rsidR="00266FEA" w:rsidRPr="0056119D" w:rsidRDefault="00DC53A1" w:rsidP="009952D3">
      <w:pPr>
        <w:pStyle w:val="HeadingPara2"/>
      </w:pPr>
      <w:r w:rsidRPr="0056119D">
        <w:t xml:space="preserve">.  </w:t>
      </w:r>
      <w:bookmarkEnd w:id="318"/>
      <w:r w:rsidRPr="0056119D">
        <w:t xml:space="preserve">Seller shall provide the forecasts described below at its sole expense and in a format reasonably acceptable to Buyer (or Buyer’s designee). Seller shall use reasonable efforts to provide forecasts that are accurate and, to the extent not inconsistent with the requirements of this Agreement, shall prepare such forecasts, or cause such forecasts to be prepared, in accordance with Prudent Operating Practices. </w:t>
      </w:r>
    </w:p>
    <w:p w14:paraId="11A8E623" w14:textId="4FB28FEE" w:rsidR="00266FEA" w:rsidRPr="0056119D" w:rsidRDefault="00DC53A1" w:rsidP="009952D3">
      <w:pPr>
        <w:pStyle w:val="Level3"/>
        <w:rPr>
          <w:szCs w:val="24"/>
        </w:rPr>
      </w:pPr>
      <w:r w:rsidRPr="0056119D">
        <w:rPr>
          <w:szCs w:val="24"/>
          <w:u w:val="single"/>
        </w:rPr>
        <w:t>Annual Forecast of Energy</w:t>
      </w:r>
      <w:r w:rsidRPr="0056119D">
        <w:rPr>
          <w:szCs w:val="24"/>
        </w:rPr>
        <w:t>.  No less than forty-five (45) days before (</w:t>
      </w:r>
      <w:proofErr w:type="spellStart"/>
      <w:r w:rsidRPr="0056119D">
        <w:rPr>
          <w:szCs w:val="24"/>
        </w:rPr>
        <w:t>i</w:t>
      </w:r>
      <w:proofErr w:type="spellEnd"/>
      <w:r w:rsidRPr="0056119D">
        <w:rPr>
          <w:szCs w:val="24"/>
        </w:rPr>
        <w:t xml:space="preserve">) the first day of the first Contract Year of the Delivery Term and (ii) at the beginning of each calendar year for every subsequent Contract Year during the Delivery Term, Seller shall provide to Buyer and the SC (if applicable) a non-binding forecast of each month’s average-day </w:t>
      </w:r>
      <w:r w:rsidR="00A2177A">
        <w:rPr>
          <w:szCs w:val="24"/>
        </w:rPr>
        <w:t>e</w:t>
      </w:r>
      <w:r w:rsidR="00A2177A" w:rsidRPr="0056119D">
        <w:rPr>
          <w:szCs w:val="24"/>
        </w:rPr>
        <w:t xml:space="preserve">xpected </w:t>
      </w:r>
      <w:r w:rsidR="00A2177A">
        <w:rPr>
          <w:szCs w:val="24"/>
        </w:rPr>
        <w:t xml:space="preserve">Generating Facility </w:t>
      </w:r>
      <w:r w:rsidRPr="0056119D">
        <w:rPr>
          <w:szCs w:val="24"/>
        </w:rPr>
        <w:t xml:space="preserve">Energy, by hour, for the following calendar year in a form substantially similar to the table found in </w:t>
      </w:r>
      <w:r w:rsidRPr="0056119D">
        <w:rPr>
          <w:szCs w:val="24"/>
          <w:u w:val="single"/>
        </w:rPr>
        <w:t>Exhibit</w:t>
      </w:r>
      <w:r w:rsidR="003B3688" w:rsidRPr="0056119D">
        <w:rPr>
          <w:szCs w:val="24"/>
          <w:u w:val="single"/>
        </w:rPr>
        <w:t> </w:t>
      </w:r>
      <w:r w:rsidRPr="0056119D">
        <w:rPr>
          <w:szCs w:val="24"/>
          <w:u w:val="single"/>
        </w:rPr>
        <w:t>F-1</w:t>
      </w:r>
      <w:r w:rsidRPr="0056119D">
        <w:rPr>
          <w:szCs w:val="24"/>
        </w:rPr>
        <w:t>, or as reasonably requested by Buyer.</w:t>
      </w:r>
    </w:p>
    <w:p w14:paraId="17917794" w14:textId="3BF4A68A" w:rsidR="00266FEA" w:rsidRPr="0056119D" w:rsidRDefault="00DC53A1" w:rsidP="009952D3">
      <w:pPr>
        <w:pStyle w:val="Level3"/>
        <w:rPr>
          <w:szCs w:val="24"/>
        </w:rPr>
      </w:pPr>
      <w:bookmarkStart w:id="320" w:name="_Ref524946224"/>
      <w:r w:rsidRPr="0056119D">
        <w:rPr>
          <w:szCs w:val="24"/>
          <w:u w:val="single"/>
        </w:rPr>
        <w:t>Monthly Forecast of Energy and Available Generating Capacity</w:t>
      </w:r>
      <w:r w:rsidRPr="0056119D">
        <w:rPr>
          <w:szCs w:val="24"/>
        </w:rPr>
        <w:t xml:space="preserve">.  No less than thirty (30) days before the </w:t>
      </w:r>
      <w:r w:rsidR="00C87FF6" w:rsidRPr="0056119D">
        <w:rPr>
          <w:szCs w:val="24"/>
        </w:rPr>
        <w:t>Commercial Operation Date</w:t>
      </w:r>
      <w:r w:rsidRPr="0056119D">
        <w:rPr>
          <w:szCs w:val="24"/>
        </w:rPr>
        <w:t xml:space="preserve">, and thereafter ten (10) Business Days before the beginning of each month during the Delivery Term, Seller shall provide to Buyer and the SC (if applicable) a non-binding forecast of the hourly expected energy, Available Generating Capacity and Storage Capacity for each day of the following month in a form substantially similar to the table found in </w:t>
      </w:r>
      <w:r w:rsidRPr="0056119D">
        <w:rPr>
          <w:szCs w:val="24"/>
          <w:u w:val="single"/>
        </w:rPr>
        <w:t>Exhibit F-2</w:t>
      </w:r>
      <w:r w:rsidRPr="0056119D">
        <w:rPr>
          <w:szCs w:val="24"/>
        </w:rPr>
        <w:t xml:space="preserve"> (“</w:t>
      </w:r>
      <w:r w:rsidRPr="0056119D">
        <w:rPr>
          <w:b/>
          <w:szCs w:val="24"/>
          <w:u w:val="single"/>
        </w:rPr>
        <w:t>Monthly Delivery Forecast</w:t>
      </w:r>
      <w:r w:rsidRPr="0056119D">
        <w:rPr>
          <w:szCs w:val="24"/>
        </w:rPr>
        <w:t>”).</w:t>
      </w:r>
      <w:bookmarkEnd w:id="320"/>
    </w:p>
    <w:p w14:paraId="42A51858" w14:textId="4440836E" w:rsidR="00266FEA" w:rsidRPr="0056119D" w:rsidRDefault="00DC53A1" w:rsidP="009952D3">
      <w:pPr>
        <w:pStyle w:val="Level3"/>
        <w:rPr>
          <w:szCs w:val="24"/>
        </w:rPr>
      </w:pPr>
      <w:bookmarkStart w:id="321" w:name="_Ref524945746"/>
      <w:r w:rsidRPr="0056119D">
        <w:rPr>
          <w:szCs w:val="24"/>
          <w:u w:val="single"/>
        </w:rPr>
        <w:t>Day-Ahead Forecast</w:t>
      </w:r>
      <w:r w:rsidRPr="0056119D">
        <w:rPr>
          <w:szCs w:val="24"/>
        </w:rPr>
        <w:t xml:space="preserve">.  By 5:30 AM Pacific Prevailing Time on the Business Day immediately preceding the date of delivery, or as otherwise specified by Buyer consistent with Prudent Operating Practice, Seller shall provide Buyer </w:t>
      </w:r>
      <w:r w:rsidR="00FF7BED" w:rsidRPr="0056119D">
        <w:rPr>
          <w:szCs w:val="24"/>
        </w:rPr>
        <w:t xml:space="preserve">and the SC (if applicable) </w:t>
      </w:r>
      <w:r w:rsidRPr="0056119D">
        <w:rPr>
          <w:szCs w:val="24"/>
        </w:rPr>
        <w:t>with a non-binding forecast of (</w:t>
      </w:r>
      <w:proofErr w:type="spellStart"/>
      <w:r w:rsidRPr="0056119D">
        <w:rPr>
          <w:szCs w:val="24"/>
        </w:rPr>
        <w:t>i</w:t>
      </w:r>
      <w:proofErr w:type="spellEnd"/>
      <w:r w:rsidRPr="0056119D">
        <w:rPr>
          <w:szCs w:val="24"/>
        </w:rPr>
        <w:t xml:space="preserve">) Available Generating Capacity and (ii) Storage Capacity and (iii) hourly </w:t>
      </w:r>
      <w:r w:rsidR="00D35309">
        <w:rPr>
          <w:szCs w:val="24"/>
        </w:rPr>
        <w:t>Generating Facility Energy</w:t>
      </w:r>
      <w:r w:rsidRPr="0056119D">
        <w:rPr>
          <w:szCs w:val="24"/>
        </w:rPr>
        <w:t>, in each case, for each hour of the immediately succeeding day (“</w:t>
      </w:r>
      <w:r w:rsidRPr="0056119D">
        <w:rPr>
          <w:b/>
          <w:szCs w:val="24"/>
          <w:u w:val="single"/>
        </w:rPr>
        <w:t>Day-Ahead Forecast</w:t>
      </w:r>
      <w:r w:rsidRPr="0056119D">
        <w:rPr>
          <w:szCs w:val="24"/>
        </w:rPr>
        <w:t>”). A Day-Ahead Forecast provided in a day prior to any non-Business Day(s) shall include non-binding forecasts for the immediate day, each succeeding non-Business Day and the next Business Day. Each Day-Ahead Forecast shall clearly identify, for each hour, Seller’s best estimate of (</w:t>
      </w:r>
      <w:proofErr w:type="spellStart"/>
      <w:r w:rsidRPr="0056119D">
        <w:rPr>
          <w:szCs w:val="24"/>
        </w:rPr>
        <w:t>i</w:t>
      </w:r>
      <w:proofErr w:type="spellEnd"/>
      <w:r w:rsidRPr="0056119D">
        <w:rPr>
          <w:szCs w:val="24"/>
        </w:rPr>
        <w:t xml:space="preserve">) the Available Generating Capacity and (ii) the Storage Capacity and (iii) the hourly expected </w:t>
      </w:r>
      <w:r w:rsidR="00723F9A">
        <w:rPr>
          <w:szCs w:val="24"/>
        </w:rPr>
        <w:t>Generating Facility Energy</w:t>
      </w:r>
      <w:r w:rsidRPr="0056119D">
        <w:rPr>
          <w:szCs w:val="24"/>
        </w:rPr>
        <w:t xml:space="preserve">.  </w:t>
      </w:r>
      <w:r w:rsidR="004F4FF4">
        <w:t xml:space="preserve">Except as otherwise agreed, </w:t>
      </w:r>
      <w:r w:rsidR="004F4FF4" w:rsidRPr="004466B9">
        <w:t>Seller shall provide the Day-</w:t>
      </w:r>
      <w:r w:rsidR="004F4FF4" w:rsidRPr="004466B9">
        <w:lastRenderedPageBreak/>
        <w:t xml:space="preserve">Ahead Forecast in the form of a CSV file </w:t>
      </w:r>
      <w:r w:rsidR="004F4FF4">
        <w:t xml:space="preserve">or other mutually agreed file format </w:t>
      </w:r>
      <w:r w:rsidR="004F4FF4" w:rsidRPr="004466B9">
        <w:t xml:space="preserve">delivered to Buyer’s </w:t>
      </w:r>
      <w:r w:rsidR="009016B0">
        <w:t>SC</w:t>
      </w:r>
      <w:r w:rsidR="004F4FF4">
        <w:t xml:space="preserve"> and Buyer’s </w:t>
      </w:r>
      <w:r w:rsidR="004F4FF4" w:rsidRPr="004466B9">
        <w:t xml:space="preserve">File Transfer Protocol (FTP) site as set forth in </w:t>
      </w:r>
      <w:r w:rsidR="004F4FF4" w:rsidRPr="002650A5">
        <w:rPr>
          <w:u w:val="single"/>
        </w:rPr>
        <w:t>Exhibit N</w:t>
      </w:r>
      <w:r w:rsidR="004F4FF4" w:rsidRPr="000F58A7">
        <w:rPr>
          <w:bCs/>
        </w:rPr>
        <w:t>.</w:t>
      </w:r>
      <w:r w:rsidR="004F4FF4">
        <w:rPr>
          <w:bCs/>
        </w:rPr>
        <w:t xml:space="preserve">  </w:t>
      </w:r>
      <w:r w:rsidR="004F4FF4" w:rsidRPr="0056119D">
        <w:rPr>
          <w:bCs/>
          <w:szCs w:val="24"/>
        </w:rPr>
        <w:t xml:space="preserve">If Seller fails to provide a Day-Ahead Forecast as required herein for any period, then for such unscheduled delivery period only Buyer </w:t>
      </w:r>
      <w:r w:rsidR="004C4957" w:rsidRPr="0056119D">
        <w:rPr>
          <w:szCs w:val="24"/>
        </w:rPr>
        <w:t xml:space="preserve">and the SC (if applicable) </w:t>
      </w:r>
      <w:r w:rsidR="004F4FF4" w:rsidRPr="0056119D">
        <w:rPr>
          <w:bCs/>
          <w:szCs w:val="24"/>
        </w:rPr>
        <w:t xml:space="preserve">shall rely on any Real-Time Forecast provided in accordance with Section </w:t>
      </w:r>
      <w:r w:rsidR="004F4FF4" w:rsidRPr="0056119D">
        <w:rPr>
          <w:bCs/>
          <w:szCs w:val="24"/>
        </w:rPr>
        <w:fldChar w:fldCharType="begin"/>
      </w:r>
      <w:r w:rsidR="004F4FF4" w:rsidRPr="0056119D">
        <w:rPr>
          <w:bCs/>
          <w:szCs w:val="24"/>
        </w:rPr>
        <w:instrText xml:space="preserve"> REF _Ref524948310 \n \h  \* MERGEFORMAT </w:instrText>
      </w:r>
      <w:r w:rsidR="004F4FF4" w:rsidRPr="0056119D">
        <w:rPr>
          <w:bCs/>
          <w:szCs w:val="24"/>
        </w:rPr>
      </w:r>
      <w:r w:rsidR="004F4FF4" w:rsidRPr="0056119D">
        <w:rPr>
          <w:bCs/>
          <w:szCs w:val="24"/>
        </w:rPr>
        <w:fldChar w:fldCharType="separate"/>
      </w:r>
      <w:r w:rsidR="004F4FF4" w:rsidRPr="0056119D">
        <w:rPr>
          <w:bCs/>
          <w:szCs w:val="24"/>
        </w:rPr>
        <w:t>4.3</w:t>
      </w:r>
      <w:r w:rsidR="004F4FF4" w:rsidRPr="0056119D">
        <w:rPr>
          <w:bCs/>
          <w:szCs w:val="24"/>
        </w:rPr>
        <w:fldChar w:fldCharType="end"/>
      </w:r>
      <w:r w:rsidR="004F4FF4" w:rsidRPr="0056119D">
        <w:rPr>
          <w:bCs/>
          <w:szCs w:val="24"/>
        </w:rPr>
        <w:fldChar w:fldCharType="begin"/>
      </w:r>
      <w:r w:rsidR="004F4FF4" w:rsidRPr="0056119D">
        <w:rPr>
          <w:bCs/>
          <w:szCs w:val="24"/>
        </w:rPr>
        <w:instrText xml:space="preserve"> REF _Ref524945773 \n \h  \* MERGEFORMAT </w:instrText>
      </w:r>
      <w:r w:rsidR="004F4FF4" w:rsidRPr="0056119D">
        <w:rPr>
          <w:bCs/>
          <w:szCs w:val="24"/>
        </w:rPr>
      </w:r>
      <w:r w:rsidR="004F4FF4" w:rsidRPr="0056119D">
        <w:rPr>
          <w:bCs/>
          <w:szCs w:val="24"/>
        </w:rPr>
        <w:fldChar w:fldCharType="separate"/>
      </w:r>
      <w:r w:rsidR="004F4FF4" w:rsidRPr="0056119D">
        <w:rPr>
          <w:bCs/>
          <w:szCs w:val="24"/>
        </w:rPr>
        <w:t>(d)</w:t>
      </w:r>
      <w:r w:rsidR="004F4FF4" w:rsidRPr="0056119D">
        <w:rPr>
          <w:bCs/>
          <w:szCs w:val="24"/>
        </w:rPr>
        <w:fldChar w:fldCharType="end"/>
      </w:r>
      <w:r w:rsidR="004F4FF4" w:rsidRPr="0056119D">
        <w:rPr>
          <w:bCs/>
          <w:szCs w:val="24"/>
        </w:rPr>
        <w:t xml:space="preserve"> or the Monthly Delivery Forecast or Buyer’s best estimate based on information reasonably available to Buyer</w:t>
      </w:r>
      <w:r w:rsidRPr="0056119D">
        <w:rPr>
          <w:bCs/>
          <w:szCs w:val="24"/>
        </w:rPr>
        <w:t>.</w:t>
      </w:r>
      <w:bookmarkStart w:id="322" w:name="_Ref444439352"/>
      <w:bookmarkEnd w:id="321"/>
    </w:p>
    <w:p w14:paraId="52A3CEEB" w14:textId="75CEA377" w:rsidR="00266FEA" w:rsidRPr="0056119D" w:rsidRDefault="00DC53A1" w:rsidP="009952D3">
      <w:pPr>
        <w:pStyle w:val="Level3"/>
        <w:rPr>
          <w:szCs w:val="24"/>
        </w:rPr>
      </w:pPr>
      <w:bookmarkStart w:id="323" w:name="_Ref506189267"/>
      <w:bookmarkStart w:id="324" w:name="_Ref524945773"/>
      <w:r w:rsidRPr="0056119D">
        <w:rPr>
          <w:szCs w:val="24"/>
          <w:u w:val="single"/>
        </w:rPr>
        <w:t>Real-Time Forecasts</w:t>
      </w:r>
      <w:r w:rsidRPr="0056119D">
        <w:rPr>
          <w:szCs w:val="24"/>
        </w:rPr>
        <w:t xml:space="preserve">.  </w:t>
      </w:r>
      <w:bookmarkEnd w:id="322"/>
      <w:bookmarkEnd w:id="323"/>
      <w:r w:rsidRPr="0056119D">
        <w:rPr>
          <w:szCs w:val="24"/>
        </w:rPr>
        <w:t xml:space="preserve">During the Delivery Term, Seller shall notify Buyer </w:t>
      </w:r>
      <w:r w:rsidR="00B0692F" w:rsidRPr="0056119D">
        <w:rPr>
          <w:szCs w:val="24"/>
        </w:rPr>
        <w:t xml:space="preserve">and the SC (if applicable) </w:t>
      </w:r>
      <w:r w:rsidRPr="0056119D">
        <w:rPr>
          <w:szCs w:val="24"/>
        </w:rPr>
        <w:t>of any changes from the Day-Ahead Forecast of one (1) MW or more in (</w:t>
      </w:r>
      <w:proofErr w:type="spellStart"/>
      <w:r w:rsidRPr="0056119D">
        <w:rPr>
          <w:szCs w:val="24"/>
        </w:rPr>
        <w:t>i</w:t>
      </w:r>
      <w:proofErr w:type="spellEnd"/>
      <w:r w:rsidRPr="0056119D">
        <w:rPr>
          <w:szCs w:val="24"/>
        </w:rPr>
        <w:t xml:space="preserve">) Available Generating Capacity, (ii) Storage Capacity or (iii) hourly expected energy, in each case, whether due to Forced Facility Outage, Force Majeure or other cause, as soon as reasonably possible, but no later than one (1) hour prior to the deadline for submitting Schedules to the CAISO in accordance with the rules for participation in the Real-Time Market.  If the Available Generating Capacity, Storage Capacity, or hourly expected energy changes by at least one (1) MW as of a time that is less than one (1) hour prior to the Real-Time Market deadline, but before such deadline, then Seller must notify Buyer as soon as reasonably possible.  Such Real-Time Forecasts of energy shall be provided by an Approved Forecast Vendor and shall contain information regarding the beginning date and time of the event resulting in the change in Available Generating Capacity, Storage Capacity, or hourly expected energy, as applicable, the expected end date and time of such event, and any other information required by the CAISO or reasonably requested by Buyer.  These Real-Time Forecasts shall be communicated in a method reasonably acceptable to </w:t>
      </w:r>
      <w:r w:rsidR="00192C2C" w:rsidRPr="0056119D">
        <w:rPr>
          <w:szCs w:val="24"/>
        </w:rPr>
        <w:t>and the SC (if applicable)</w:t>
      </w:r>
      <w:r w:rsidRPr="0056119D">
        <w:rPr>
          <w:szCs w:val="24"/>
        </w:rPr>
        <w:t xml:space="preserve">; </w:t>
      </w:r>
      <w:proofErr w:type="gramStart"/>
      <w:r w:rsidRPr="00911F15">
        <w:rPr>
          <w:i/>
          <w:iCs/>
          <w:szCs w:val="24"/>
        </w:rPr>
        <w:t>provided</w:t>
      </w:r>
      <w:r w:rsidRPr="0056119D">
        <w:rPr>
          <w:szCs w:val="24"/>
        </w:rPr>
        <w:t xml:space="preserve"> </w:t>
      </w:r>
      <w:r w:rsidR="00B463AC" w:rsidRPr="00BD6717">
        <w:t>that</w:t>
      </w:r>
      <w:proofErr w:type="gramEnd"/>
      <w:r w:rsidR="00B463AC" w:rsidRPr="00BD6717">
        <w:t xml:space="preserve"> Buyer </w:t>
      </w:r>
      <w:r w:rsidR="00B463AC" w:rsidRPr="00BE4F94">
        <w:t xml:space="preserve">or its </w:t>
      </w:r>
      <w:r w:rsidR="009016B0">
        <w:t>SC</w:t>
      </w:r>
      <w:r w:rsidR="00B463AC" w:rsidRPr="00BE4F94">
        <w:t xml:space="preserve"> </w:t>
      </w:r>
      <w:r w:rsidR="00B463AC" w:rsidRPr="00BD6717">
        <w:t>specifies the method no later than five (5) Business Days prior to the effective date of such requirement</w:t>
      </w:r>
      <w:r w:rsidRPr="0056119D">
        <w:rPr>
          <w:szCs w:val="24"/>
        </w:rPr>
        <w:t xml:space="preserve">.  In the event Buyer fails to provide Notice of an acceptable method for communications under this Section 4.3(d), then Seller shall send such communications by telephone and email to </w:t>
      </w:r>
      <w:r w:rsidR="00731FBC" w:rsidRPr="0056119D">
        <w:rPr>
          <w:szCs w:val="24"/>
        </w:rPr>
        <w:t>Buyer</w:t>
      </w:r>
      <w:r w:rsidR="00731FBC">
        <w:rPr>
          <w:szCs w:val="24"/>
        </w:rPr>
        <w:t xml:space="preserve"> </w:t>
      </w:r>
      <w:r w:rsidR="00731FBC" w:rsidRPr="0056119D">
        <w:rPr>
          <w:szCs w:val="24"/>
        </w:rPr>
        <w:t>and the SC (if applicable)</w:t>
      </w:r>
      <w:r w:rsidRPr="0056119D">
        <w:rPr>
          <w:szCs w:val="24"/>
        </w:rPr>
        <w:t>.</w:t>
      </w:r>
      <w:bookmarkEnd w:id="324"/>
    </w:p>
    <w:p w14:paraId="7145FD3D" w14:textId="57A47E76" w:rsidR="00266FEA" w:rsidRPr="0056119D" w:rsidRDefault="00DC53A1" w:rsidP="009952D3">
      <w:pPr>
        <w:pStyle w:val="Level3"/>
        <w:rPr>
          <w:szCs w:val="24"/>
        </w:rPr>
      </w:pPr>
      <w:r w:rsidRPr="0056119D">
        <w:rPr>
          <w:szCs w:val="24"/>
          <w:u w:val="single"/>
        </w:rPr>
        <w:t>Forced Facility Outages</w:t>
      </w:r>
      <w:r w:rsidRPr="0056119D">
        <w:rPr>
          <w:szCs w:val="24"/>
        </w:rPr>
        <w:t xml:space="preserve">.  </w:t>
      </w:r>
      <w:r w:rsidR="000262DA" w:rsidRPr="000E37EB">
        <w:rPr>
          <w:color w:val="000000" w:themeColor="text1"/>
          <w:szCs w:val="24"/>
        </w:rPr>
        <w:t xml:space="preserve">Notwithstanding anything to the contrary herein, Seller shall notify the </w:t>
      </w:r>
      <w:r w:rsidR="009016B0">
        <w:rPr>
          <w:color w:val="000000" w:themeColor="text1"/>
          <w:szCs w:val="24"/>
        </w:rPr>
        <w:t>SC</w:t>
      </w:r>
      <w:r w:rsidR="000262DA" w:rsidRPr="000E37EB">
        <w:rPr>
          <w:color w:val="000000" w:themeColor="text1"/>
          <w:szCs w:val="24"/>
        </w:rPr>
        <w:t xml:space="preserve"> of Forced Facility Outages </w:t>
      </w:r>
      <w:r w:rsidR="000262DA">
        <w:rPr>
          <w:color w:val="000000" w:themeColor="text1"/>
          <w:szCs w:val="24"/>
        </w:rPr>
        <w:t xml:space="preserve">promptly but no later than the time periods required by the CAISO Tariff and the CAISO’s outage management rules </w:t>
      </w:r>
      <w:r w:rsidR="000262DA" w:rsidRPr="000E37EB">
        <w:rPr>
          <w:color w:val="000000" w:themeColor="text1"/>
          <w:szCs w:val="24"/>
        </w:rPr>
        <w:t xml:space="preserve">and Seller shall keep the </w:t>
      </w:r>
      <w:r w:rsidR="009016B0">
        <w:rPr>
          <w:color w:val="000000" w:themeColor="text1"/>
          <w:szCs w:val="24"/>
        </w:rPr>
        <w:t>SC</w:t>
      </w:r>
      <w:r w:rsidR="000262DA" w:rsidRPr="000E37EB">
        <w:rPr>
          <w:color w:val="000000" w:themeColor="text1"/>
          <w:szCs w:val="24"/>
        </w:rPr>
        <w:t xml:space="preserve"> informed of any developments that will affect either the duration of the outage or the availability of the Facility during or after the end of the outage</w:t>
      </w:r>
      <w:r w:rsidRPr="0056119D">
        <w:rPr>
          <w:szCs w:val="24"/>
        </w:rPr>
        <w:t>.</w:t>
      </w:r>
    </w:p>
    <w:p w14:paraId="2510EE45" w14:textId="242FDE6C" w:rsidR="00266FEA" w:rsidRPr="0056119D" w:rsidRDefault="00DC53A1" w:rsidP="009952D3">
      <w:pPr>
        <w:pStyle w:val="Level3"/>
        <w:rPr>
          <w:szCs w:val="24"/>
        </w:rPr>
      </w:pPr>
      <w:bookmarkStart w:id="325" w:name="_Ref524948236"/>
      <w:r w:rsidRPr="0056119D">
        <w:rPr>
          <w:szCs w:val="24"/>
          <w:u w:val="single"/>
        </w:rPr>
        <w:t>Forecasting Penalties</w:t>
      </w:r>
      <w:r w:rsidRPr="0056119D">
        <w:rPr>
          <w:szCs w:val="24"/>
        </w:rPr>
        <w:t>.</w:t>
      </w:r>
      <w:bookmarkStart w:id="326" w:name="_Ref444439354"/>
      <w:r w:rsidRPr="0056119D">
        <w:rPr>
          <w:szCs w:val="24"/>
        </w:rPr>
        <w:t xml:space="preserve">  Unless excused by a Force Majeure Event, in the event Seller does not in a given hour provide the forecast required in </w:t>
      </w:r>
      <w:bookmarkStart w:id="327" w:name="DocXTextRef167"/>
      <w:r w:rsidRPr="0056119D">
        <w:rPr>
          <w:szCs w:val="24"/>
        </w:rPr>
        <w:t xml:space="preserve">Section </w:t>
      </w:r>
      <w:r w:rsidRPr="0056119D">
        <w:rPr>
          <w:szCs w:val="24"/>
        </w:rPr>
        <w:fldChar w:fldCharType="begin"/>
      </w:r>
      <w:r w:rsidRPr="0056119D">
        <w:rPr>
          <w:szCs w:val="24"/>
        </w:rPr>
        <w:instrText xml:space="preserve"> REF _Ref506189189 \r \h  \* MERGEFORMAT </w:instrText>
      </w:r>
      <w:r w:rsidRPr="0056119D">
        <w:rPr>
          <w:szCs w:val="24"/>
        </w:rPr>
      </w:r>
      <w:r w:rsidRPr="0056119D">
        <w:rPr>
          <w:szCs w:val="24"/>
        </w:rPr>
        <w:fldChar w:fldCharType="separate"/>
      </w:r>
      <w:r w:rsidR="00894740" w:rsidRPr="0056119D">
        <w:rPr>
          <w:szCs w:val="24"/>
        </w:rPr>
        <w:t>4.3</w:t>
      </w:r>
      <w:r w:rsidRPr="0056119D">
        <w:rPr>
          <w:szCs w:val="24"/>
        </w:rPr>
        <w:fldChar w:fldCharType="end"/>
      </w:r>
      <w:r w:rsidRPr="0056119D">
        <w:rPr>
          <w:szCs w:val="24"/>
        </w:rPr>
        <w:fldChar w:fldCharType="begin"/>
      </w:r>
      <w:r w:rsidRPr="0056119D">
        <w:rPr>
          <w:szCs w:val="24"/>
        </w:rPr>
        <w:instrText xml:space="preserve"> REF _Ref506189267 \n \h  \* MERGEFORMAT </w:instrText>
      </w:r>
      <w:r w:rsidRPr="0056119D">
        <w:rPr>
          <w:szCs w:val="24"/>
        </w:rPr>
      </w:r>
      <w:r w:rsidRPr="0056119D">
        <w:rPr>
          <w:szCs w:val="24"/>
        </w:rPr>
        <w:fldChar w:fldCharType="separate"/>
      </w:r>
      <w:r w:rsidR="00894740" w:rsidRPr="0056119D">
        <w:rPr>
          <w:szCs w:val="24"/>
        </w:rPr>
        <w:t>(d)</w:t>
      </w:r>
      <w:r w:rsidRPr="0056119D">
        <w:rPr>
          <w:szCs w:val="24"/>
        </w:rPr>
        <w:fldChar w:fldCharType="end"/>
      </w:r>
      <w:bookmarkEnd w:id="327"/>
      <w:r w:rsidRPr="0056119D">
        <w:rPr>
          <w:szCs w:val="24"/>
        </w:rPr>
        <w:t xml:space="preserve"> and Buyer incurs a loss or penalty resulting from Seller’s failure with respect to </w:t>
      </w:r>
      <w:r w:rsidR="008B60D3" w:rsidRPr="0056119D">
        <w:rPr>
          <w:szCs w:val="24"/>
        </w:rPr>
        <w:t>Generating Facility Energy</w:t>
      </w:r>
      <w:r w:rsidRPr="0056119D">
        <w:rPr>
          <w:szCs w:val="24"/>
        </w:rPr>
        <w:t xml:space="preserve">, Charging Energy, or Discharging Energy during such hour, Seller shall be responsible for a </w:t>
      </w:r>
      <w:bookmarkEnd w:id="326"/>
      <w:r w:rsidRPr="0056119D">
        <w:rPr>
          <w:szCs w:val="24"/>
        </w:rPr>
        <w:t>Forecasting Penalty for each such hour. Settlement of Forecasting Penalties shall occur as set forth in Article 8 of this Agreement.</w:t>
      </w:r>
      <w:bookmarkEnd w:id="325"/>
    </w:p>
    <w:p w14:paraId="15919021" w14:textId="23DF86E4" w:rsidR="00266FEA" w:rsidRPr="0056119D" w:rsidRDefault="00DC53A1" w:rsidP="009952D3">
      <w:pPr>
        <w:pStyle w:val="Level3"/>
        <w:rPr>
          <w:szCs w:val="24"/>
        </w:rPr>
      </w:pPr>
      <w:r w:rsidRPr="0056119D">
        <w:rPr>
          <w:szCs w:val="24"/>
          <w:u w:val="single"/>
        </w:rPr>
        <w:t>CAISO Tariff Requirements</w:t>
      </w:r>
      <w:r w:rsidRPr="0056119D">
        <w:rPr>
          <w:szCs w:val="24"/>
        </w:rPr>
        <w:t xml:space="preserve">.  </w:t>
      </w:r>
      <w:r w:rsidR="00043C1D" w:rsidRPr="0056119D">
        <w:rPr>
          <w:szCs w:val="24"/>
        </w:rPr>
        <w:t>Seller shall comply with all applicable CAISO Tariff requirements, procedures, protocols, rules and testing as necessary for Buyer to submit Bids for the electric energy</w:t>
      </w:r>
      <w:r w:rsidR="00F71537" w:rsidRPr="0056119D">
        <w:rPr>
          <w:szCs w:val="24"/>
        </w:rPr>
        <w:t xml:space="preserve"> generated, charged and discharged </w:t>
      </w:r>
      <w:r w:rsidR="00043C1D" w:rsidRPr="0056119D">
        <w:rPr>
          <w:szCs w:val="24"/>
        </w:rPr>
        <w:t>by the Facility</w:t>
      </w:r>
      <w:r w:rsidR="00F71537" w:rsidRPr="0056119D">
        <w:rPr>
          <w:szCs w:val="24"/>
        </w:rPr>
        <w:t>.</w:t>
      </w:r>
      <w:r w:rsidR="00043C1D" w:rsidRPr="0056119D">
        <w:rPr>
          <w:szCs w:val="24"/>
        </w:rPr>
        <w:t xml:space="preserve"> </w:t>
      </w:r>
      <w:r w:rsidR="00F71537" w:rsidRPr="0056119D">
        <w:rPr>
          <w:szCs w:val="24"/>
        </w:rPr>
        <w:t xml:space="preserve"> In addition</w:t>
      </w:r>
      <w:r w:rsidR="005A1B3A" w:rsidRPr="0056119D">
        <w:rPr>
          <w:szCs w:val="24"/>
        </w:rPr>
        <w:t>, t</w:t>
      </w:r>
      <w:r w:rsidRPr="0056119D">
        <w:rPr>
          <w:szCs w:val="24"/>
        </w:rPr>
        <w:t>o the extent such obligations are applicable to the Facility, Seller will comply with all applicable obligations for Variable Energy Resources under the CAISO Tariff and the Eligible Intermittent Resource Protocol, including providing appropriate operational data and meteorological data, and will fully cooperate with Buyer and CAISO, in providing all data, information, and authorizations required thereunder.</w:t>
      </w:r>
    </w:p>
    <w:p w14:paraId="0C530B46" w14:textId="77777777" w:rsidR="00266FEA" w:rsidRPr="0056119D" w:rsidRDefault="00DC53A1" w:rsidP="009952D3">
      <w:pPr>
        <w:pStyle w:val="Heading2"/>
        <w:rPr>
          <w:b/>
          <w:u w:val="single"/>
        </w:rPr>
      </w:pPr>
      <w:bookmarkStart w:id="328" w:name="_Toc39070267"/>
      <w:bookmarkStart w:id="329" w:name="_Ref398124711"/>
      <w:bookmarkStart w:id="330" w:name="_Ref444439357"/>
      <w:bookmarkStart w:id="331" w:name="_Ref506189311"/>
      <w:bookmarkStart w:id="332" w:name="_Toc109660019"/>
      <w:bookmarkStart w:id="333" w:name="_Toc112312326"/>
      <w:bookmarkStart w:id="334" w:name="_Toc113612948"/>
      <w:bookmarkStart w:id="335" w:name="_Toc175927806"/>
      <w:r w:rsidRPr="0056119D">
        <w:rPr>
          <w:b/>
          <w:u w:val="single"/>
        </w:rPr>
        <w:lastRenderedPageBreak/>
        <w:t>Dispatch Down/Curtailment</w:t>
      </w:r>
      <w:bookmarkEnd w:id="328"/>
      <w:bookmarkEnd w:id="329"/>
      <w:bookmarkEnd w:id="330"/>
      <w:r w:rsidRPr="0056119D">
        <w:t>.</w:t>
      </w:r>
      <w:bookmarkEnd w:id="331"/>
      <w:bookmarkEnd w:id="332"/>
      <w:bookmarkEnd w:id="333"/>
      <w:bookmarkEnd w:id="334"/>
      <w:bookmarkEnd w:id="335"/>
    </w:p>
    <w:p w14:paraId="68E42244" w14:textId="35D5854D" w:rsidR="00266FEA" w:rsidRPr="0056119D" w:rsidRDefault="00DC53A1" w:rsidP="001E345C">
      <w:pPr>
        <w:pStyle w:val="ListParagraph"/>
        <w:numPr>
          <w:ilvl w:val="2"/>
          <w:numId w:val="31"/>
        </w:numPr>
        <w:ind w:left="0" w:firstLine="1440"/>
        <w:rPr>
          <w:b/>
          <w:bCs/>
        </w:rPr>
      </w:pPr>
      <w:bookmarkStart w:id="336" w:name="_Ref444439358"/>
      <w:r w:rsidRPr="0056119D">
        <w:rPr>
          <w:bCs/>
          <w:u w:val="single"/>
        </w:rPr>
        <w:t>General</w:t>
      </w:r>
      <w:r w:rsidRPr="0056119D">
        <w:t xml:space="preserve">.  Seller agrees to reduce the amount of </w:t>
      </w:r>
      <w:r w:rsidR="008B60D3" w:rsidRPr="0056119D">
        <w:t>Generating Facility Energy</w:t>
      </w:r>
      <w:r w:rsidRPr="0056119D">
        <w:t xml:space="preserve"> and/or Facility Energy produced by the Facility, </w:t>
      </w:r>
      <w:r w:rsidR="0051562A" w:rsidRPr="000E37EB">
        <w:rPr>
          <w:color w:val="000000" w:themeColor="text1"/>
        </w:rPr>
        <w:t xml:space="preserve">by the amount and for the period set forth in any Curtailment Order, Buyer Curtailment Order, or notice received from CAISO in respect of a Buyer Bid Curtailment, </w:t>
      </w:r>
      <w:r w:rsidR="0051562A" w:rsidRPr="00AB2632">
        <w:rPr>
          <w:color w:val="000000" w:themeColor="text1"/>
        </w:rPr>
        <w:t>provided</w:t>
      </w:r>
      <w:r w:rsidR="0051562A" w:rsidRPr="000E37EB">
        <w:rPr>
          <w:color w:val="000000" w:themeColor="text1"/>
        </w:rPr>
        <w:t xml:space="preserve"> that Seller is not required to reduce such amount to the extent it is inconsistent with the limitations of the Facility set out in the Operating Restrictions</w:t>
      </w:r>
      <w:r w:rsidRPr="0056119D">
        <w:t>.</w:t>
      </w:r>
      <w:bookmarkEnd w:id="336"/>
      <w:r w:rsidRPr="0056119D">
        <w:t xml:space="preserve"> </w:t>
      </w:r>
    </w:p>
    <w:p w14:paraId="1303807E" w14:textId="427F5B2B" w:rsidR="00266FEA" w:rsidRPr="0056119D" w:rsidRDefault="00BE6934" w:rsidP="001E345C">
      <w:pPr>
        <w:pStyle w:val="ListParagraph"/>
        <w:numPr>
          <w:ilvl w:val="2"/>
          <w:numId w:val="31"/>
        </w:numPr>
        <w:ind w:left="0" w:firstLine="1440"/>
      </w:pPr>
      <w:bookmarkStart w:id="337" w:name="_Ref444439359"/>
      <w:r w:rsidRPr="0056119D">
        <w:rPr>
          <w:u w:val="single"/>
        </w:rPr>
        <w:t>Reserved</w:t>
      </w:r>
      <w:r w:rsidR="00DC53A1" w:rsidRPr="0056119D">
        <w:t xml:space="preserve">.  </w:t>
      </w:r>
      <w:bookmarkEnd w:id="337"/>
    </w:p>
    <w:p w14:paraId="086529EF" w14:textId="69762901" w:rsidR="00266FEA" w:rsidRPr="0056119D" w:rsidRDefault="00DC53A1" w:rsidP="001E345C">
      <w:pPr>
        <w:pStyle w:val="ListParagraph"/>
        <w:numPr>
          <w:ilvl w:val="2"/>
          <w:numId w:val="31"/>
        </w:numPr>
        <w:ind w:left="0" w:firstLine="1440"/>
      </w:pPr>
      <w:bookmarkStart w:id="338" w:name="_Ref444439360"/>
      <w:r w:rsidRPr="0056119D">
        <w:rPr>
          <w:u w:val="single"/>
        </w:rPr>
        <w:t>Failure to Comply</w:t>
      </w:r>
      <w:r w:rsidRPr="0056119D">
        <w:t xml:space="preserve">.  If Seller fails to comply with a Curtailment Order, then, for each MWh of </w:t>
      </w:r>
      <w:r w:rsidR="008B60D3" w:rsidRPr="0056119D">
        <w:t>Generating Facility Energy</w:t>
      </w:r>
      <w:r w:rsidRPr="0056119D">
        <w:t xml:space="preserve"> delivered as Charging Energy to the Storage Facility and Facility Energy that is delivered by the Facility to the Delivery Point in contradiction of the Curtailment Order, Seller shall pay Buyer for each such MWh at an amount equal to the sum of </w:t>
      </w:r>
      <w:bookmarkStart w:id="339" w:name="DocXTextRef172"/>
      <w:r w:rsidRPr="0056119D">
        <w:t>(A)</w:t>
      </w:r>
      <w:bookmarkEnd w:id="339"/>
      <w:r w:rsidRPr="0056119D">
        <w:t xml:space="preserve"> + </w:t>
      </w:r>
      <w:bookmarkStart w:id="340" w:name="DocXTextRef173"/>
      <w:r w:rsidRPr="0056119D">
        <w:t>(B)</w:t>
      </w:r>
      <w:bookmarkEnd w:id="340"/>
      <w:r w:rsidRPr="0056119D">
        <w:t xml:space="preserve"> + </w:t>
      </w:r>
      <w:bookmarkStart w:id="341" w:name="DocXTextRef174"/>
      <w:r w:rsidRPr="0056119D">
        <w:t>(C)</w:t>
      </w:r>
      <w:bookmarkEnd w:id="341"/>
      <w:r w:rsidRPr="0056119D">
        <w:t xml:space="preserve">, where: </w:t>
      </w:r>
      <w:bookmarkStart w:id="342" w:name="DocXTextRef175"/>
      <w:r w:rsidRPr="0056119D">
        <w:t>(A)</w:t>
      </w:r>
      <w:bookmarkEnd w:id="342"/>
      <w:r w:rsidRPr="0056119D">
        <w:t xml:space="preserve"> is the amount, if any, paid to Seller by Buyer for delivery of such excess MWh and </w:t>
      </w:r>
      <w:bookmarkStart w:id="343" w:name="DocXTextRef176"/>
      <w:r w:rsidRPr="0056119D">
        <w:t>(B)</w:t>
      </w:r>
      <w:bookmarkEnd w:id="343"/>
      <w:r w:rsidRPr="0056119D">
        <w:t xml:space="preserve"> is the sum, for all Settlement Intervals with a Negative LMP during the Curtailment Period, of the absolute value of the product of such excess MWh in each Settlement Interval and the Negative LMP for such Settlement Interval, and </w:t>
      </w:r>
      <w:bookmarkStart w:id="344" w:name="DocXTextRef177"/>
      <w:r w:rsidRPr="0056119D">
        <w:t>(C)</w:t>
      </w:r>
      <w:bookmarkEnd w:id="344"/>
      <w:r w:rsidRPr="0056119D">
        <w:t xml:space="preserve"> is any penalties assessed by the CAISO or other charges assessed by the CAISO resulting from Seller’s failure to comply with the Curtailment Order.</w:t>
      </w:r>
      <w:bookmarkEnd w:id="338"/>
      <w:r w:rsidRPr="0056119D">
        <w:t xml:space="preserve"> </w:t>
      </w:r>
    </w:p>
    <w:p w14:paraId="2C06663B" w14:textId="0C0E2849" w:rsidR="00266FEA" w:rsidRDefault="00DC53A1" w:rsidP="001E345C">
      <w:pPr>
        <w:pStyle w:val="ListParagraph"/>
        <w:numPr>
          <w:ilvl w:val="2"/>
          <w:numId w:val="31"/>
        </w:numPr>
        <w:ind w:left="0" w:firstLine="1440"/>
      </w:pPr>
      <w:bookmarkStart w:id="345" w:name="_Ref524948250"/>
      <w:r w:rsidRPr="0056119D">
        <w:rPr>
          <w:u w:val="single"/>
        </w:rPr>
        <w:t>Seller Equipment Required for Curtailment Instruction Communications</w:t>
      </w:r>
      <w:r w:rsidRPr="0056119D">
        <w:t xml:space="preserve">.  Seller shall acquire, install, and maintain such facilities, communications links and other equipment, and implement such protocols and practices, as necessary to respond and follow instructions, including an electronic signal conveying real time and intra-day instructions, to operate the Facility as reasonably directed by the Buyer in accordance with this Agreement or a Governmental Authority, including to implement a Buyer Curtailment Order, Buyer Bid Curtailment, or Curtailment Order in accordance with the then-current methodology used to transmit such instructions as it may change from time to time. If at any time during the Delivery Term Seller’s facilities, communications links or other equipment, protocols or practices are not in compliance with then-current methodologies, Seller shall take the steps necessary to become compliant as soon as reasonably possible.  Seller shall be liable pursuant to </w:t>
      </w:r>
      <w:bookmarkStart w:id="346" w:name="DocXTextRef178"/>
      <w:r w:rsidRPr="0056119D">
        <w:t xml:space="preserve">Section </w:t>
      </w:r>
      <w:r w:rsidRPr="0056119D">
        <w:fldChar w:fldCharType="begin"/>
      </w:r>
      <w:r w:rsidRPr="0056119D">
        <w:instrText xml:space="preserve"> REF _Ref506189311 \r \h </w:instrText>
      </w:r>
      <w:r w:rsidR="009952D3" w:rsidRPr="0056119D">
        <w:instrText xml:space="preserve"> \* MERGEFORMAT </w:instrText>
      </w:r>
      <w:r w:rsidRPr="0056119D">
        <w:fldChar w:fldCharType="separate"/>
      </w:r>
      <w:r w:rsidR="00894740" w:rsidRPr="0056119D">
        <w:t>4.4</w:t>
      </w:r>
      <w:r w:rsidRPr="0056119D">
        <w:fldChar w:fldCharType="end"/>
      </w:r>
      <w:r w:rsidRPr="0056119D">
        <w:fldChar w:fldCharType="begin"/>
      </w:r>
      <w:r w:rsidRPr="0056119D">
        <w:instrText xml:space="preserve"> REF _Ref444439360 \n \h </w:instrText>
      </w:r>
      <w:r w:rsidR="009952D3" w:rsidRPr="0056119D">
        <w:instrText xml:space="preserve"> \* MERGEFORMAT </w:instrText>
      </w:r>
      <w:r w:rsidRPr="0056119D">
        <w:fldChar w:fldCharType="separate"/>
      </w:r>
      <w:r w:rsidR="00894740" w:rsidRPr="0056119D">
        <w:t>(c)</w:t>
      </w:r>
      <w:r w:rsidRPr="0056119D">
        <w:fldChar w:fldCharType="end"/>
      </w:r>
      <w:bookmarkEnd w:id="346"/>
      <w:r w:rsidRPr="0056119D">
        <w:t xml:space="preserve"> for failure to comply with a Buyer Curtailment Order, Buyer Bid Curtailment, or Curtailment Order, during the time that Seller’s facilities, communications links or other equipment, protocols or practices are not in compliance with then-current methodologies.</w:t>
      </w:r>
      <w:bookmarkEnd w:id="345"/>
      <w:r w:rsidRPr="0056119D">
        <w:t xml:space="preserve">  For the avoidance of doubt, a Buyer Curtailment Order, Buyer Bid Curtailment, or Curtailment Order communication via such systems and facilities shall have the same force and effect on Seller as any other form of communication.  </w:t>
      </w:r>
    </w:p>
    <w:p w14:paraId="5CF568E5" w14:textId="77777777" w:rsidR="00BA1D33" w:rsidRPr="0056119D" w:rsidRDefault="00BA1D33" w:rsidP="00BA1D33">
      <w:pPr>
        <w:pStyle w:val="ListParagraph"/>
        <w:ind w:left="1440"/>
      </w:pPr>
    </w:p>
    <w:p w14:paraId="0C8CA5F3" w14:textId="77777777" w:rsidR="00266FEA" w:rsidRPr="0056119D" w:rsidRDefault="00DC53A1" w:rsidP="009952D3">
      <w:pPr>
        <w:pStyle w:val="Heading2"/>
        <w:rPr>
          <w:b/>
          <w:vanish/>
          <w:u w:val="single"/>
          <w:specVanish/>
        </w:rPr>
      </w:pPr>
      <w:bookmarkStart w:id="347" w:name="_Ref524948447"/>
      <w:bookmarkStart w:id="348" w:name="_Ref524948463"/>
      <w:bookmarkStart w:id="349" w:name="_Ref524948482"/>
      <w:bookmarkStart w:id="350" w:name="_Toc39070268"/>
      <w:bookmarkStart w:id="351" w:name="_Toc109660020"/>
      <w:bookmarkStart w:id="352" w:name="_Toc112312327"/>
      <w:bookmarkStart w:id="353" w:name="_Toc113612949"/>
      <w:bookmarkStart w:id="354" w:name="_Toc175927807"/>
      <w:bookmarkStart w:id="355" w:name="_Ref506190047"/>
      <w:bookmarkEnd w:id="319"/>
      <w:r w:rsidRPr="0056119D">
        <w:rPr>
          <w:b/>
          <w:u w:val="single"/>
        </w:rPr>
        <w:t>Charging Energy Management</w:t>
      </w:r>
      <w:bookmarkEnd w:id="347"/>
      <w:bookmarkEnd w:id="348"/>
      <w:bookmarkEnd w:id="349"/>
      <w:bookmarkEnd w:id="350"/>
      <w:bookmarkEnd w:id="351"/>
      <w:bookmarkEnd w:id="352"/>
      <w:bookmarkEnd w:id="353"/>
      <w:bookmarkEnd w:id="354"/>
    </w:p>
    <w:p w14:paraId="0AC71DD1" w14:textId="77777777" w:rsidR="00266FEA" w:rsidRPr="0056119D" w:rsidRDefault="00DC53A1" w:rsidP="009952D3">
      <w:pPr>
        <w:pStyle w:val="HeadingPara2"/>
        <w:rPr>
          <w:b/>
          <w:i/>
        </w:rPr>
      </w:pPr>
      <w:r w:rsidRPr="0056119D">
        <w:t>.</w:t>
      </w:r>
      <w:bookmarkEnd w:id="355"/>
    </w:p>
    <w:p w14:paraId="13CF99CB" w14:textId="77777777" w:rsidR="00266FEA" w:rsidRPr="0056119D" w:rsidRDefault="00DC53A1" w:rsidP="001E345C">
      <w:pPr>
        <w:pStyle w:val="Outline0023"/>
        <w:numPr>
          <w:ilvl w:val="0"/>
          <w:numId w:val="29"/>
        </w:numPr>
        <w:tabs>
          <w:tab w:val="clear" w:pos="1440"/>
          <w:tab w:val="left" w:pos="1620"/>
        </w:tabs>
        <w:spacing w:after="240"/>
        <w:ind w:left="0" w:firstLine="1440"/>
      </w:pPr>
      <w:bookmarkStart w:id="356" w:name="_Ref524948448"/>
      <w:r w:rsidRPr="0056119D">
        <w:t xml:space="preserve">Upon receipt of a valid Charging Notice, Seller shall take any and all action necessary to deliver the Charging Energy from the Generating Facility to the Storage Facility in order to deliver the Storage Product in accordance with the terms of this Agreement (including the Operating Restrictions), including maintenance, repair or replacement of equipment in Seller’s </w:t>
      </w:r>
      <w:r w:rsidRPr="0056119D">
        <w:lastRenderedPageBreak/>
        <w:t>possession or control used to deliver the Charging Energy from the Generating Facility to the Storage Facility.</w:t>
      </w:r>
      <w:bookmarkEnd w:id="356"/>
      <w:r w:rsidRPr="0056119D">
        <w:t xml:space="preserve">  </w:t>
      </w:r>
    </w:p>
    <w:p w14:paraId="1E4BC36F" w14:textId="44041C81" w:rsidR="00266FEA" w:rsidRPr="0056119D" w:rsidRDefault="00DC53A1" w:rsidP="001E345C">
      <w:pPr>
        <w:pStyle w:val="Outline0023"/>
        <w:numPr>
          <w:ilvl w:val="0"/>
          <w:numId w:val="29"/>
        </w:numPr>
        <w:spacing w:after="240"/>
        <w:ind w:left="0" w:firstLine="1440"/>
      </w:pPr>
      <w:r w:rsidRPr="0056119D">
        <w:t xml:space="preserve">Buyer will have the right to charge the Storage Facility seven (7) days per week and twenty-four (24) hours per day (including holidays), by providing Charging Notices to Seller electronically, provided, that Buyer’s right to issue Charging Notices is subject to Prudent Operating Practice and the requirements and limitations set forth in this Agreement, including the Operating Restrictions and the provisions of Section </w:t>
      </w:r>
      <w:r w:rsidRPr="0056119D">
        <w:fldChar w:fldCharType="begin"/>
      </w:r>
      <w:r w:rsidRPr="0056119D">
        <w:instrText xml:space="preserve"> REF _Ref524948447 \r \h  \* MERGEFORMAT </w:instrText>
      </w:r>
      <w:r w:rsidRPr="0056119D">
        <w:fldChar w:fldCharType="separate"/>
      </w:r>
      <w:r w:rsidR="00894740" w:rsidRPr="0056119D">
        <w:t>4.5</w:t>
      </w:r>
      <w:r w:rsidRPr="0056119D">
        <w:fldChar w:fldCharType="end"/>
      </w:r>
      <w:r w:rsidRPr="0056119D">
        <w:fldChar w:fldCharType="begin"/>
      </w:r>
      <w:r w:rsidRPr="0056119D">
        <w:instrText xml:space="preserve"> REF _Ref524948448 \r \h  \* MERGEFORMAT </w:instrText>
      </w:r>
      <w:r w:rsidRPr="0056119D">
        <w:fldChar w:fldCharType="separate"/>
      </w:r>
      <w:r w:rsidR="00894740" w:rsidRPr="0056119D">
        <w:t>(a)</w:t>
      </w:r>
      <w:r w:rsidRPr="0056119D">
        <w:fldChar w:fldCharType="end"/>
      </w:r>
      <w:r w:rsidRPr="0056119D">
        <w:t>.  Each Charging Notice issued in accordance with this Agreement will be effective unless and until Buyer modifies such Charging Notice by providing Seller with an updated Charging Notice.</w:t>
      </w:r>
    </w:p>
    <w:p w14:paraId="5B954620" w14:textId="7F407200" w:rsidR="00266FEA" w:rsidRPr="0056119D" w:rsidRDefault="00DC53A1" w:rsidP="001E345C">
      <w:pPr>
        <w:pStyle w:val="Outline0023"/>
        <w:numPr>
          <w:ilvl w:val="0"/>
          <w:numId w:val="29"/>
        </w:numPr>
        <w:tabs>
          <w:tab w:val="clear" w:pos="1440"/>
          <w:tab w:val="left" w:pos="1530"/>
        </w:tabs>
        <w:spacing w:after="240"/>
        <w:ind w:left="0" w:firstLine="1440"/>
      </w:pPr>
      <w:bookmarkStart w:id="357" w:name="_Ref524948465"/>
      <w:r w:rsidRPr="0056119D">
        <w:t xml:space="preserve">Seller shall not charge the Storage Facility during the Term other than pursuant to a valid Charging Notice, or in connection with a Storage Capacity Test, or pursuant to a notice from CAISO, the PTO, Transmission Provider, or any other Governmental Authority. If, during the Contract Term, Seller (a) charges the Storage Facility to a Stored Energy Level greater than the Stored Energy Level provided for in the Charging Notice or (b) charges the Storage Facility in violation of the first sentence of this Section </w:t>
      </w:r>
      <w:r w:rsidRPr="0056119D">
        <w:fldChar w:fldCharType="begin"/>
      </w:r>
      <w:r w:rsidRPr="0056119D">
        <w:instrText xml:space="preserve"> REF _Ref524948463 \r \h  \* MERGEFORMAT </w:instrText>
      </w:r>
      <w:r w:rsidRPr="0056119D">
        <w:fldChar w:fldCharType="separate"/>
      </w:r>
      <w:r w:rsidR="00894740" w:rsidRPr="0056119D">
        <w:t>4.5</w:t>
      </w:r>
      <w:r w:rsidRPr="0056119D">
        <w:fldChar w:fldCharType="end"/>
      </w:r>
      <w:r w:rsidRPr="0056119D">
        <w:fldChar w:fldCharType="begin"/>
      </w:r>
      <w:r w:rsidRPr="0056119D">
        <w:instrText xml:space="preserve"> REF _Ref524948465 \r \h  \* MERGEFORMAT </w:instrText>
      </w:r>
      <w:r w:rsidRPr="0056119D">
        <w:fldChar w:fldCharType="separate"/>
      </w:r>
      <w:r w:rsidR="00894740" w:rsidRPr="0056119D">
        <w:t>(c)</w:t>
      </w:r>
      <w:r w:rsidRPr="0056119D">
        <w:fldChar w:fldCharType="end"/>
      </w:r>
      <w:r w:rsidRPr="0056119D">
        <w:t>, then (x) Seller shall be responsible for all energy costs associated with such charging of the Storage Facility, (y) Buyer shall not be required to pay for the charging of such energy (i.e., Charging Energy), and (z) Buyer shall be entitled to discharge such energy and entitled to all of the benefits (including Storage Product) associated with such discharge.</w:t>
      </w:r>
      <w:bookmarkEnd w:id="357"/>
    </w:p>
    <w:p w14:paraId="08B01A70" w14:textId="679BD135" w:rsidR="00266FEA" w:rsidRPr="0056119D" w:rsidRDefault="00DC53A1" w:rsidP="001E345C">
      <w:pPr>
        <w:pStyle w:val="Outline0023"/>
        <w:numPr>
          <w:ilvl w:val="0"/>
          <w:numId w:val="29"/>
        </w:numPr>
        <w:spacing w:after="240"/>
        <w:ind w:left="0" w:firstLine="1440"/>
      </w:pPr>
      <w:r w:rsidRPr="0056119D">
        <w:t xml:space="preserve">Buyer will have the right to discharge the Storage Facility seven (7) days per week and twenty-four (24) hours per day (including holidays), by providing Discharging Notices to Seller electronically, and subject to the requirements and limitations set forth in this Agreement, including the Operating Procedures. Each Discharging Notice issued in accordance with this Agreement will be effective unless and until Buyer modifies such Discharging Notice by providing Seller with </w:t>
      </w:r>
      <w:bookmarkStart w:id="358" w:name="_Ref444439362"/>
      <w:r w:rsidRPr="0056119D">
        <w:t>an updated Discharging Notice.</w:t>
      </w:r>
    </w:p>
    <w:p w14:paraId="66F2E1DF" w14:textId="2DC75A25" w:rsidR="00266FEA" w:rsidRPr="0056119D" w:rsidRDefault="00DC53A1" w:rsidP="001E345C">
      <w:pPr>
        <w:pStyle w:val="Outline0023"/>
        <w:numPr>
          <w:ilvl w:val="0"/>
          <w:numId w:val="29"/>
        </w:numPr>
        <w:spacing w:after="240"/>
        <w:ind w:left="0" w:firstLine="1440"/>
      </w:pPr>
      <w:r w:rsidRPr="0056119D">
        <w:t xml:space="preserve">Notwithstanding anything in this Agreement to the contrary, during any Settlement Interval, CAISO Operating Orders, </w:t>
      </w:r>
      <w:r w:rsidR="007B706C" w:rsidRPr="0056119D">
        <w:t xml:space="preserve">and </w:t>
      </w:r>
      <w:r w:rsidRPr="0056119D">
        <w:t>Curtailment Orders applicable to such Settlement Interval shall have priority over any Charging Notices and Discharging Notices applicable to such Settlement Interval, and Seller shall have no liability for violation of this Section</w:t>
      </w:r>
      <w:r w:rsidR="008660D5" w:rsidRPr="0056119D">
        <w:t> </w:t>
      </w:r>
      <w:r w:rsidRPr="0056119D">
        <w:fldChar w:fldCharType="begin"/>
      </w:r>
      <w:r w:rsidRPr="0056119D">
        <w:instrText xml:space="preserve"> REF _Ref524948482 \r \h  \* MERGEFORMAT </w:instrText>
      </w:r>
      <w:r w:rsidRPr="0056119D">
        <w:fldChar w:fldCharType="separate"/>
      </w:r>
      <w:r w:rsidR="00894740" w:rsidRPr="0056119D">
        <w:t>4.5</w:t>
      </w:r>
      <w:r w:rsidRPr="0056119D">
        <w:fldChar w:fldCharType="end"/>
      </w:r>
      <w:r w:rsidRPr="0056119D">
        <w:t xml:space="preserve"> or any Charging Notice or Discharging Notice if and to the extent such violation is caused by Seller’s compliance with any CAISO Operating Order, Curtailment Order or other instruction or direction from a Governmental Authority or the PTO or the Transmission Provider.  Buyer shall have the right, but not the obligation, to provide Seller with updated Charging Notices and Discharging Notices during any CAISO Operating Order, </w:t>
      </w:r>
      <w:r w:rsidR="00264B00" w:rsidRPr="0056119D">
        <w:t xml:space="preserve">or </w:t>
      </w:r>
      <w:r w:rsidRPr="0056119D">
        <w:t>Curtailment Order consistent with the Operational Procedures.</w:t>
      </w:r>
    </w:p>
    <w:p w14:paraId="14D59BA7" w14:textId="6A907AA9" w:rsidR="007A1037" w:rsidRPr="0056119D" w:rsidRDefault="00B95708" w:rsidP="001E345C">
      <w:pPr>
        <w:pStyle w:val="Outline0023"/>
        <w:numPr>
          <w:ilvl w:val="0"/>
          <w:numId w:val="29"/>
        </w:numPr>
        <w:spacing w:after="240"/>
        <w:ind w:left="0" w:firstLine="1440"/>
      </w:pPr>
      <w:r w:rsidRPr="0056119D">
        <w:t xml:space="preserve">The Storage Facility is capable of receiving Charging Energy from the Generating Facility and in the form of grid energy; </w:t>
      </w:r>
      <w:r w:rsidRPr="00911F15">
        <w:rPr>
          <w:i/>
          <w:iCs/>
        </w:rPr>
        <w:t>provided</w:t>
      </w:r>
      <w:r w:rsidRPr="0056119D">
        <w:t>, that if Buyer elects to provide Charging Energy from a source other than the Generating Facility, including grid energy (</w:t>
      </w:r>
      <w:proofErr w:type="spellStart"/>
      <w:r w:rsidRPr="0056119D">
        <w:t>i</w:t>
      </w:r>
      <w:proofErr w:type="spellEnd"/>
      <w:r w:rsidRPr="0056119D">
        <w:t>) Buyer will be responsible for all costs relating to the charging of the Storage Facility from a source other than the Generating Facility, including the cost of energy used to charge the Storage Facility</w:t>
      </w:r>
      <w:r w:rsidR="007A1037" w:rsidRPr="0056119D">
        <w:t>.</w:t>
      </w:r>
    </w:p>
    <w:p w14:paraId="45238D3C" w14:textId="0247128E" w:rsidR="006D0204" w:rsidRPr="0056119D" w:rsidRDefault="006D0204" w:rsidP="001E345C">
      <w:pPr>
        <w:pStyle w:val="Outline0023"/>
        <w:numPr>
          <w:ilvl w:val="0"/>
          <w:numId w:val="29"/>
        </w:numPr>
        <w:spacing w:after="240"/>
        <w:ind w:left="0" w:firstLine="1440"/>
      </w:pPr>
      <w:r w:rsidRPr="0056119D">
        <w:lastRenderedPageBreak/>
        <w:t xml:space="preserve">The Facility will be able to provide the full suite of ancillary services in CAISO markets (to the extent any such services are available in the CAISO markets as of the </w:t>
      </w:r>
      <w:r w:rsidR="0093716C" w:rsidRPr="0056119D">
        <w:t>E</w:t>
      </w:r>
      <w:r w:rsidRPr="0056119D">
        <w:t xml:space="preserve">ffective </w:t>
      </w:r>
      <w:r w:rsidR="0093716C" w:rsidRPr="0056119D">
        <w:t>D</w:t>
      </w:r>
      <w:r w:rsidRPr="0056119D">
        <w:t>ate) and Seller will dispatch the Facility in response to signals from the Buyer</w:t>
      </w:r>
      <w:r w:rsidR="0093716C" w:rsidRPr="0056119D">
        <w:t xml:space="preserve"> or Buyer’s Scheduling Coordinator</w:t>
      </w:r>
      <w:r w:rsidRPr="0056119D">
        <w:t xml:space="preserve">, subject to the Operating </w:t>
      </w:r>
      <w:r w:rsidR="00A52494" w:rsidRPr="0056119D">
        <w:t>Restriction</w:t>
      </w:r>
      <w:r w:rsidR="00EB30C2" w:rsidRPr="0056119D">
        <w:t>s</w:t>
      </w:r>
      <w:r w:rsidRPr="0056119D">
        <w:t xml:space="preserve">. These </w:t>
      </w:r>
      <w:r w:rsidR="00A52494" w:rsidRPr="0056119D">
        <w:t xml:space="preserve">ancillary </w:t>
      </w:r>
      <w:r w:rsidRPr="0056119D">
        <w:t>services include Frequency Regulation, Spinning Reserve, Ramp Support, Frequency Response, Voltage Control, VAR Dispatch, and Power Factor Correction</w:t>
      </w:r>
      <w:r w:rsidR="00E91E94">
        <w:t xml:space="preserve">.  </w:t>
      </w:r>
      <w:r w:rsidR="00E91E94" w:rsidRPr="00796156">
        <w:t xml:space="preserve">Upon Buyer’s reasonable request, Seller shall submit the Facility for additional CAISO </w:t>
      </w:r>
      <w:r w:rsidR="0000452E">
        <w:t>c</w:t>
      </w:r>
      <w:r w:rsidR="00E91E94" w:rsidRPr="00796156">
        <w:t xml:space="preserve">ertification so that the Facility may provide additional Ancillary Services that the Facility is, at the relevant time, </w:t>
      </w:r>
      <w:proofErr w:type="gramStart"/>
      <w:r w:rsidR="00E91E94" w:rsidRPr="00796156">
        <w:t>actually physically</w:t>
      </w:r>
      <w:proofErr w:type="gramEnd"/>
      <w:r w:rsidR="00E91E94" w:rsidRPr="00796156">
        <w:t xml:space="preserve"> capable of providing without modification of the Facility, provided that Buyer has agreed to reimburse Seller for any costs Seller incurs in connection with conducting such additional CAISO </w:t>
      </w:r>
      <w:r w:rsidR="0000452E">
        <w:t>c</w:t>
      </w:r>
      <w:r w:rsidR="00E91E94" w:rsidRPr="00796156">
        <w:t>ertification</w:t>
      </w:r>
      <w:r w:rsidR="0000452E">
        <w:t>(s)</w:t>
      </w:r>
      <w:r w:rsidR="00E91E94" w:rsidRPr="00796156">
        <w:t xml:space="preserve">.  </w:t>
      </w:r>
    </w:p>
    <w:p w14:paraId="62A0B7C8" w14:textId="77777777" w:rsidR="00266FEA" w:rsidRPr="0056119D" w:rsidRDefault="00DC53A1" w:rsidP="009952D3">
      <w:pPr>
        <w:pStyle w:val="Heading2"/>
        <w:widowControl/>
        <w:adjustRightInd/>
        <w:rPr>
          <w:b/>
          <w:bCs/>
          <w:vanish/>
          <w:specVanish/>
        </w:rPr>
      </w:pPr>
      <w:bookmarkStart w:id="359" w:name="_Toc39070269"/>
      <w:bookmarkStart w:id="360" w:name="_Toc109660021"/>
      <w:bookmarkStart w:id="361" w:name="_Toc112312328"/>
      <w:bookmarkStart w:id="362" w:name="_Toc113612950"/>
      <w:bookmarkStart w:id="363" w:name="_Toc175927808"/>
      <w:r w:rsidRPr="0056119D">
        <w:rPr>
          <w:b/>
          <w:bCs/>
          <w:u w:val="single"/>
        </w:rPr>
        <w:t>Reduction in Delivery Obligation</w:t>
      </w:r>
      <w:bookmarkEnd w:id="359"/>
      <w:bookmarkEnd w:id="360"/>
      <w:bookmarkEnd w:id="361"/>
      <w:bookmarkEnd w:id="362"/>
      <w:bookmarkEnd w:id="363"/>
    </w:p>
    <w:p w14:paraId="4AB7512B" w14:textId="705A3B39" w:rsidR="00266FEA" w:rsidRPr="0056119D" w:rsidRDefault="00DC53A1" w:rsidP="009952D3">
      <w:pPr>
        <w:spacing w:after="240"/>
        <w:jc w:val="both"/>
        <w:rPr>
          <w:b/>
          <w:bCs/>
          <w:i/>
        </w:rPr>
      </w:pPr>
      <w:r w:rsidRPr="0056119D">
        <w:t xml:space="preserve">.  For the avoidance of doubt, and in no way limiting </w:t>
      </w:r>
      <w:bookmarkStart w:id="364" w:name="DocXTextRef179"/>
      <w:r w:rsidRPr="0056119D">
        <w:t xml:space="preserve">Section </w:t>
      </w:r>
      <w:bookmarkEnd w:id="364"/>
      <w:r w:rsidRPr="0056119D">
        <w:fldChar w:fldCharType="begin"/>
      </w:r>
      <w:r w:rsidRPr="0056119D">
        <w:instrText xml:space="preserve"> REF _Ref380402714 \w \h  \* MERGEFORMAT </w:instrText>
      </w:r>
      <w:r w:rsidRPr="0056119D">
        <w:fldChar w:fldCharType="separate"/>
      </w:r>
      <w:r w:rsidR="00894740" w:rsidRPr="0056119D">
        <w:t>3.1</w:t>
      </w:r>
      <w:r w:rsidRPr="0056119D">
        <w:fldChar w:fldCharType="end"/>
      </w:r>
      <w:r w:rsidRPr="0056119D">
        <w:t xml:space="preserve"> or </w:t>
      </w:r>
      <w:r w:rsidRPr="0056119D">
        <w:rPr>
          <w:u w:val="single"/>
        </w:rPr>
        <w:t>Exhibit G</w:t>
      </w:r>
      <w:r w:rsidRPr="0056119D">
        <w:t>:</w:t>
      </w:r>
      <w:bookmarkEnd w:id="358"/>
      <w:r w:rsidRPr="0056119D">
        <w:t xml:space="preserve"> </w:t>
      </w:r>
    </w:p>
    <w:p w14:paraId="60EDAD0A" w14:textId="3D0517B6" w:rsidR="005A7D1B" w:rsidRPr="0056119D" w:rsidRDefault="00DC53A1" w:rsidP="00BE23F6">
      <w:pPr>
        <w:pStyle w:val="ArticleL3"/>
        <w:numPr>
          <w:ilvl w:val="2"/>
          <w:numId w:val="14"/>
        </w:numPr>
        <w:rPr>
          <w:szCs w:val="24"/>
        </w:rPr>
      </w:pPr>
      <w:bookmarkStart w:id="365" w:name="_Ref444439363"/>
      <w:r w:rsidRPr="0056119D">
        <w:rPr>
          <w:szCs w:val="24"/>
          <w:u w:val="single"/>
        </w:rPr>
        <w:t>Facility Maintenance</w:t>
      </w:r>
      <w:r w:rsidRPr="0056119D">
        <w:rPr>
          <w:szCs w:val="24"/>
        </w:rPr>
        <w:t>.  Between June 1</w:t>
      </w:r>
      <w:r w:rsidRPr="0056119D">
        <w:rPr>
          <w:szCs w:val="24"/>
          <w:vertAlign w:val="superscript"/>
        </w:rPr>
        <w:t>st</w:t>
      </w:r>
      <w:r w:rsidRPr="0056119D">
        <w:rPr>
          <w:szCs w:val="24"/>
        </w:rPr>
        <w:t xml:space="preserve"> and September 30</w:t>
      </w:r>
      <w:r w:rsidRPr="0056119D">
        <w:rPr>
          <w:szCs w:val="24"/>
          <w:vertAlign w:val="superscript"/>
        </w:rPr>
        <w:t>th</w:t>
      </w:r>
      <w:r w:rsidRPr="0056119D">
        <w:rPr>
          <w:szCs w:val="24"/>
        </w:rPr>
        <w:t xml:space="preserve">, Seller shall not schedule non-emergency maintenance that reduces the energy generation </w:t>
      </w:r>
      <w:r w:rsidR="003B3688" w:rsidRPr="0056119D">
        <w:rPr>
          <w:szCs w:val="24"/>
        </w:rPr>
        <w:t xml:space="preserve">or storage capability </w:t>
      </w:r>
      <w:r w:rsidRPr="0056119D">
        <w:rPr>
          <w:szCs w:val="24"/>
        </w:rPr>
        <w:t>of the Facility by more than ten percent (10%), unless (</w:t>
      </w:r>
      <w:proofErr w:type="spellStart"/>
      <w:r w:rsidRPr="0056119D">
        <w:rPr>
          <w:szCs w:val="24"/>
        </w:rPr>
        <w:t>i</w:t>
      </w:r>
      <w:proofErr w:type="spellEnd"/>
      <w:r w:rsidRPr="0056119D">
        <w:rPr>
          <w:szCs w:val="24"/>
        </w:rPr>
        <w:t>) such outage is required to avoid damage to the Facility, (ii) such maintenance is necessary to maintain equipment warranties and cannot be scheduled outside the period of June 1</w:t>
      </w:r>
      <w:r w:rsidRPr="0056119D">
        <w:rPr>
          <w:szCs w:val="24"/>
          <w:vertAlign w:val="superscript"/>
        </w:rPr>
        <w:t>st</w:t>
      </w:r>
      <w:r w:rsidRPr="0056119D">
        <w:rPr>
          <w:szCs w:val="24"/>
        </w:rPr>
        <w:t xml:space="preserve"> to September 30</w:t>
      </w:r>
      <w:r w:rsidRPr="0056119D">
        <w:rPr>
          <w:szCs w:val="24"/>
          <w:vertAlign w:val="superscript"/>
        </w:rPr>
        <w:t>th</w:t>
      </w:r>
      <w:r w:rsidRPr="0056119D">
        <w:rPr>
          <w:szCs w:val="24"/>
        </w:rPr>
        <w:t>, (iii) such outage is required in accordance with Prudent Operating Practices, or (iv) the Parties agree otherwise in writing (each scheduled maintenance permitted under this clause (a) and each of the foregoing outages described in foregoing clauses (a)(</w:t>
      </w:r>
      <w:proofErr w:type="spellStart"/>
      <w:r w:rsidRPr="0056119D">
        <w:rPr>
          <w:szCs w:val="24"/>
        </w:rPr>
        <w:t>i</w:t>
      </w:r>
      <w:proofErr w:type="spellEnd"/>
      <w:r w:rsidRPr="0056119D">
        <w:rPr>
          <w:szCs w:val="24"/>
        </w:rPr>
        <w:t>) – (a)(iv), a “</w:t>
      </w:r>
      <w:r w:rsidRPr="0056119D">
        <w:rPr>
          <w:b/>
          <w:szCs w:val="24"/>
          <w:u w:val="single"/>
        </w:rPr>
        <w:t>Planned Outage</w:t>
      </w:r>
      <w:r w:rsidRPr="0056119D">
        <w:rPr>
          <w:szCs w:val="24"/>
        </w:rPr>
        <w:t>”).</w:t>
      </w:r>
      <w:bookmarkStart w:id="366" w:name="_Ref444439364"/>
      <w:bookmarkStart w:id="367" w:name="_Ref444439366"/>
      <w:bookmarkEnd w:id="365"/>
      <w:r w:rsidR="000127D8" w:rsidRPr="0056119D">
        <w:rPr>
          <w:szCs w:val="24"/>
        </w:rPr>
        <w:t xml:space="preserve"> To the extent notice is not already required under the terms hereof, Seller shall notify Buyer as soon as practicable of any extensions to scheduled maintenance and expected end dates thereof</w:t>
      </w:r>
      <w:r w:rsidR="0047207E" w:rsidRPr="0056119D">
        <w:rPr>
          <w:szCs w:val="24"/>
        </w:rPr>
        <w:t xml:space="preserve">.  </w:t>
      </w:r>
    </w:p>
    <w:p w14:paraId="75B1AC78" w14:textId="1E1AD08C" w:rsidR="00266FEA" w:rsidRPr="0056119D" w:rsidRDefault="005A7D1B" w:rsidP="00BE23F6">
      <w:pPr>
        <w:pStyle w:val="ArticleL4"/>
        <w:numPr>
          <w:ilvl w:val="3"/>
          <w:numId w:val="14"/>
        </w:numPr>
        <w:rPr>
          <w:szCs w:val="24"/>
        </w:rPr>
      </w:pPr>
      <w:r w:rsidRPr="0056119D">
        <w:rPr>
          <w:szCs w:val="24"/>
        </w:rPr>
        <w:t xml:space="preserve">Seller shall not replace existing batteries unless for critical maintenance purposes or increase the capacity of the Storage Facility without the prior consent of Buyer; </w:t>
      </w:r>
      <w:r w:rsidRPr="00911F15">
        <w:rPr>
          <w:i/>
          <w:iCs/>
          <w:szCs w:val="24"/>
        </w:rPr>
        <w:t>provided</w:t>
      </w:r>
      <w:r w:rsidRPr="0056119D">
        <w:rPr>
          <w:szCs w:val="24"/>
        </w:rPr>
        <w:t xml:space="preserve">, </w:t>
      </w:r>
      <w:r w:rsidRPr="00911F15">
        <w:rPr>
          <w:i/>
          <w:iCs/>
          <w:szCs w:val="24"/>
        </w:rPr>
        <w:t>however</w:t>
      </w:r>
      <w:r w:rsidRPr="0056119D">
        <w:rPr>
          <w:szCs w:val="24"/>
        </w:rPr>
        <w:t xml:space="preserve">, that Seller may also add or replace batteries </w:t>
      </w:r>
      <w:proofErr w:type="gramStart"/>
      <w:r w:rsidRPr="0056119D">
        <w:rPr>
          <w:szCs w:val="24"/>
        </w:rPr>
        <w:t>in order to</w:t>
      </w:r>
      <w:proofErr w:type="gramEnd"/>
      <w:r w:rsidRPr="0056119D">
        <w:rPr>
          <w:szCs w:val="24"/>
        </w:rPr>
        <w:t xml:space="preserve"> maintain the Storage Contract Capacity available to Buyer at the Interconnection Point</w:t>
      </w:r>
      <w:r w:rsidR="000127D8" w:rsidRPr="0056119D">
        <w:rPr>
          <w:szCs w:val="24"/>
        </w:rPr>
        <w:t xml:space="preserve">.  </w:t>
      </w:r>
    </w:p>
    <w:p w14:paraId="3C326D3B" w14:textId="4E702816" w:rsidR="00266FEA" w:rsidRPr="0056119D" w:rsidRDefault="00DC53A1" w:rsidP="00BE23F6">
      <w:pPr>
        <w:pStyle w:val="ArticleL3"/>
        <w:numPr>
          <w:ilvl w:val="2"/>
          <w:numId w:val="14"/>
        </w:numPr>
        <w:rPr>
          <w:szCs w:val="24"/>
        </w:rPr>
      </w:pPr>
      <w:r w:rsidRPr="0056119D">
        <w:rPr>
          <w:szCs w:val="24"/>
          <w:u w:val="single"/>
        </w:rPr>
        <w:t>Forced Facility Outage</w:t>
      </w:r>
      <w:r w:rsidRPr="0056119D">
        <w:rPr>
          <w:szCs w:val="24"/>
        </w:rPr>
        <w:t xml:space="preserve">.  Seller shall be permitted to reduce deliveries of Product </w:t>
      </w:r>
      <w:r w:rsidR="000B4781">
        <w:rPr>
          <w:szCs w:val="24"/>
        </w:rPr>
        <w:t xml:space="preserve">except Capacity Attributes </w:t>
      </w:r>
      <w:r w:rsidRPr="0056119D">
        <w:rPr>
          <w:szCs w:val="24"/>
        </w:rPr>
        <w:t>during any Forced Facility Outage. Seller shall provide Buyer with Notice and expected duration (if known) of any Forced Facility Outage.</w:t>
      </w:r>
      <w:bookmarkEnd w:id="366"/>
      <w:r w:rsidRPr="0056119D">
        <w:rPr>
          <w:szCs w:val="24"/>
        </w:rPr>
        <w:t xml:space="preserve">  </w:t>
      </w:r>
      <w:bookmarkStart w:id="368" w:name="_Ref444439365"/>
    </w:p>
    <w:p w14:paraId="7595512A" w14:textId="029D6388" w:rsidR="00266FEA" w:rsidRPr="0056119D" w:rsidRDefault="00DC53A1" w:rsidP="00BE23F6">
      <w:pPr>
        <w:pStyle w:val="ArticleL3"/>
        <w:numPr>
          <w:ilvl w:val="2"/>
          <w:numId w:val="14"/>
        </w:numPr>
        <w:rPr>
          <w:szCs w:val="24"/>
        </w:rPr>
      </w:pPr>
      <w:r w:rsidRPr="0056119D">
        <w:rPr>
          <w:szCs w:val="24"/>
          <w:u w:val="single"/>
        </w:rPr>
        <w:t>System Emergencies and other Interconnection Events</w:t>
      </w:r>
      <w:r w:rsidRPr="0056119D">
        <w:rPr>
          <w:szCs w:val="24"/>
        </w:rPr>
        <w:t xml:space="preserve">.  Seller shall be permitted to reduce deliveries of Product </w:t>
      </w:r>
      <w:r w:rsidR="000B4781">
        <w:rPr>
          <w:szCs w:val="24"/>
        </w:rPr>
        <w:t xml:space="preserve">except Capacity Attributes </w:t>
      </w:r>
      <w:r w:rsidRPr="0056119D">
        <w:rPr>
          <w:szCs w:val="24"/>
        </w:rPr>
        <w:t>during any period of System Emergency, or upon Notice of a Curtailment Order pursuant to the terms of this Agreement, the Interconnection Agreement or applicable tariff.</w:t>
      </w:r>
      <w:bookmarkEnd w:id="368"/>
    </w:p>
    <w:p w14:paraId="7C57A533" w14:textId="77777777" w:rsidR="00266FEA" w:rsidRPr="006E1CB4" w:rsidRDefault="00DC53A1" w:rsidP="00BE23F6">
      <w:pPr>
        <w:pStyle w:val="ArticleL3"/>
        <w:numPr>
          <w:ilvl w:val="2"/>
          <w:numId w:val="14"/>
        </w:numPr>
        <w:rPr>
          <w:szCs w:val="24"/>
        </w:rPr>
      </w:pPr>
      <w:r w:rsidRPr="0056119D">
        <w:rPr>
          <w:szCs w:val="24"/>
          <w:u w:val="single"/>
        </w:rPr>
        <w:t>Force Majeure Event</w:t>
      </w:r>
      <w:r w:rsidRPr="0056119D">
        <w:rPr>
          <w:szCs w:val="24"/>
        </w:rPr>
        <w:t xml:space="preserve">.  Seller shall be permitted to reduce deliveries of Product </w:t>
      </w:r>
      <w:r w:rsidRPr="006E1CB4">
        <w:rPr>
          <w:szCs w:val="24"/>
        </w:rPr>
        <w:t xml:space="preserve">during any Force Majeure Event. </w:t>
      </w:r>
    </w:p>
    <w:p w14:paraId="496999ED" w14:textId="2B43ACF9" w:rsidR="00266FEA" w:rsidRPr="006E1CB4" w:rsidRDefault="00DC53A1" w:rsidP="00BE23F6">
      <w:pPr>
        <w:pStyle w:val="ArticleL3"/>
        <w:numPr>
          <w:ilvl w:val="2"/>
          <w:numId w:val="14"/>
        </w:numPr>
        <w:rPr>
          <w:szCs w:val="24"/>
        </w:rPr>
      </w:pPr>
      <w:r w:rsidRPr="006E1CB4">
        <w:rPr>
          <w:szCs w:val="24"/>
          <w:u w:val="single"/>
        </w:rPr>
        <w:t>Health and Safety</w:t>
      </w:r>
      <w:r w:rsidRPr="006E1CB4">
        <w:rPr>
          <w:szCs w:val="24"/>
        </w:rPr>
        <w:t xml:space="preserve">.  Seller shall be permitted to reduce deliveries of Product </w:t>
      </w:r>
      <w:r w:rsidR="000B4781">
        <w:rPr>
          <w:szCs w:val="24"/>
        </w:rPr>
        <w:t xml:space="preserve">except Capacity Attributes </w:t>
      </w:r>
      <w:r w:rsidRPr="006E1CB4">
        <w:rPr>
          <w:szCs w:val="24"/>
        </w:rPr>
        <w:t xml:space="preserve">as necessary to maintain health and safety pursuant to </w:t>
      </w:r>
      <w:bookmarkStart w:id="369" w:name="DocXTextRef181"/>
      <w:r w:rsidRPr="006E1CB4">
        <w:rPr>
          <w:szCs w:val="24"/>
        </w:rPr>
        <w:t xml:space="preserve">Section </w:t>
      </w:r>
      <w:bookmarkEnd w:id="367"/>
      <w:bookmarkEnd w:id="369"/>
      <w:r w:rsidRPr="006E1CB4">
        <w:rPr>
          <w:szCs w:val="24"/>
        </w:rPr>
        <w:fldChar w:fldCharType="begin"/>
      </w:r>
      <w:r w:rsidRPr="006E1CB4">
        <w:rPr>
          <w:szCs w:val="24"/>
        </w:rPr>
        <w:instrText xml:space="preserve"> REF _Ref380402751 \w \h  \* MERGEFORMAT </w:instrText>
      </w:r>
      <w:r w:rsidRPr="006E1CB4">
        <w:rPr>
          <w:szCs w:val="24"/>
        </w:rPr>
      </w:r>
      <w:r w:rsidRPr="006E1CB4">
        <w:rPr>
          <w:szCs w:val="24"/>
        </w:rPr>
        <w:fldChar w:fldCharType="separate"/>
      </w:r>
      <w:r w:rsidR="00894740" w:rsidRPr="006E1CB4">
        <w:rPr>
          <w:szCs w:val="24"/>
        </w:rPr>
        <w:t>6.2</w:t>
      </w:r>
      <w:r w:rsidRPr="006E1CB4">
        <w:rPr>
          <w:szCs w:val="24"/>
        </w:rPr>
        <w:fldChar w:fldCharType="end"/>
      </w:r>
      <w:r w:rsidRPr="006E1CB4">
        <w:rPr>
          <w:szCs w:val="24"/>
        </w:rPr>
        <w:t>.</w:t>
      </w:r>
    </w:p>
    <w:p w14:paraId="7342F16F" w14:textId="77777777" w:rsidR="00266FEA" w:rsidRPr="006E1CB4" w:rsidRDefault="00DC53A1" w:rsidP="009952D3">
      <w:pPr>
        <w:pStyle w:val="Heading2"/>
        <w:rPr>
          <w:b/>
          <w:vanish/>
          <w:u w:val="single"/>
          <w:specVanish/>
        </w:rPr>
      </w:pPr>
      <w:bookmarkStart w:id="370" w:name="_Toc39070270"/>
      <w:bookmarkStart w:id="371" w:name="_Toc109660022"/>
      <w:bookmarkStart w:id="372" w:name="_Toc112312329"/>
      <w:bookmarkStart w:id="373" w:name="_Toc113612951"/>
      <w:bookmarkStart w:id="374" w:name="_Toc175927809"/>
      <w:bookmarkStart w:id="375" w:name="_Ref524946177"/>
      <w:bookmarkStart w:id="376" w:name="_Ref524946640"/>
      <w:bookmarkStart w:id="377" w:name="_Ref524950739"/>
      <w:bookmarkStart w:id="378" w:name="_Ref524950926"/>
      <w:bookmarkStart w:id="379" w:name="_Ref380402057"/>
      <w:bookmarkStart w:id="380" w:name="_Ref380402337"/>
      <w:bookmarkStart w:id="381" w:name="_Ref380403803"/>
      <w:bookmarkStart w:id="382" w:name="_Ref380415217"/>
      <w:bookmarkStart w:id="383" w:name="_Ref444439367"/>
      <w:r w:rsidRPr="006E1CB4">
        <w:rPr>
          <w:b/>
          <w:u w:val="single"/>
        </w:rPr>
        <w:t>Guaranteed Energy Production</w:t>
      </w:r>
      <w:bookmarkEnd w:id="370"/>
      <w:bookmarkEnd w:id="371"/>
      <w:bookmarkEnd w:id="372"/>
      <w:bookmarkEnd w:id="373"/>
      <w:bookmarkEnd w:id="374"/>
    </w:p>
    <w:p w14:paraId="6A353572" w14:textId="2077DFC5" w:rsidR="00266FEA" w:rsidRPr="0056119D" w:rsidRDefault="00DC53A1" w:rsidP="009952D3">
      <w:pPr>
        <w:spacing w:after="240"/>
        <w:jc w:val="both"/>
      </w:pPr>
      <w:r w:rsidRPr="006E1CB4">
        <w:t>.</w:t>
      </w:r>
      <w:bookmarkEnd w:id="375"/>
      <w:bookmarkEnd w:id="376"/>
      <w:bookmarkEnd w:id="377"/>
      <w:bookmarkEnd w:id="378"/>
      <w:r w:rsidRPr="006E1CB4">
        <w:t xml:space="preserve">  </w:t>
      </w:r>
      <w:bookmarkStart w:id="384" w:name="_Toc5634968"/>
      <w:bookmarkStart w:id="385" w:name="_Toc8391254"/>
      <w:bookmarkStart w:id="386" w:name="_Toc8716194"/>
      <w:bookmarkStart w:id="387" w:name="_Toc8716317"/>
      <w:r w:rsidRPr="006E1CB4">
        <w:rPr>
          <w:color w:val="000000"/>
        </w:rPr>
        <w:t>Seller shall be required to deliver to Buyer n</w:t>
      </w:r>
      <w:r w:rsidRPr="006E1CB4">
        <w:t>o less than the Guaranteed Energy Production in each Performance</w:t>
      </w:r>
      <w:r w:rsidRPr="0056119D">
        <w:t xml:space="preserve"> Measurement Period.</w:t>
      </w:r>
      <w:bookmarkEnd w:id="379"/>
      <w:bookmarkEnd w:id="380"/>
      <w:bookmarkEnd w:id="381"/>
      <w:r w:rsidRPr="0056119D">
        <w:t xml:space="preserve">  Seller </w:t>
      </w:r>
      <w:r w:rsidRPr="0056119D">
        <w:lastRenderedPageBreak/>
        <w:t xml:space="preserve">shall be excused from achieving the Guaranteed Energy Production during any Performance Measurement Period only to the extent of any Force Majeure Events, System Emergency, Storage Capacity Tests, Buyer Default, and Curtailment Periods. For purposes of determining whether Seller has achieved the Guaranteed Energy Production, </w:t>
      </w:r>
      <w:r w:rsidR="00D6536E" w:rsidRPr="0056119D">
        <w:t xml:space="preserve">in addition to the Generating Facility Energy for the applicable Performance Measurement Period, </w:t>
      </w:r>
      <w:r w:rsidRPr="0056119D">
        <w:t>Seller shall be deemed to have delivered to Buyer (1) any Deemed Delivered Energy and (2) energy in the amount it could reasonably have delivered to Buyer but was prevented from delivering to Buyer by reason of any Force Majeure Events, System Emergency, Storage Capacity Tests, Buyer Default or other failure to perform, and Curtailment Periods (“</w:t>
      </w:r>
      <w:r w:rsidRPr="0056119D">
        <w:rPr>
          <w:b/>
          <w:u w:val="single"/>
        </w:rPr>
        <w:t>Lost Output</w:t>
      </w:r>
      <w:r w:rsidRPr="0056119D">
        <w:t xml:space="preserve">”).  If Seller fails to achieve the Guaranteed Energy Production amount in any Performance Measurement Period, Seller shall pay Buyer damages calculated in accordance with </w:t>
      </w:r>
      <w:r w:rsidRPr="0056119D">
        <w:rPr>
          <w:u w:val="single"/>
        </w:rPr>
        <w:t xml:space="preserve">Exhibit </w:t>
      </w:r>
      <w:bookmarkEnd w:id="382"/>
      <w:bookmarkEnd w:id="383"/>
      <w:r w:rsidRPr="0056119D">
        <w:rPr>
          <w:u w:val="single"/>
        </w:rPr>
        <w:t>G</w:t>
      </w:r>
      <w:r w:rsidRPr="0056119D">
        <w:t>.</w:t>
      </w:r>
      <w:bookmarkEnd w:id="384"/>
      <w:bookmarkEnd w:id="385"/>
      <w:bookmarkEnd w:id="386"/>
      <w:bookmarkEnd w:id="387"/>
      <w:r w:rsidRPr="0056119D">
        <w:t xml:space="preserve"> </w:t>
      </w:r>
    </w:p>
    <w:p w14:paraId="165035A7" w14:textId="77777777" w:rsidR="00266FEA" w:rsidRPr="0056119D" w:rsidRDefault="00DC53A1" w:rsidP="001E345C">
      <w:pPr>
        <w:pStyle w:val="Heading2"/>
        <w:keepNext/>
        <w:widowControl/>
        <w:numPr>
          <w:ilvl w:val="1"/>
          <w:numId w:val="36"/>
        </w:numPr>
        <w:rPr>
          <w:vanish/>
          <w:specVanish/>
        </w:rPr>
      </w:pPr>
      <w:bookmarkStart w:id="388" w:name="_Ref524946029"/>
      <w:bookmarkStart w:id="389" w:name="_Ref524950750"/>
      <w:bookmarkStart w:id="390" w:name="_Ref524950873"/>
      <w:bookmarkStart w:id="391" w:name="_Ref524950933"/>
      <w:bookmarkStart w:id="392" w:name="_Toc39070271"/>
      <w:bookmarkStart w:id="393" w:name="_Toc109660023"/>
      <w:bookmarkStart w:id="394" w:name="_Toc112312330"/>
      <w:bookmarkStart w:id="395" w:name="_Toc113612952"/>
      <w:bookmarkStart w:id="396" w:name="_Toc175927810"/>
      <w:r w:rsidRPr="0056119D">
        <w:rPr>
          <w:b/>
          <w:u w:val="single"/>
        </w:rPr>
        <w:t>Storage Availability</w:t>
      </w:r>
      <w:bookmarkEnd w:id="388"/>
      <w:bookmarkEnd w:id="389"/>
      <w:bookmarkEnd w:id="390"/>
      <w:bookmarkEnd w:id="391"/>
      <w:bookmarkEnd w:id="392"/>
      <w:bookmarkEnd w:id="393"/>
      <w:bookmarkEnd w:id="394"/>
      <w:bookmarkEnd w:id="395"/>
      <w:bookmarkEnd w:id="396"/>
    </w:p>
    <w:p w14:paraId="1E26F5FA" w14:textId="77777777" w:rsidR="00266FEA" w:rsidRPr="0056119D" w:rsidRDefault="00DC53A1" w:rsidP="009952D3">
      <w:pPr>
        <w:pStyle w:val="HeadingPara2"/>
      </w:pPr>
      <w:r w:rsidRPr="0056119D">
        <w:t>.</w:t>
      </w:r>
    </w:p>
    <w:p w14:paraId="57B73509" w14:textId="256E5108" w:rsidR="00266FEA" w:rsidRPr="0056119D" w:rsidRDefault="00DC53A1" w:rsidP="001E345C">
      <w:pPr>
        <w:pStyle w:val="ArticleL3"/>
        <w:numPr>
          <w:ilvl w:val="2"/>
          <w:numId w:val="38"/>
        </w:numPr>
        <w:rPr>
          <w:szCs w:val="24"/>
        </w:rPr>
      </w:pPr>
      <w:r w:rsidRPr="0056119D">
        <w:rPr>
          <w:szCs w:val="24"/>
        </w:rPr>
        <w:t>During the Delivery Term, the Storage Facility shall maintain a Monthly Storage Availability of no less than ninety-</w:t>
      </w:r>
      <w:r w:rsidR="00076E58" w:rsidRPr="0056119D">
        <w:rPr>
          <w:szCs w:val="24"/>
        </w:rPr>
        <w:t>eight</w:t>
      </w:r>
      <w:r w:rsidRPr="0056119D">
        <w:rPr>
          <w:szCs w:val="24"/>
        </w:rPr>
        <w:t xml:space="preserve"> percent (9</w:t>
      </w:r>
      <w:r w:rsidR="00A56E21" w:rsidRPr="0056119D">
        <w:rPr>
          <w:szCs w:val="24"/>
        </w:rPr>
        <w:t>8</w:t>
      </w:r>
      <w:r w:rsidRPr="0056119D">
        <w:rPr>
          <w:szCs w:val="24"/>
        </w:rPr>
        <w:t>%) (the “</w:t>
      </w:r>
      <w:r w:rsidRPr="0056119D">
        <w:rPr>
          <w:b/>
          <w:szCs w:val="24"/>
          <w:u w:val="single"/>
        </w:rPr>
        <w:t>Guaranteed Storage Availability</w:t>
      </w:r>
      <w:r w:rsidRPr="0056119D">
        <w:rPr>
          <w:szCs w:val="24"/>
        </w:rPr>
        <w:t xml:space="preserve">”), which Monthly Storage Availability shall be calculated in accordance with </w:t>
      </w:r>
      <w:r w:rsidRPr="0056119D">
        <w:rPr>
          <w:szCs w:val="24"/>
          <w:u w:val="single"/>
        </w:rPr>
        <w:t>Exhibit P</w:t>
      </w:r>
      <w:r w:rsidRPr="0056119D">
        <w:rPr>
          <w:szCs w:val="24"/>
        </w:rPr>
        <w:t>.</w:t>
      </w:r>
    </w:p>
    <w:p w14:paraId="2A7A8378" w14:textId="24B0CAB7" w:rsidR="00266FEA" w:rsidRPr="0056119D" w:rsidRDefault="00DC53A1" w:rsidP="009952D3">
      <w:pPr>
        <w:pStyle w:val="ArticleL3"/>
        <w:rPr>
          <w:szCs w:val="24"/>
        </w:rPr>
      </w:pPr>
      <w:bookmarkStart w:id="397" w:name="_Ref524950875"/>
      <w:r w:rsidRPr="0056119D">
        <w:rPr>
          <w:szCs w:val="24"/>
        </w:rPr>
        <w:t xml:space="preserve">If, the Monthly Storage Availability during any </w:t>
      </w:r>
      <w:r w:rsidR="006C70DA" w:rsidRPr="0056119D">
        <w:rPr>
          <w:szCs w:val="24"/>
        </w:rPr>
        <w:t>month</w:t>
      </w:r>
      <w:r w:rsidRPr="0056119D">
        <w:rPr>
          <w:szCs w:val="24"/>
        </w:rPr>
        <w:t xml:space="preserve"> is less than the Guaranteed Storage Availability, then Buyer’s payment for the Storage Product shall be calculated by reference to the Availability Adjust</w:t>
      </w:r>
      <w:r w:rsidR="00F858ED" w:rsidRPr="0056119D">
        <w:rPr>
          <w:szCs w:val="24"/>
        </w:rPr>
        <w:t>m</w:t>
      </w:r>
      <w:r w:rsidRPr="0056119D">
        <w:rPr>
          <w:szCs w:val="24"/>
        </w:rPr>
        <w:t>e</w:t>
      </w:r>
      <w:r w:rsidR="00F858ED" w:rsidRPr="0056119D">
        <w:rPr>
          <w:szCs w:val="24"/>
        </w:rPr>
        <w:t>nt</w:t>
      </w:r>
      <w:r w:rsidRPr="0056119D">
        <w:rPr>
          <w:szCs w:val="24"/>
        </w:rPr>
        <w:t xml:space="preserve"> (as determined in accordance with </w:t>
      </w:r>
      <w:r w:rsidRPr="0056119D">
        <w:rPr>
          <w:szCs w:val="24"/>
          <w:u w:val="single"/>
        </w:rPr>
        <w:t>Exhibit</w:t>
      </w:r>
      <w:r w:rsidR="00000728" w:rsidRPr="0056119D">
        <w:rPr>
          <w:szCs w:val="24"/>
          <w:u w:val="single"/>
        </w:rPr>
        <w:t> </w:t>
      </w:r>
      <w:r w:rsidRPr="0056119D">
        <w:rPr>
          <w:szCs w:val="24"/>
          <w:u w:val="single"/>
        </w:rPr>
        <w:t>P</w:t>
      </w:r>
      <w:r w:rsidRPr="0056119D">
        <w:rPr>
          <w:szCs w:val="24"/>
        </w:rPr>
        <w:t>).</w:t>
      </w:r>
      <w:bookmarkEnd w:id="397"/>
      <w:r w:rsidRPr="0056119D">
        <w:rPr>
          <w:szCs w:val="24"/>
        </w:rPr>
        <w:t xml:space="preserve">  </w:t>
      </w:r>
    </w:p>
    <w:p w14:paraId="39126D55" w14:textId="77777777" w:rsidR="00266FEA" w:rsidRPr="0056119D" w:rsidRDefault="00DC53A1" w:rsidP="002A63AA">
      <w:pPr>
        <w:pStyle w:val="Heading2"/>
        <w:keepNext/>
        <w:widowControl/>
        <w:rPr>
          <w:vanish/>
          <w:specVanish/>
        </w:rPr>
      </w:pPr>
      <w:bookmarkStart w:id="398" w:name="_Ref506452395"/>
      <w:bookmarkStart w:id="399" w:name="_Toc39070272"/>
      <w:bookmarkStart w:id="400" w:name="_Toc109660024"/>
      <w:bookmarkStart w:id="401" w:name="_Toc112312331"/>
      <w:bookmarkStart w:id="402" w:name="_Toc113612953"/>
      <w:bookmarkStart w:id="403" w:name="_Toc175927811"/>
      <w:bookmarkStart w:id="404" w:name="_Ref506188775"/>
      <w:bookmarkStart w:id="405" w:name="_Ref444439368"/>
      <w:r w:rsidRPr="0056119D">
        <w:rPr>
          <w:b/>
          <w:u w:val="single"/>
        </w:rPr>
        <w:t>Storage Capacity Tests</w:t>
      </w:r>
      <w:bookmarkEnd w:id="398"/>
      <w:bookmarkEnd w:id="399"/>
      <w:bookmarkEnd w:id="400"/>
      <w:bookmarkEnd w:id="401"/>
      <w:bookmarkEnd w:id="402"/>
      <w:bookmarkEnd w:id="403"/>
    </w:p>
    <w:p w14:paraId="12F92E72" w14:textId="77777777" w:rsidR="00266FEA" w:rsidRPr="0056119D" w:rsidRDefault="00DC53A1" w:rsidP="009952D3">
      <w:pPr>
        <w:pStyle w:val="HeadingPara2"/>
      </w:pPr>
      <w:r w:rsidRPr="0056119D">
        <w:t>.</w:t>
      </w:r>
      <w:bookmarkEnd w:id="404"/>
    </w:p>
    <w:p w14:paraId="7C7799B6" w14:textId="1563C129" w:rsidR="00266FEA" w:rsidRPr="0056119D" w:rsidRDefault="00DC53A1" w:rsidP="001E345C">
      <w:pPr>
        <w:pStyle w:val="Outline0023"/>
        <w:numPr>
          <w:ilvl w:val="0"/>
          <w:numId w:val="30"/>
        </w:numPr>
        <w:tabs>
          <w:tab w:val="clear" w:pos="1440"/>
          <w:tab w:val="left" w:pos="1620"/>
          <w:tab w:val="left" w:pos="2250"/>
        </w:tabs>
        <w:spacing w:after="240"/>
        <w:ind w:left="0" w:firstLine="1440"/>
      </w:pPr>
      <w:r w:rsidRPr="0056119D">
        <w:t xml:space="preserve">Prior to the </w:t>
      </w:r>
      <w:r w:rsidR="00432E1F" w:rsidRPr="0056119D">
        <w:t>Commercial Operation</w:t>
      </w:r>
      <w:r w:rsidRPr="0056119D">
        <w:t xml:space="preserve"> Date, Seller shall schedule and complete a Storage Capacity Test in accordance with </w:t>
      </w:r>
      <w:r w:rsidRPr="0056119D">
        <w:rPr>
          <w:u w:val="single"/>
        </w:rPr>
        <w:t>Exhibit O</w:t>
      </w:r>
      <w:r w:rsidRPr="0056119D">
        <w:t xml:space="preserve">. </w:t>
      </w:r>
      <w:r w:rsidR="006A6E6E" w:rsidRPr="0056119D">
        <w:t xml:space="preserve"> </w:t>
      </w:r>
      <w:r w:rsidRPr="0056119D">
        <w:t xml:space="preserve">Thereafter, Seller and Buyer shall have the right to run additional Storage Capacity Tests in accordance with </w:t>
      </w:r>
      <w:r w:rsidRPr="0056119D">
        <w:rPr>
          <w:u w:val="single"/>
        </w:rPr>
        <w:t>Exhibit</w:t>
      </w:r>
      <w:r w:rsidR="006A6E6E" w:rsidRPr="0056119D">
        <w:rPr>
          <w:u w:val="single"/>
        </w:rPr>
        <w:t> </w:t>
      </w:r>
      <w:r w:rsidRPr="0056119D">
        <w:rPr>
          <w:u w:val="single"/>
        </w:rPr>
        <w:t>O</w:t>
      </w:r>
      <w:r w:rsidR="006A6E6E" w:rsidRPr="0056119D">
        <w:t>.</w:t>
      </w:r>
    </w:p>
    <w:p w14:paraId="1350D434" w14:textId="77777777" w:rsidR="00266FEA" w:rsidRPr="0056119D" w:rsidRDefault="00DC53A1" w:rsidP="001E345C">
      <w:pPr>
        <w:pStyle w:val="Outline0023"/>
        <w:numPr>
          <w:ilvl w:val="0"/>
          <w:numId w:val="30"/>
        </w:numPr>
        <w:tabs>
          <w:tab w:val="clear" w:pos="1440"/>
          <w:tab w:val="left" w:pos="1620"/>
        </w:tabs>
        <w:spacing w:after="240"/>
        <w:ind w:left="0" w:firstLine="1440"/>
      </w:pPr>
      <w:r w:rsidRPr="0056119D">
        <w:t xml:space="preserve">Buyer shall have the right to send one or more representative(s) to witness all Storage Capacity Tests.  Buyer shall be responsible for all costs, expenses and fees payable or reimbursable to its representative(s) witnessing any Storage Capacity Test.  Except as otherwise specified in </w:t>
      </w:r>
      <w:r w:rsidRPr="0056119D">
        <w:rPr>
          <w:u w:val="single"/>
        </w:rPr>
        <w:t>Exhibit O</w:t>
      </w:r>
      <w:r w:rsidRPr="0056119D">
        <w:t xml:space="preserve">, all other costs or revenues associated with any Storage Capacity Test shall be borne by, or accrue to, Seller, as applicable.  </w:t>
      </w:r>
    </w:p>
    <w:p w14:paraId="1EE996C0" w14:textId="01136403" w:rsidR="00266FEA" w:rsidRPr="0056119D" w:rsidRDefault="00DC53A1" w:rsidP="001E345C">
      <w:pPr>
        <w:pStyle w:val="Outline0023"/>
        <w:numPr>
          <w:ilvl w:val="0"/>
          <w:numId w:val="30"/>
        </w:numPr>
        <w:tabs>
          <w:tab w:val="clear" w:pos="1440"/>
          <w:tab w:val="left" w:pos="1620"/>
        </w:tabs>
        <w:spacing w:after="240"/>
        <w:ind w:left="0" w:firstLine="1440"/>
      </w:pPr>
      <w:r w:rsidRPr="0056119D">
        <w:t xml:space="preserve">Following each Storage Capacity Test, Seller shall submit a testing report in accordance with </w:t>
      </w:r>
      <w:r w:rsidRPr="0056119D">
        <w:rPr>
          <w:u w:val="single"/>
        </w:rPr>
        <w:t>Exhibit O</w:t>
      </w:r>
      <w:r w:rsidRPr="0056119D">
        <w:t xml:space="preserve">. The Storage Contract Capacity </w:t>
      </w:r>
      <w:r w:rsidRPr="0056119D">
        <w:rPr>
          <w:color w:val="000000" w:themeColor="text1"/>
        </w:rPr>
        <w:t xml:space="preserve">and Efficiency Rate </w:t>
      </w:r>
      <w:r w:rsidRPr="0056119D">
        <w:t xml:space="preserve">determined pursuant to a Storage Capacity Test shall become the new Storage Contract Capacity </w:t>
      </w:r>
      <w:r w:rsidRPr="0056119D">
        <w:rPr>
          <w:color w:val="000000" w:themeColor="text1"/>
        </w:rPr>
        <w:t xml:space="preserve">and/or Efficiency Rate, </w:t>
      </w:r>
      <w:r w:rsidRPr="0056119D">
        <w:t xml:space="preserve">at the beginning of the day following the completion of the test for all purposes under this Agreement, including compensation under </w:t>
      </w:r>
      <w:r w:rsidRPr="0056119D">
        <w:rPr>
          <w:u w:val="single"/>
        </w:rPr>
        <w:t>Exhibit C</w:t>
      </w:r>
      <w:r w:rsidRPr="0056119D">
        <w:t>.</w:t>
      </w:r>
    </w:p>
    <w:p w14:paraId="6C38F77A" w14:textId="77777777" w:rsidR="00516796" w:rsidRPr="0056119D" w:rsidRDefault="00516796" w:rsidP="00516796">
      <w:pPr>
        <w:pStyle w:val="Heading2"/>
        <w:numPr>
          <w:ilvl w:val="1"/>
          <w:numId w:val="1"/>
        </w:numPr>
        <w:rPr>
          <w:b/>
          <w:bCs/>
          <w:vanish/>
          <w:u w:val="single"/>
          <w:specVanish/>
        </w:rPr>
      </w:pPr>
      <w:bookmarkStart w:id="406" w:name="_Toc175927812"/>
      <w:bookmarkStart w:id="407" w:name="_Ref444439375"/>
      <w:bookmarkEnd w:id="405"/>
      <w:r w:rsidRPr="0056119D">
        <w:rPr>
          <w:b/>
          <w:bCs/>
          <w:u w:val="single"/>
        </w:rPr>
        <w:t>Interconnection Capacity</w:t>
      </w:r>
      <w:bookmarkEnd w:id="406"/>
    </w:p>
    <w:p w14:paraId="6F2980D4" w14:textId="35BB10AB" w:rsidR="00266FEA" w:rsidRPr="0056119D" w:rsidRDefault="00516796" w:rsidP="00516796">
      <w:pPr>
        <w:spacing w:after="240"/>
      </w:pPr>
      <w:r w:rsidRPr="0056119D">
        <w:t>. Seller shall ensure that throughout the Delivery Term (a)</w:t>
      </w:r>
      <w:r w:rsidR="00CD79BA" w:rsidRPr="0056119D">
        <w:t> </w:t>
      </w:r>
      <w:r w:rsidRPr="0056119D">
        <w:t xml:space="preserve">the Facility will have an Interconnection Agreement providing for interconnection capacity available or allocable to the Facility that is no less than the </w:t>
      </w:r>
      <w:r w:rsidR="00515F9B" w:rsidRPr="002337EE">
        <w:t>[Contract Capacity][Guaranteed Capacity][Storage Contract Capacity]</w:t>
      </w:r>
      <w:r w:rsidRPr="0056119D">
        <w:t xml:space="preserve"> and (b) Seller shall have sufficient interconnection capacity and rights under such Interconnection Agreement to interconnect the Facility with the CAISO-Controlled Grid, to fulfill Seller’s obligations under the Agreement, including with respect to Resource Adequacy, and to allow Buyer’s dispatch rights of the Facility to be fully reflected in the </w:t>
      </w:r>
      <w:r w:rsidRPr="0056119D">
        <w:lastRenderedPageBreak/>
        <w:t xml:space="preserve">CAISO’s market optimization and not result in CAISO market awards that are not physically feasible. </w:t>
      </w:r>
      <w:r w:rsidR="00CD79BA" w:rsidRPr="0056119D">
        <w:t xml:space="preserve"> </w:t>
      </w:r>
      <w:r w:rsidRPr="0056119D">
        <w:t xml:space="preserve">Seller shall hold Buyer harmless from any penalties, imbalance energy charges, or other costs from CAISO or under the Agreement resulting from Seller’s inability to provide the </w:t>
      </w:r>
      <w:r w:rsidR="00CD79BA" w:rsidRPr="0056119D">
        <w:t xml:space="preserve">foregoing </w:t>
      </w:r>
      <w:r w:rsidRPr="0056119D">
        <w:t>interconnection capacity</w:t>
      </w:r>
      <w:r w:rsidR="00DC53A1" w:rsidRPr="0056119D">
        <w:t>.</w:t>
      </w:r>
      <w:bookmarkEnd w:id="407"/>
      <w:r w:rsidR="00DC53A1" w:rsidRPr="0056119D">
        <w:t xml:space="preserve"> </w:t>
      </w:r>
      <w:bookmarkStart w:id="408" w:name="_Ref444439377"/>
    </w:p>
    <w:p w14:paraId="200CC129" w14:textId="77777777" w:rsidR="00516796" w:rsidRPr="0056119D" w:rsidRDefault="00516796" w:rsidP="00516796">
      <w:pPr>
        <w:pStyle w:val="Heading2"/>
        <w:numPr>
          <w:ilvl w:val="1"/>
          <w:numId w:val="1"/>
        </w:numPr>
        <w:rPr>
          <w:b/>
          <w:bCs/>
          <w:vanish/>
          <w:u w:val="single"/>
          <w:specVanish/>
        </w:rPr>
      </w:pPr>
      <w:bookmarkStart w:id="409" w:name="_9kMIH5YVt3ABAFEdcrs1x3kk1"/>
      <w:bookmarkStart w:id="410" w:name="_9kMIH5YVt3ABAFJicrs1x3kk1"/>
      <w:bookmarkStart w:id="411" w:name="_Toc80544493"/>
      <w:bookmarkStart w:id="412" w:name="_Toc124717632"/>
      <w:bookmarkStart w:id="413" w:name="_Toc175927813"/>
      <w:r w:rsidRPr="0056119D">
        <w:rPr>
          <w:b/>
          <w:bCs/>
          <w:u w:val="single"/>
        </w:rPr>
        <w:t>Station Use</w:t>
      </w:r>
      <w:bookmarkEnd w:id="409"/>
      <w:bookmarkEnd w:id="410"/>
      <w:bookmarkEnd w:id="411"/>
      <w:bookmarkEnd w:id="412"/>
      <w:bookmarkEnd w:id="413"/>
    </w:p>
    <w:p w14:paraId="0B69FE8F" w14:textId="193A6317" w:rsidR="00266FEA" w:rsidRPr="0056119D" w:rsidRDefault="00516796" w:rsidP="00516796">
      <w:pPr>
        <w:spacing w:after="240"/>
        <w:jc w:val="both"/>
      </w:pPr>
      <w:r w:rsidRPr="0056119D">
        <w:t xml:space="preserve">. </w:t>
      </w:r>
      <w:bookmarkStart w:id="414" w:name="_9kMH25K7aXv5BCCFCdPpxry"/>
      <w:bookmarkStart w:id="415" w:name="_9kMH25K7aXv5BCCFDePpxry"/>
      <w:bookmarkStart w:id="416" w:name="_9kMH25K7aXv5BCCFEfPpxry"/>
      <w:bookmarkStart w:id="417" w:name="_9kMH25K7aXv5BCCFGhPpxry"/>
      <w:bookmarkStart w:id="418" w:name="_9kMH25K7aXv5BCCFHiPpxry"/>
      <w:r w:rsidRPr="0056119D">
        <w:t xml:space="preserve"> </w:t>
      </w:r>
      <w:r w:rsidR="00993023" w:rsidRPr="0056119D">
        <w:t xml:space="preserve">Seller will be responsible for procuring and paying </w:t>
      </w:r>
      <w:proofErr w:type="gramStart"/>
      <w:r w:rsidR="00993023" w:rsidRPr="0056119D">
        <w:t>for, or</w:t>
      </w:r>
      <w:proofErr w:type="gramEnd"/>
      <w:r w:rsidR="00993023" w:rsidRPr="0056119D">
        <w:t xml:space="preserve"> reimbursing Buyer for (to the extent Buyer pays for any Station Use), all Station Use. Seller shall indemnify and hold harmless Buyer from any and all costs, penalties, charges or other adverse consequences that result from </w:t>
      </w:r>
      <w:r w:rsidR="005561BA" w:rsidRPr="0056119D">
        <w:t>e</w:t>
      </w:r>
      <w:r w:rsidR="00993023" w:rsidRPr="0056119D">
        <w:t xml:space="preserve">nergy supplied for Station Use by any means other than retail service from the applicable </w:t>
      </w:r>
      <w:proofErr w:type="gramStart"/>
      <w:r w:rsidR="00993023" w:rsidRPr="0056119D">
        <w:t>utility, and</w:t>
      </w:r>
      <w:proofErr w:type="gramEnd"/>
      <w:r w:rsidR="00993023" w:rsidRPr="0056119D">
        <w:t xml:space="preserve"> shall take any additional measures to ensure Station Use is supplied by the applicable utility’s retail service if necessary to avoid any such costs, penalties, charges or other adverse consequences.</w:t>
      </w:r>
      <w:bookmarkEnd w:id="408"/>
      <w:bookmarkEnd w:id="414"/>
      <w:bookmarkEnd w:id="415"/>
      <w:bookmarkEnd w:id="416"/>
      <w:bookmarkEnd w:id="417"/>
      <w:bookmarkEnd w:id="418"/>
    </w:p>
    <w:p w14:paraId="1E32107B" w14:textId="77777777" w:rsidR="00516796" w:rsidRPr="0056119D" w:rsidRDefault="00516796" w:rsidP="00516796">
      <w:pPr>
        <w:pStyle w:val="Heading2"/>
        <w:numPr>
          <w:ilvl w:val="1"/>
          <w:numId w:val="1"/>
        </w:numPr>
        <w:rPr>
          <w:b/>
          <w:bCs/>
          <w:vanish/>
          <w:u w:val="single"/>
          <w:specVanish/>
        </w:rPr>
      </w:pPr>
      <w:bookmarkStart w:id="419" w:name="_Toc124717633"/>
      <w:bookmarkStart w:id="420" w:name="_Toc175927814"/>
      <w:r w:rsidRPr="0056119D">
        <w:rPr>
          <w:b/>
          <w:bCs/>
          <w:u w:val="single"/>
        </w:rPr>
        <w:t>Facility Operations and Maintenance</w:t>
      </w:r>
      <w:bookmarkEnd w:id="419"/>
      <w:bookmarkEnd w:id="420"/>
    </w:p>
    <w:p w14:paraId="10EB1121" w14:textId="6EC00619" w:rsidR="00516796" w:rsidRPr="0056119D" w:rsidRDefault="00516796" w:rsidP="00516796">
      <w:pPr>
        <w:spacing w:after="240"/>
      </w:pPr>
      <w:r w:rsidRPr="0056119D">
        <w:t xml:space="preserve">. Buyer </w:t>
      </w:r>
      <w:proofErr w:type="gramStart"/>
      <w:r w:rsidRPr="0056119D">
        <w:t>shall at all times</w:t>
      </w:r>
      <w:proofErr w:type="gramEnd"/>
      <w:r w:rsidRPr="0056119D">
        <w:t xml:space="preserve"> during the Delivery Term retain </w:t>
      </w:r>
      <w:r w:rsidR="00714657" w:rsidRPr="0056119D">
        <w:t xml:space="preserve">dispatch </w:t>
      </w:r>
      <w:r w:rsidRPr="0056119D">
        <w:t xml:space="preserve">control of the </w:t>
      </w:r>
      <w:r w:rsidR="00714657" w:rsidRPr="0056119D">
        <w:t xml:space="preserve">Storage </w:t>
      </w:r>
      <w:r w:rsidRPr="0056119D">
        <w:t xml:space="preserve">Facility and be responsible for dispatching and coordinating charging of the </w:t>
      </w:r>
      <w:r w:rsidR="00714657" w:rsidRPr="0056119D">
        <w:t xml:space="preserve">Storage </w:t>
      </w:r>
      <w:r w:rsidRPr="0056119D">
        <w:t xml:space="preserve">Facility, in each case through the issuance of Charging Notices and Discharging Notices.  Seller </w:t>
      </w:r>
      <w:proofErr w:type="gramStart"/>
      <w:r w:rsidRPr="0056119D">
        <w:t>shall at all times</w:t>
      </w:r>
      <w:proofErr w:type="gramEnd"/>
      <w:r w:rsidRPr="0056119D">
        <w:t xml:space="preserve"> during the Delivery Term retain all other aspects of operation and maintenance of the </w:t>
      </w:r>
      <w:r w:rsidR="00714657" w:rsidRPr="0056119D">
        <w:t xml:space="preserve">Storage </w:t>
      </w:r>
      <w:r w:rsidRPr="0056119D">
        <w:t xml:space="preserve">Facility in accordance with Prudent Operating Practice and applicable Law and adhering to all operational data, interconnection and telemetry requirements applicable to the </w:t>
      </w:r>
      <w:r w:rsidR="00714657" w:rsidRPr="0056119D">
        <w:t xml:space="preserve">Storage </w:t>
      </w:r>
      <w:r w:rsidRPr="0056119D">
        <w:t>Facility.</w:t>
      </w:r>
    </w:p>
    <w:p w14:paraId="0D2D1C06" w14:textId="77777777" w:rsidR="00516796" w:rsidRPr="0056119D" w:rsidRDefault="00516796" w:rsidP="00516796">
      <w:pPr>
        <w:pStyle w:val="Heading2"/>
        <w:numPr>
          <w:ilvl w:val="1"/>
          <w:numId w:val="1"/>
        </w:numPr>
        <w:rPr>
          <w:vanish/>
          <w:specVanish/>
        </w:rPr>
      </w:pPr>
      <w:bookmarkStart w:id="421" w:name="_Toc39070273"/>
      <w:bookmarkStart w:id="422" w:name="_Toc109660025"/>
      <w:bookmarkStart w:id="423" w:name="_Toc112312332"/>
      <w:bookmarkStart w:id="424" w:name="_Toc113612954"/>
      <w:bookmarkStart w:id="425" w:name="_Toc175927815"/>
      <w:bookmarkStart w:id="426" w:name="_Ref506188105"/>
      <w:r w:rsidRPr="0056119D">
        <w:rPr>
          <w:b/>
          <w:u w:val="single"/>
        </w:rPr>
        <w:t>WREGIS</w:t>
      </w:r>
      <w:bookmarkEnd w:id="421"/>
      <w:bookmarkEnd w:id="422"/>
      <w:bookmarkEnd w:id="423"/>
      <w:bookmarkEnd w:id="424"/>
      <w:bookmarkEnd w:id="425"/>
    </w:p>
    <w:p w14:paraId="1698CEF3" w14:textId="14E85861" w:rsidR="00516796" w:rsidRPr="0056119D" w:rsidRDefault="00516796" w:rsidP="00516796">
      <w:pPr>
        <w:pStyle w:val="HeadingPara2"/>
      </w:pPr>
      <w:r w:rsidRPr="0056119D">
        <w:t xml:space="preserve">.  Seller shall, at its sole expense, but subject to Section 3.12, take all actions and execute all documents or instruments necessary to ensure that all WREGIS Certificates associated with all Renewable Energy Credits corresponding to all </w:t>
      </w:r>
      <w:r w:rsidR="008B60D3" w:rsidRPr="0056119D">
        <w:t>Generating Facility Energy</w:t>
      </w:r>
      <w:r w:rsidRPr="0056119D">
        <w:t xml:space="preserve"> are issued and tracked for purposes of satisfying the requirements of the California Renewables Portfolio Standard and transferred in a timely manner to Buyer for Buyer’s sole benefit. Seller shall transfer the Renewable Energy Credits to Buyer. Seller shall comply with all Laws, including the WREGIS Operating Rules, regarding the certification and transfer of such WREGIS Certificates to Buyer and Buyer shall be given sole title to all such WREGIS Certificates. In addition:</w:t>
      </w:r>
      <w:bookmarkEnd w:id="426"/>
    </w:p>
    <w:p w14:paraId="7F47FFAA" w14:textId="6EA9044A" w:rsidR="00516796" w:rsidRPr="0056119D" w:rsidRDefault="00516796" w:rsidP="00BE23F6">
      <w:pPr>
        <w:pStyle w:val="ArticleL3"/>
        <w:numPr>
          <w:ilvl w:val="2"/>
          <w:numId w:val="15"/>
        </w:numPr>
        <w:rPr>
          <w:szCs w:val="24"/>
        </w:rPr>
      </w:pPr>
      <w:bookmarkStart w:id="427" w:name="_Ref444439369"/>
      <w:r w:rsidRPr="0056119D">
        <w:rPr>
          <w:szCs w:val="24"/>
        </w:rPr>
        <w:t xml:space="preserve">Prior to the </w:t>
      </w:r>
      <w:r w:rsidR="000E76C8" w:rsidRPr="0056119D">
        <w:rPr>
          <w:szCs w:val="24"/>
        </w:rPr>
        <w:t>Commercial Operation</w:t>
      </w:r>
      <w:r w:rsidRPr="0056119D">
        <w:rPr>
          <w:szCs w:val="24"/>
        </w:rPr>
        <w:t xml:space="preserve"> Date, Seller shall register the </w:t>
      </w:r>
      <w:r w:rsidR="00993023" w:rsidRPr="0056119D">
        <w:rPr>
          <w:szCs w:val="24"/>
        </w:rPr>
        <w:t xml:space="preserve">Generating </w:t>
      </w:r>
      <w:r w:rsidRPr="0056119D">
        <w:rPr>
          <w:szCs w:val="24"/>
        </w:rPr>
        <w:t>Facility with WREGIS and establish an account with WREGIS (“</w:t>
      </w:r>
      <w:r w:rsidRPr="0056119D">
        <w:rPr>
          <w:b/>
          <w:szCs w:val="24"/>
          <w:u w:val="single"/>
        </w:rPr>
        <w:t>Seller’s WREGIS Account</w:t>
      </w:r>
      <w:r w:rsidRPr="0056119D">
        <w:rPr>
          <w:szCs w:val="24"/>
        </w:rPr>
        <w:t>”), which Seller shall maintain until the end of the Delivery Term. Seller shall transfer the WREGIS Certificates using “</w:t>
      </w:r>
      <w:r w:rsidR="00D7540E" w:rsidRPr="0040709B">
        <w:rPr>
          <w:b/>
          <w:bCs/>
          <w:szCs w:val="24"/>
          <w:u w:val="single"/>
        </w:rPr>
        <w:t>Recurring</w:t>
      </w:r>
      <w:r w:rsidR="00D7540E" w:rsidRPr="00D7540E" w:rsidDel="00D7540E">
        <w:rPr>
          <w:b/>
          <w:bCs/>
          <w:szCs w:val="24"/>
          <w:u w:val="single"/>
        </w:rPr>
        <w:t xml:space="preserve"> </w:t>
      </w:r>
      <w:r w:rsidRPr="0056119D">
        <w:rPr>
          <w:b/>
          <w:szCs w:val="24"/>
          <w:u w:val="single"/>
        </w:rPr>
        <w:t>Certificate Transfers</w:t>
      </w:r>
      <w:r w:rsidRPr="0056119D">
        <w:rPr>
          <w:szCs w:val="24"/>
        </w:rPr>
        <w:t>” (as described in the WREGIS Operating Rules) from Seller’s WREGIS Account to the WREGIS account(s) of Buyer or the account(s) of a designee that Buyer identifies by Notice to Seller (“</w:t>
      </w:r>
      <w:r w:rsidRPr="0056119D">
        <w:rPr>
          <w:b/>
          <w:szCs w:val="24"/>
          <w:u w:val="single"/>
        </w:rPr>
        <w:t>Buyer’s WREGIS Account</w:t>
      </w:r>
      <w:r w:rsidRPr="0056119D">
        <w:rPr>
          <w:szCs w:val="24"/>
        </w:rPr>
        <w:t>”). Seller shall be responsible for all expenses associated with registering the</w:t>
      </w:r>
      <w:r w:rsidR="00993023" w:rsidRPr="0056119D">
        <w:rPr>
          <w:szCs w:val="24"/>
        </w:rPr>
        <w:t xml:space="preserve"> Generating</w:t>
      </w:r>
      <w:r w:rsidRPr="0056119D">
        <w:rPr>
          <w:szCs w:val="24"/>
        </w:rPr>
        <w:t xml:space="preserve"> Facility with WREGIS, establishing and maintaining Seller’s WREGIS Account, paying WREGIS Certificate issuance and transfer fees, and transferring WREGIS Certificates from Seller’s WREGIS Account to Buyer’s WREGIS Account.</w:t>
      </w:r>
      <w:bookmarkEnd w:id="427"/>
    </w:p>
    <w:p w14:paraId="0828103A" w14:textId="1F9C4728" w:rsidR="00516796" w:rsidRPr="0056119D" w:rsidRDefault="00516796" w:rsidP="00516796">
      <w:pPr>
        <w:pStyle w:val="ArticleL3"/>
        <w:rPr>
          <w:szCs w:val="24"/>
        </w:rPr>
      </w:pPr>
      <w:bookmarkStart w:id="428" w:name="_Ref444439370"/>
      <w:proofErr w:type="gramStart"/>
      <w:r w:rsidRPr="0056119D">
        <w:rPr>
          <w:szCs w:val="24"/>
        </w:rPr>
        <w:t>Seller</w:t>
      </w:r>
      <w:proofErr w:type="gramEnd"/>
      <w:r w:rsidRPr="0056119D">
        <w:rPr>
          <w:szCs w:val="24"/>
        </w:rPr>
        <w:t xml:space="preserve"> shall cause </w:t>
      </w:r>
      <w:r w:rsidR="00D7540E">
        <w:rPr>
          <w:szCs w:val="24"/>
        </w:rPr>
        <w:t>Recurring</w:t>
      </w:r>
      <w:r w:rsidR="00D7540E" w:rsidRPr="0056119D">
        <w:rPr>
          <w:szCs w:val="24"/>
        </w:rPr>
        <w:t xml:space="preserve"> </w:t>
      </w:r>
      <w:r w:rsidRPr="0056119D">
        <w:rPr>
          <w:szCs w:val="24"/>
        </w:rPr>
        <w:t xml:space="preserve">Certificate Transfers to occur </w:t>
      </w:r>
      <w:proofErr w:type="gramStart"/>
      <w:r w:rsidRPr="0056119D">
        <w:rPr>
          <w:szCs w:val="24"/>
        </w:rPr>
        <w:t>on a monthly basis</w:t>
      </w:r>
      <w:proofErr w:type="gramEnd"/>
      <w:r w:rsidRPr="0056119D">
        <w:rPr>
          <w:szCs w:val="24"/>
        </w:rPr>
        <w:t xml:space="preserve"> in accordance with the certification procedure established by the WREGIS Operating Rules.  Since WREGIS Certificates will only be created for whole MWh amounts of </w:t>
      </w:r>
      <w:r w:rsidR="008B60D3" w:rsidRPr="0056119D">
        <w:rPr>
          <w:szCs w:val="24"/>
        </w:rPr>
        <w:t>Generating Facility Energy</w:t>
      </w:r>
      <w:r w:rsidRPr="0056119D">
        <w:rPr>
          <w:szCs w:val="24"/>
        </w:rPr>
        <w:t xml:space="preserve"> generated, any fractional MWh amounts (i.e., kWh) will be carried forward until sufficient generation is accumulated for the creation of a WREGIS Certificate.</w:t>
      </w:r>
      <w:bookmarkEnd w:id="428"/>
    </w:p>
    <w:p w14:paraId="0403311A" w14:textId="693CA3BE" w:rsidR="00516796" w:rsidRPr="0056119D" w:rsidRDefault="00516796" w:rsidP="00516796">
      <w:pPr>
        <w:pStyle w:val="ArticleL3"/>
        <w:rPr>
          <w:szCs w:val="24"/>
        </w:rPr>
      </w:pPr>
      <w:bookmarkStart w:id="429" w:name="_Ref444439371"/>
      <w:r w:rsidRPr="0056119D">
        <w:rPr>
          <w:szCs w:val="24"/>
        </w:rPr>
        <w:lastRenderedPageBreak/>
        <w:t xml:space="preserve">Seller shall, at its sole expense, ensure that the WREGIS Certificates for a given calendar month correspond with the </w:t>
      </w:r>
      <w:r w:rsidR="008B60D3" w:rsidRPr="0056119D">
        <w:rPr>
          <w:szCs w:val="24"/>
        </w:rPr>
        <w:t>Generating Facility Energy</w:t>
      </w:r>
      <w:r w:rsidRPr="0056119D">
        <w:rPr>
          <w:szCs w:val="24"/>
        </w:rPr>
        <w:t xml:space="preserve"> for such calendar month as evidenced by the Generating Facility’s metered data.</w:t>
      </w:r>
      <w:bookmarkEnd w:id="429"/>
    </w:p>
    <w:p w14:paraId="097F767C" w14:textId="337F66B6" w:rsidR="00516796" w:rsidRPr="0056119D" w:rsidRDefault="00A05184" w:rsidP="00516796">
      <w:pPr>
        <w:pStyle w:val="ArticleL3"/>
        <w:rPr>
          <w:szCs w:val="24"/>
        </w:rPr>
      </w:pPr>
      <w:bookmarkStart w:id="430" w:name="_Ref444439372"/>
      <w:r w:rsidRPr="000F58A7">
        <w:t>Due to the delay in the creation of WREGIS Certificates relative to the timing of invoice payment under Section 8.2, Buyer shall make an invoice payment for a given month in accordance with Section 8.2</w:t>
      </w:r>
      <w:r>
        <w:t>, notwithstanding that</w:t>
      </w:r>
      <w:r w:rsidRPr="000F58A7">
        <w:t xml:space="preserve"> the WREGIS Certificates for such month </w:t>
      </w:r>
      <w:r>
        <w:t xml:space="preserve">may not have yet been </w:t>
      </w:r>
      <w:r w:rsidRPr="000F58A7">
        <w:t xml:space="preserve">formally transferred to Buyer in accordance with the WREGIS Operating Rules and this </w:t>
      </w:r>
      <w:bookmarkStart w:id="431" w:name="DocXTextRef189"/>
      <w:r w:rsidRPr="000F58A7">
        <w:t xml:space="preserve">Section </w:t>
      </w:r>
      <w:bookmarkEnd w:id="431"/>
      <w:r>
        <w:t>4.13</w:t>
      </w:r>
      <w:r w:rsidR="00516796" w:rsidRPr="0056119D">
        <w:rPr>
          <w:szCs w:val="24"/>
        </w:rPr>
        <w:t xml:space="preserve">. Notwithstanding this delay, Buyer shall have all right and title to all such WREGIS Certificates upon payment to Seller in accordance with </w:t>
      </w:r>
      <w:bookmarkStart w:id="432" w:name="DocXTextRef190"/>
      <w:r w:rsidR="00516796" w:rsidRPr="0056119D">
        <w:rPr>
          <w:szCs w:val="24"/>
        </w:rPr>
        <w:t xml:space="preserve">Section </w:t>
      </w:r>
      <w:r w:rsidR="00516796" w:rsidRPr="0056119D">
        <w:rPr>
          <w:szCs w:val="24"/>
        </w:rPr>
        <w:fldChar w:fldCharType="begin"/>
      </w:r>
      <w:r w:rsidR="00516796" w:rsidRPr="0056119D">
        <w:rPr>
          <w:szCs w:val="24"/>
        </w:rPr>
        <w:instrText xml:space="preserve"> REF _Ref380402127 \n \h  \* MERGEFORMAT </w:instrText>
      </w:r>
      <w:r w:rsidR="00516796" w:rsidRPr="0056119D">
        <w:rPr>
          <w:szCs w:val="24"/>
        </w:rPr>
      </w:r>
      <w:r w:rsidR="00516796" w:rsidRPr="0056119D">
        <w:rPr>
          <w:szCs w:val="24"/>
        </w:rPr>
        <w:fldChar w:fldCharType="separate"/>
      </w:r>
      <w:r w:rsidR="00894740" w:rsidRPr="0056119D">
        <w:rPr>
          <w:szCs w:val="24"/>
        </w:rPr>
        <w:t>8.2</w:t>
      </w:r>
      <w:r w:rsidR="00516796" w:rsidRPr="0056119D">
        <w:rPr>
          <w:szCs w:val="24"/>
        </w:rPr>
        <w:fldChar w:fldCharType="end"/>
      </w:r>
      <w:bookmarkEnd w:id="432"/>
      <w:r w:rsidR="00516796" w:rsidRPr="0056119D">
        <w:rPr>
          <w:szCs w:val="24"/>
        </w:rPr>
        <w:t>.</w:t>
      </w:r>
      <w:bookmarkEnd w:id="430"/>
    </w:p>
    <w:p w14:paraId="645CC906" w14:textId="5B87764E" w:rsidR="00516796" w:rsidRPr="0056119D" w:rsidRDefault="00516796" w:rsidP="00516796">
      <w:pPr>
        <w:pStyle w:val="ArticleL3"/>
        <w:rPr>
          <w:szCs w:val="24"/>
        </w:rPr>
      </w:pPr>
      <w:bookmarkStart w:id="433" w:name="_Ref444439374"/>
      <w:r w:rsidRPr="0056119D">
        <w:rPr>
          <w:szCs w:val="24"/>
        </w:rPr>
        <w:t>A “</w:t>
      </w:r>
      <w:r w:rsidRPr="0056119D">
        <w:rPr>
          <w:b/>
          <w:szCs w:val="24"/>
          <w:u w:val="single"/>
        </w:rPr>
        <w:t>WREGIS Certificate Deficit</w:t>
      </w:r>
      <w:r w:rsidRPr="0056119D">
        <w:rPr>
          <w:szCs w:val="24"/>
        </w:rPr>
        <w:t>”</w:t>
      </w:r>
      <w:r w:rsidRPr="0056119D">
        <w:rPr>
          <w:b/>
          <w:szCs w:val="24"/>
        </w:rPr>
        <w:t xml:space="preserve"> </w:t>
      </w:r>
      <w:r w:rsidRPr="0056119D">
        <w:rPr>
          <w:szCs w:val="24"/>
        </w:rPr>
        <w:t xml:space="preserve">means any deficit or shortfall in WREGIS Certificates delivered to Buyer for a calendar month as compared to the </w:t>
      </w:r>
      <w:r w:rsidR="008B60D3" w:rsidRPr="0056119D">
        <w:rPr>
          <w:szCs w:val="24"/>
        </w:rPr>
        <w:t>Generating Facility Energy</w:t>
      </w:r>
      <w:r w:rsidRPr="0056119D">
        <w:rPr>
          <w:szCs w:val="24"/>
        </w:rPr>
        <w:t xml:space="preserve"> for the same calendar month (“</w:t>
      </w:r>
      <w:r w:rsidRPr="0056119D">
        <w:rPr>
          <w:b/>
          <w:szCs w:val="24"/>
          <w:u w:val="single"/>
        </w:rPr>
        <w:t>Deficient Month</w:t>
      </w:r>
      <w:r w:rsidRPr="0056119D">
        <w:rPr>
          <w:szCs w:val="24"/>
        </w:rPr>
        <w:t xml:space="preserve">”) caused by an error or omission of Seller. If any WREGIS Certificate Deficit is caused, or the result of any action or inaction by Seller, then the amount of </w:t>
      </w:r>
      <w:r w:rsidR="008B60D3" w:rsidRPr="0056119D">
        <w:rPr>
          <w:szCs w:val="24"/>
        </w:rPr>
        <w:t>Generating Facility Energy</w:t>
      </w:r>
      <w:r w:rsidRPr="0056119D">
        <w:rPr>
          <w:szCs w:val="24"/>
        </w:rPr>
        <w:t xml:space="preserve"> in the Deficient Month shall be reduced by the amount of the WREGIS Certificate Deficit for purposes of calculating Buyer’s payment to Seller under Article 8 and the Guaranteed Energy Production for the applicable Contract Year; </w:t>
      </w:r>
      <w:r w:rsidR="0005531F" w:rsidRPr="000F58A7">
        <w:t>; provided, however, that such adjustment shall not apply to the extent that Seller resolves the WREGIS Certificate Deficit within ninety (90) days after the Deficient Month</w:t>
      </w:r>
      <w:bookmarkStart w:id="434" w:name="DocXTextRef194"/>
      <w:r w:rsidRPr="0056119D">
        <w:rPr>
          <w:szCs w:val="24"/>
        </w:rPr>
        <w:t xml:space="preserve">.  Without limiting Seller’s obligations under this </w:t>
      </w:r>
      <w:bookmarkEnd w:id="434"/>
      <w:r w:rsidR="00980462" w:rsidRPr="0056119D">
        <w:rPr>
          <w:szCs w:val="24"/>
        </w:rPr>
        <w:t>Section 4.13</w:t>
      </w:r>
      <w:r w:rsidRPr="0056119D">
        <w:rPr>
          <w:szCs w:val="24"/>
        </w:rPr>
        <w:t>, if a WREGIS Certificate Deficit is caused solely by an error or omission of WREGIS, the Parties shall cooperate in good faith to cause WREGIS to correct its error or omission.</w:t>
      </w:r>
      <w:bookmarkEnd w:id="433"/>
      <w:r w:rsidRPr="0056119D">
        <w:rPr>
          <w:szCs w:val="24"/>
        </w:rPr>
        <w:t xml:space="preserve"> </w:t>
      </w:r>
    </w:p>
    <w:p w14:paraId="2A6B5FE1" w14:textId="4F65368A" w:rsidR="00516796" w:rsidRPr="0056119D" w:rsidRDefault="00516796" w:rsidP="00516796">
      <w:pPr>
        <w:pStyle w:val="ArticleL3"/>
        <w:rPr>
          <w:szCs w:val="24"/>
        </w:rPr>
      </w:pPr>
      <w:r w:rsidRPr="0056119D">
        <w:rPr>
          <w:szCs w:val="24"/>
        </w:rPr>
        <w:t>If (</w:t>
      </w:r>
      <w:proofErr w:type="spellStart"/>
      <w:r w:rsidRPr="0056119D">
        <w:rPr>
          <w:szCs w:val="24"/>
        </w:rPr>
        <w:t>i</w:t>
      </w:r>
      <w:proofErr w:type="spellEnd"/>
      <w:r w:rsidRPr="0056119D">
        <w:rPr>
          <w:szCs w:val="24"/>
        </w:rPr>
        <w:t xml:space="preserve">) WREGIS changes the WREGIS Operating Rules after the Effective Date or applies the WREGIS Operating Rules in a manner inconsistent with this </w:t>
      </w:r>
      <w:r w:rsidR="00980462" w:rsidRPr="0056119D">
        <w:rPr>
          <w:szCs w:val="24"/>
        </w:rPr>
        <w:t xml:space="preserve">Section 4.13 </w:t>
      </w:r>
      <w:r w:rsidRPr="0056119D">
        <w:rPr>
          <w:szCs w:val="24"/>
        </w:rPr>
        <w:t xml:space="preserve">after the Effective Date, the Parties promptly shall modify this </w:t>
      </w:r>
      <w:r w:rsidR="00980462" w:rsidRPr="0056119D">
        <w:rPr>
          <w:szCs w:val="24"/>
        </w:rPr>
        <w:t>Section</w:t>
      </w:r>
      <w:r w:rsidR="008660D5" w:rsidRPr="0056119D">
        <w:rPr>
          <w:szCs w:val="24"/>
        </w:rPr>
        <w:t> </w:t>
      </w:r>
      <w:r w:rsidR="00980462" w:rsidRPr="0056119D">
        <w:rPr>
          <w:szCs w:val="24"/>
        </w:rPr>
        <w:t xml:space="preserve">4.13 </w:t>
      </w:r>
      <w:r w:rsidRPr="0056119D">
        <w:rPr>
          <w:szCs w:val="24"/>
        </w:rPr>
        <w:t xml:space="preserve">as reasonably required to cause and enable Seller to transfer to Buyer’s WREGIS Account a quantity of WREGIS Certificates for each given calendar month that corresponds to the </w:t>
      </w:r>
      <w:r w:rsidR="008B60D3" w:rsidRPr="0056119D">
        <w:rPr>
          <w:szCs w:val="24"/>
        </w:rPr>
        <w:t>Generating Facility Energy</w:t>
      </w:r>
      <w:r w:rsidRPr="0056119D">
        <w:rPr>
          <w:szCs w:val="24"/>
        </w:rPr>
        <w:t xml:space="preserve"> in the same calendar month.</w:t>
      </w:r>
    </w:p>
    <w:p w14:paraId="7C576A7E" w14:textId="77777777" w:rsidR="00266FEA" w:rsidRPr="0056119D" w:rsidRDefault="00DC53A1" w:rsidP="00B762C1">
      <w:pPr>
        <w:pStyle w:val="Heading1"/>
        <w:widowControl/>
        <w:adjustRightInd/>
      </w:pPr>
      <w:r w:rsidRPr="0056119D">
        <w:br/>
      </w:r>
      <w:bookmarkStart w:id="435" w:name="_Ref444439378"/>
      <w:bookmarkStart w:id="436" w:name="_Toc39070275"/>
      <w:bookmarkStart w:id="437" w:name="_Toc109660027"/>
      <w:bookmarkStart w:id="438" w:name="_Toc112312334"/>
      <w:bookmarkStart w:id="439" w:name="_Toc113612956"/>
      <w:bookmarkStart w:id="440" w:name="_Toc175927816"/>
      <w:r w:rsidRPr="0056119D">
        <w:t>TAXES</w:t>
      </w:r>
      <w:bookmarkEnd w:id="435"/>
      <w:bookmarkEnd w:id="436"/>
      <w:bookmarkEnd w:id="437"/>
      <w:bookmarkEnd w:id="438"/>
      <w:bookmarkEnd w:id="439"/>
      <w:bookmarkEnd w:id="440"/>
      <w:r w:rsidRPr="0056119D">
        <w:rPr>
          <w:b w:val="0"/>
        </w:rPr>
        <w:t xml:space="preserve"> </w:t>
      </w:r>
    </w:p>
    <w:p w14:paraId="409D6CF8" w14:textId="77777777" w:rsidR="00266FEA" w:rsidRPr="0056119D" w:rsidRDefault="00DC53A1" w:rsidP="00B762C1">
      <w:pPr>
        <w:pStyle w:val="Heading2"/>
        <w:widowControl/>
        <w:adjustRightInd/>
        <w:rPr>
          <w:vanish/>
          <w:specVanish/>
        </w:rPr>
      </w:pPr>
      <w:bookmarkStart w:id="441" w:name="_Toc39070276"/>
      <w:bookmarkStart w:id="442" w:name="_Toc109660028"/>
      <w:bookmarkStart w:id="443" w:name="_Toc112312335"/>
      <w:bookmarkStart w:id="444" w:name="_Toc113612957"/>
      <w:bookmarkStart w:id="445" w:name="_Toc175927817"/>
      <w:bookmarkStart w:id="446" w:name="_Ref444439379"/>
      <w:r w:rsidRPr="0056119D">
        <w:rPr>
          <w:b/>
          <w:bCs/>
          <w:u w:val="single"/>
        </w:rPr>
        <w:t>Allocation of Taxes and Charges</w:t>
      </w:r>
      <w:r w:rsidRPr="0056119D">
        <w:t>.</w:t>
      </w:r>
      <w:bookmarkEnd w:id="441"/>
      <w:bookmarkEnd w:id="442"/>
      <w:bookmarkEnd w:id="443"/>
      <w:bookmarkEnd w:id="444"/>
      <w:bookmarkEnd w:id="445"/>
      <w:r w:rsidRPr="0056119D">
        <w:t xml:space="preserve"> </w:t>
      </w:r>
    </w:p>
    <w:p w14:paraId="726A300C" w14:textId="77777777" w:rsidR="00266FEA" w:rsidRPr="0056119D" w:rsidRDefault="00DC53A1" w:rsidP="009952D3">
      <w:pPr>
        <w:pStyle w:val="HeadingPara2"/>
      </w:pPr>
      <w:r w:rsidRPr="0056119D">
        <w:t xml:space="preserve">Seller shall pay or cause to be paid all Taxes on or with respect to the Facility or on or with respect to the sale and making available of Product to Buyer, that are imposed on Product prior to its delivery to Buyer at the Delivery Point.  Buyer shall pay or cause to be paid all Taxes on or with respect to the delivery to and purchase by Buyer of Product that are imposed on Product at and after its delivery to Buyer at the Delivery Point (other than withholding or other Taxes imposed on Seller’s income, revenue, receipts or employees), if any.  If a Party is required to remit or pay Taxes that are the other Party’s responsibility hereunder, such Party shall promptly pay the Taxes due and then seek and receive reimbursement from the other for such Taxes. In the event any sale of Product hereunder is exempt from or not subject to any </w:t>
      </w:r>
      <w:proofErr w:type="gramStart"/>
      <w:r w:rsidRPr="0056119D">
        <w:t>particular Tax</w:t>
      </w:r>
      <w:proofErr w:type="gramEnd"/>
      <w:r w:rsidRPr="0056119D">
        <w:t>, Buyer shall provide Seller with all necessary documentation within thirty (30) days after the Effective Date to evidence such exemption or exclusion. If Buyer does not provide such documentation, then Buyer shall indemnify, defend, and hold Seller harmless from any liability with respect to Taxes from which Buyer claims it is exempt.</w:t>
      </w:r>
      <w:bookmarkEnd w:id="446"/>
      <w:r w:rsidRPr="0056119D">
        <w:t xml:space="preserve">  </w:t>
      </w:r>
    </w:p>
    <w:p w14:paraId="6EC220E9" w14:textId="77777777" w:rsidR="00266FEA" w:rsidRPr="0056119D" w:rsidRDefault="00DC53A1" w:rsidP="009952D3">
      <w:pPr>
        <w:pStyle w:val="Heading2"/>
        <w:widowControl/>
        <w:adjustRightInd/>
        <w:rPr>
          <w:vanish/>
          <w:specVanish/>
        </w:rPr>
      </w:pPr>
      <w:bookmarkStart w:id="447" w:name="_Toc39070277"/>
      <w:bookmarkStart w:id="448" w:name="_Toc109660029"/>
      <w:bookmarkStart w:id="449" w:name="_Toc112312336"/>
      <w:bookmarkStart w:id="450" w:name="_Toc113612958"/>
      <w:bookmarkStart w:id="451" w:name="_Toc175927818"/>
      <w:bookmarkStart w:id="452" w:name="_Ref444439380"/>
      <w:r w:rsidRPr="0056119D">
        <w:rPr>
          <w:b/>
          <w:bCs/>
          <w:u w:val="single"/>
        </w:rPr>
        <w:lastRenderedPageBreak/>
        <w:t>Cooperation</w:t>
      </w:r>
      <w:r w:rsidRPr="0056119D">
        <w:t>.</w:t>
      </w:r>
      <w:bookmarkEnd w:id="447"/>
      <w:bookmarkEnd w:id="448"/>
      <w:bookmarkEnd w:id="449"/>
      <w:bookmarkEnd w:id="450"/>
      <w:bookmarkEnd w:id="451"/>
      <w:r w:rsidRPr="0056119D">
        <w:t xml:space="preserve"> </w:t>
      </w:r>
    </w:p>
    <w:p w14:paraId="287581DB" w14:textId="77777777" w:rsidR="00266FEA" w:rsidRPr="0056119D" w:rsidRDefault="00DC53A1" w:rsidP="009952D3">
      <w:pPr>
        <w:pStyle w:val="HeadingPara2"/>
      </w:pPr>
      <w:r w:rsidRPr="0056119D">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Pr="0056119D">
        <w:rPr>
          <w:i/>
          <w:iCs/>
        </w:rPr>
        <w:t>provided</w:t>
      </w:r>
      <w:r w:rsidRPr="0056119D">
        <w:t xml:space="preserve">, </w:t>
      </w:r>
      <w:r w:rsidRPr="0056119D">
        <w:rPr>
          <w:i/>
          <w:iCs/>
        </w:rPr>
        <w:t>however</w:t>
      </w:r>
      <w:r w:rsidRPr="0056119D">
        <w:t>, that neither Party shall be obligated to incur any financial or operational burden to reduce Taxes for which the other Party is responsible hereunder without receiving due compensation therefor from the other Party. All Product delivered by Seller to Buyer hereunder shall be a sale made at wholesale, with Buyer reselling such Product.</w:t>
      </w:r>
      <w:bookmarkEnd w:id="452"/>
    </w:p>
    <w:p w14:paraId="3F038819" w14:textId="77777777" w:rsidR="00266FEA" w:rsidRPr="0056119D" w:rsidRDefault="00DC53A1" w:rsidP="00B762C1">
      <w:pPr>
        <w:pStyle w:val="Heading1"/>
        <w:widowControl/>
        <w:adjustRightInd/>
      </w:pPr>
      <w:r w:rsidRPr="0056119D">
        <w:br/>
      </w:r>
      <w:bookmarkStart w:id="453" w:name="_Ref444439381"/>
      <w:bookmarkStart w:id="454" w:name="_Toc39070278"/>
      <w:bookmarkStart w:id="455" w:name="_Toc109660030"/>
      <w:bookmarkStart w:id="456" w:name="_Toc112312337"/>
      <w:bookmarkStart w:id="457" w:name="_Toc113612959"/>
      <w:bookmarkStart w:id="458" w:name="_Toc175927819"/>
      <w:r w:rsidRPr="0056119D">
        <w:t>MAINTENANCE OF THE FACILITY</w:t>
      </w:r>
      <w:bookmarkEnd w:id="453"/>
      <w:bookmarkEnd w:id="454"/>
      <w:bookmarkEnd w:id="455"/>
      <w:bookmarkEnd w:id="456"/>
      <w:bookmarkEnd w:id="457"/>
      <w:bookmarkEnd w:id="458"/>
      <w:r w:rsidRPr="0056119D">
        <w:t xml:space="preserve"> </w:t>
      </w:r>
    </w:p>
    <w:p w14:paraId="0589033F" w14:textId="77777777" w:rsidR="00266FEA" w:rsidRPr="0056119D" w:rsidRDefault="00DC53A1" w:rsidP="00B762C1">
      <w:pPr>
        <w:pStyle w:val="Heading2"/>
        <w:widowControl/>
        <w:adjustRightInd/>
        <w:rPr>
          <w:vanish/>
          <w:specVanish/>
        </w:rPr>
      </w:pPr>
      <w:bookmarkStart w:id="459" w:name="_Toc39070279"/>
      <w:bookmarkStart w:id="460" w:name="_Toc109660031"/>
      <w:bookmarkStart w:id="461" w:name="_Toc112312338"/>
      <w:bookmarkStart w:id="462" w:name="_Toc113612960"/>
      <w:bookmarkStart w:id="463" w:name="_Toc175927820"/>
      <w:bookmarkStart w:id="464" w:name="_Ref444439382"/>
      <w:r w:rsidRPr="0056119D">
        <w:rPr>
          <w:b/>
          <w:bCs/>
          <w:u w:val="single"/>
        </w:rPr>
        <w:t>Maintenance of the Facility</w:t>
      </w:r>
      <w:r w:rsidRPr="0056119D">
        <w:t>.</w:t>
      </w:r>
      <w:bookmarkEnd w:id="459"/>
      <w:bookmarkEnd w:id="460"/>
      <w:bookmarkEnd w:id="461"/>
      <w:bookmarkEnd w:id="462"/>
      <w:bookmarkEnd w:id="463"/>
      <w:r w:rsidRPr="0056119D">
        <w:t xml:space="preserve"> </w:t>
      </w:r>
    </w:p>
    <w:p w14:paraId="744E4B65" w14:textId="77777777" w:rsidR="00266FEA" w:rsidRPr="0056119D" w:rsidRDefault="00DC53A1" w:rsidP="00B762C1">
      <w:pPr>
        <w:pStyle w:val="HeadingPara2"/>
      </w:pPr>
      <w:r w:rsidRPr="0056119D">
        <w:t>Seller shall comply with Law and Prudent Operating Practice relating to the operation and maintenance of the Facility and the generation and sale of Product.</w:t>
      </w:r>
      <w:bookmarkEnd w:id="464"/>
    </w:p>
    <w:p w14:paraId="7AAF54C7" w14:textId="77777777" w:rsidR="00266FEA" w:rsidRPr="0056119D" w:rsidRDefault="00DC53A1" w:rsidP="00B762C1">
      <w:pPr>
        <w:pStyle w:val="Heading2"/>
        <w:widowControl/>
        <w:adjustRightInd/>
        <w:rPr>
          <w:vanish/>
          <w:specVanish/>
        </w:rPr>
      </w:pPr>
      <w:bookmarkStart w:id="465" w:name="_Toc39070280"/>
      <w:bookmarkStart w:id="466" w:name="_Toc109660032"/>
      <w:bookmarkStart w:id="467" w:name="_Toc112312339"/>
      <w:bookmarkStart w:id="468" w:name="_Toc113612961"/>
      <w:bookmarkStart w:id="469" w:name="_Toc175927821"/>
      <w:bookmarkStart w:id="470" w:name="_Ref380402751"/>
      <w:bookmarkStart w:id="471" w:name="_Ref444439383"/>
      <w:r w:rsidRPr="0056119D">
        <w:rPr>
          <w:b/>
          <w:bCs/>
          <w:u w:val="single"/>
        </w:rPr>
        <w:t>Maintenance of Health and Safety</w:t>
      </w:r>
      <w:r w:rsidRPr="0056119D">
        <w:t>.</w:t>
      </w:r>
      <w:bookmarkEnd w:id="465"/>
      <w:bookmarkEnd w:id="466"/>
      <w:bookmarkEnd w:id="467"/>
      <w:bookmarkEnd w:id="468"/>
      <w:bookmarkEnd w:id="469"/>
      <w:r w:rsidRPr="0056119D">
        <w:t xml:space="preserve"> </w:t>
      </w:r>
    </w:p>
    <w:p w14:paraId="3354567F" w14:textId="77777777" w:rsidR="00266FEA" w:rsidRPr="0056119D" w:rsidRDefault="00DC53A1" w:rsidP="009952D3">
      <w:pPr>
        <w:pStyle w:val="HeadingPara2"/>
      </w:pPr>
      <w:proofErr w:type="gramStart"/>
      <w:r w:rsidRPr="0056119D">
        <w:t>Seller</w:t>
      </w:r>
      <w:proofErr w:type="gramEnd"/>
      <w:r w:rsidRPr="0056119D">
        <w:t xml:space="preserve">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reasonable action to prevent such damage or injury and shall give Notice to Buyer’s emergency contact identified on </w:t>
      </w:r>
      <w:r w:rsidRPr="0056119D">
        <w:rPr>
          <w:u w:val="single"/>
        </w:rPr>
        <w:t>Exhibit N</w:t>
      </w:r>
      <w:r w:rsidRPr="0056119D">
        <w:t xml:space="preserve"> of such condition. Such action may include, to the extent reasonably necessary, disconnecting and removing all or a portion of the Facility, or suspending the supply of energy or Discharging Energy to Buyer.</w:t>
      </w:r>
      <w:bookmarkEnd w:id="470"/>
      <w:bookmarkEnd w:id="471"/>
      <w:r w:rsidRPr="0056119D">
        <w:t xml:space="preserve"> </w:t>
      </w:r>
    </w:p>
    <w:p w14:paraId="458717E2" w14:textId="77777777" w:rsidR="00266FEA" w:rsidRPr="0056119D" w:rsidRDefault="00DC53A1" w:rsidP="009952D3">
      <w:pPr>
        <w:pStyle w:val="Heading2"/>
        <w:rPr>
          <w:vanish/>
          <w:specVanish/>
        </w:rPr>
      </w:pPr>
      <w:bookmarkStart w:id="472" w:name="_Toc39070281"/>
      <w:bookmarkStart w:id="473" w:name="_Toc112312340"/>
      <w:bookmarkStart w:id="474" w:name="_Toc113612962"/>
      <w:bookmarkStart w:id="475" w:name="_Toc175927822"/>
      <w:r w:rsidRPr="0056119D">
        <w:rPr>
          <w:b/>
          <w:u w:val="single"/>
        </w:rPr>
        <w:t>Shared Facilities</w:t>
      </w:r>
      <w:bookmarkEnd w:id="472"/>
      <w:bookmarkEnd w:id="473"/>
      <w:bookmarkEnd w:id="474"/>
      <w:bookmarkEnd w:id="475"/>
    </w:p>
    <w:p w14:paraId="6AAC1975" w14:textId="77777777" w:rsidR="00266FEA" w:rsidRPr="0056119D" w:rsidRDefault="00DC53A1" w:rsidP="009952D3">
      <w:pPr>
        <w:spacing w:after="240"/>
        <w:rPr>
          <w:vanish/>
          <w:specVanish/>
        </w:rPr>
      </w:pPr>
      <w:r w:rsidRPr="0056119D">
        <w:t>.</w:t>
      </w:r>
    </w:p>
    <w:p w14:paraId="67598DF8" w14:textId="4E1A7D49" w:rsidR="00266FEA" w:rsidRPr="0056119D" w:rsidRDefault="00DC53A1" w:rsidP="009952D3">
      <w:pPr>
        <w:pStyle w:val="HeadingPara2"/>
      </w:pPr>
      <w:r w:rsidRPr="0056119D">
        <w:t xml:space="preserve">  The Parties acknowledge and agree that certain of the Shared Facilities and Interconnection Facilities, and Seller’s rights and obligations under the Interconnection Agreement, may be subject to certain shared facilities or co-tenancy agreements to be entered into among Seller, the Participating Transmission Owner, Seller’s Affiliates, or third parties pursuant to which certain Interconnection Facilities may be subject to joint ownership and shared maintenance and operation arrangements; </w:t>
      </w:r>
      <w:r w:rsidRPr="0056119D">
        <w:rPr>
          <w:i/>
        </w:rPr>
        <w:t xml:space="preserve">provided </w:t>
      </w:r>
      <w:r w:rsidRPr="0056119D">
        <w:t>that such agreements (</w:t>
      </w:r>
      <w:proofErr w:type="spellStart"/>
      <w:r w:rsidRPr="0056119D">
        <w:t>i</w:t>
      </w:r>
      <w:proofErr w:type="spellEnd"/>
      <w:r w:rsidRPr="0056119D">
        <w:t>)</w:t>
      </w:r>
      <w:r w:rsidRPr="0056119D">
        <w:rPr>
          <w:bCs/>
        </w:rPr>
        <w:t> </w:t>
      </w:r>
      <w:r w:rsidRPr="0056119D">
        <w:t xml:space="preserve">shall permit Seller to perform or satisfy, and shall not purport to limit, its obligations hereunder and (ii) provide for </w:t>
      </w:r>
      <w:r w:rsidR="004C6BC2" w:rsidRPr="0056119D">
        <w:t>separate metering and separate CAISO resource IDs for each of the Generating Facility and Storage Facility</w:t>
      </w:r>
      <w:r w:rsidRPr="0056119D">
        <w:t xml:space="preserve">.  </w:t>
      </w:r>
    </w:p>
    <w:p w14:paraId="71A85595" w14:textId="77777777" w:rsidR="00266FEA" w:rsidRPr="0056119D" w:rsidRDefault="00DC53A1" w:rsidP="00B762C1">
      <w:pPr>
        <w:pStyle w:val="Heading1"/>
        <w:widowControl/>
        <w:adjustRightInd/>
      </w:pPr>
      <w:r w:rsidRPr="0056119D">
        <w:br/>
      </w:r>
      <w:bookmarkStart w:id="476" w:name="_Ref380401927"/>
      <w:bookmarkStart w:id="477" w:name="_Ref444439384"/>
      <w:bookmarkStart w:id="478" w:name="_Toc39070282"/>
      <w:bookmarkStart w:id="479" w:name="_Toc109660033"/>
      <w:bookmarkStart w:id="480" w:name="_Toc112312341"/>
      <w:bookmarkStart w:id="481" w:name="_Toc113612963"/>
      <w:bookmarkStart w:id="482" w:name="_Toc175927823"/>
      <w:r w:rsidRPr="0056119D">
        <w:t>METERING</w:t>
      </w:r>
      <w:bookmarkEnd w:id="476"/>
      <w:bookmarkEnd w:id="477"/>
      <w:bookmarkEnd w:id="478"/>
      <w:bookmarkEnd w:id="479"/>
      <w:bookmarkEnd w:id="480"/>
      <w:bookmarkEnd w:id="481"/>
      <w:bookmarkEnd w:id="482"/>
    </w:p>
    <w:p w14:paraId="61E823F2" w14:textId="77777777" w:rsidR="00266FEA" w:rsidRPr="0056119D" w:rsidRDefault="00DC53A1" w:rsidP="00B762C1">
      <w:pPr>
        <w:pStyle w:val="Heading2"/>
        <w:rPr>
          <w:vanish/>
          <w:specVanish/>
        </w:rPr>
      </w:pPr>
      <w:bookmarkStart w:id="483" w:name="_Toc39070283"/>
      <w:bookmarkStart w:id="484" w:name="_Toc109660034"/>
      <w:bookmarkStart w:id="485" w:name="_Toc112312342"/>
      <w:bookmarkStart w:id="486" w:name="_Toc113612964"/>
      <w:bookmarkStart w:id="487" w:name="_Toc175927824"/>
      <w:bookmarkStart w:id="488" w:name="_Ref444439385"/>
      <w:r w:rsidRPr="0056119D">
        <w:rPr>
          <w:b/>
          <w:bCs/>
          <w:u w:val="single"/>
        </w:rPr>
        <w:t>Metering</w:t>
      </w:r>
      <w:r w:rsidRPr="0056119D">
        <w:t>.</w:t>
      </w:r>
      <w:bookmarkEnd w:id="483"/>
      <w:bookmarkEnd w:id="484"/>
      <w:bookmarkEnd w:id="485"/>
      <w:bookmarkEnd w:id="486"/>
      <w:bookmarkEnd w:id="487"/>
      <w:r w:rsidRPr="0056119D">
        <w:t xml:space="preserve"> </w:t>
      </w:r>
    </w:p>
    <w:p w14:paraId="21B7EDA2" w14:textId="202A0B81" w:rsidR="00266FEA" w:rsidRPr="0056119D" w:rsidRDefault="00DC53A1" w:rsidP="009952D3">
      <w:pPr>
        <w:spacing w:after="240"/>
      </w:pPr>
      <w:r w:rsidRPr="0056119D">
        <w:rPr>
          <w:b/>
        </w:rPr>
        <w:t xml:space="preserve"> </w:t>
      </w:r>
      <w:bookmarkStart w:id="489" w:name="_Hlk524426461"/>
      <w:r w:rsidRPr="0056119D">
        <w:t xml:space="preserve">Seller shall measure the amount of Facility Energy using the Facility Meter, the amount of </w:t>
      </w:r>
      <w:r w:rsidR="008B60D3" w:rsidRPr="0056119D">
        <w:t>Generating Facility Energy</w:t>
      </w:r>
      <w:r w:rsidRPr="0056119D">
        <w:t xml:space="preserve"> using the Generating Facility Meter, and the Charging Energy and Discharging Energy using the Storage Facility Meter; all of which will be subject to adjustment in accordance with applicable CAISO meter requirements and Prudent Operating Practices, including to account for Electrical Losses and Station Use.  All meters will be operated pursuant to applicable CAISO-approved calculation methodologies and maintained as Seller’s cost.  Subject to meeting any applicable CAISO requirements, the meters shall be programmed to adjust for Electrical Losses and Station Use in a manner subject to Buyer’s prior written approval, not to be unreasonably withheld.  </w:t>
      </w:r>
      <w:r w:rsidRPr="0056119D">
        <w:rPr>
          <w:color w:val="000000"/>
        </w:rPr>
        <w:t xml:space="preserve">Seller </w:t>
      </w:r>
      <w:r w:rsidR="00906168" w:rsidRPr="0056119D">
        <w:rPr>
          <w:color w:val="000000"/>
        </w:rPr>
        <w:t>shall</w:t>
      </w:r>
      <w:r w:rsidRPr="0056119D">
        <w:rPr>
          <w:color w:val="000000"/>
        </w:rPr>
        <w:t xml:space="preserve"> obtain and maintain a single CAISO resource ID dedicated exclusively to the Generating Facility and a single CAISO resource ID </w:t>
      </w:r>
      <w:r w:rsidRPr="0056119D">
        <w:rPr>
          <w:color w:val="000000"/>
        </w:rPr>
        <w:lastRenderedPageBreak/>
        <w:t>dedicated exclusively to the Storage Facility.  Seller shall not obtain additional CAISO resource IDs for the Generating Facility, the Storage Facility, or the Facility without the prior written consent of Buyer, which shall not be unreasonably withheld.  In addition, upon the reasonable request of Buyer, Seller shall obtain one or more additional CAISO resource IDs, provided that any out-of-pocket costs associated with obtaining such additional CAISO resource IDs incurred by Seller shall be reimbursed by Buyer.</w:t>
      </w:r>
      <w:r w:rsidRPr="0056119D">
        <w:t xml:space="preserve">  Metering will be consistent with the Metering Diagram set forth as </w:t>
      </w:r>
      <w:r w:rsidRPr="0056119D">
        <w:rPr>
          <w:u w:val="single"/>
        </w:rPr>
        <w:t>Exhibit R</w:t>
      </w:r>
      <w:r w:rsidRPr="0056119D">
        <w:t xml:space="preserve">, a final version of which shall be provided to Buyer at least thirty (30) days before the </w:t>
      </w:r>
      <w:r w:rsidR="000E76C8" w:rsidRPr="0056119D">
        <w:t>Commercial Operation</w:t>
      </w:r>
      <w:r w:rsidR="00106B2A" w:rsidRPr="0056119D">
        <w:t xml:space="preserve"> Date</w:t>
      </w:r>
      <w:r w:rsidRPr="0056119D">
        <w:t xml:space="preserve">. </w:t>
      </w:r>
      <w:bookmarkEnd w:id="489"/>
      <w:r w:rsidR="00106B2A" w:rsidRPr="0056119D">
        <w:t xml:space="preserve"> </w:t>
      </w:r>
      <w:r w:rsidRPr="0056119D">
        <w:t>Each meter shall be kept under seal, such seals to be broken only when the meters are to be tested, adjusted, modified or relocated. In the event Seller breaks a seal, Seller shall notify Buyer as soon as practicable. In addition, Seller hereby agrees to provide all meter data to Buyer in a form reasonably acceptable to Buyer, and consents to Buyer obtaining from CAISO the CAISO meter data directly relating to the Facility and all inspection, testing and calibration data and reports. Seller and Buyer shall cooperate to allow both Parties to retrieve the meter reads from the CAISO Market Results Interface – Settlements (MRI-S) (or its successor) or directly from the CAISO meter(s) at the Facility.</w:t>
      </w:r>
      <w:bookmarkEnd w:id="488"/>
      <w:r w:rsidRPr="0056119D">
        <w:t xml:space="preserve">  </w:t>
      </w:r>
    </w:p>
    <w:p w14:paraId="282416DA" w14:textId="77777777" w:rsidR="00266FEA" w:rsidRPr="0056119D" w:rsidRDefault="00DC53A1" w:rsidP="009952D3">
      <w:pPr>
        <w:pStyle w:val="Heading2"/>
        <w:widowControl/>
        <w:adjustRightInd/>
        <w:rPr>
          <w:vanish/>
          <w:specVanish/>
        </w:rPr>
      </w:pPr>
      <w:bookmarkStart w:id="490" w:name="_Toc39070284"/>
      <w:bookmarkStart w:id="491" w:name="_Toc109660035"/>
      <w:bookmarkStart w:id="492" w:name="_Toc112312343"/>
      <w:bookmarkStart w:id="493" w:name="_Toc113612965"/>
      <w:bookmarkStart w:id="494" w:name="_Toc175927825"/>
      <w:bookmarkStart w:id="495" w:name="_Ref444439386"/>
      <w:r w:rsidRPr="0056119D">
        <w:rPr>
          <w:b/>
          <w:bCs/>
          <w:u w:val="single"/>
        </w:rPr>
        <w:t>Meter Verification</w:t>
      </w:r>
      <w:r w:rsidRPr="0056119D">
        <w:t>.</w:t>
      </w:r>
      <w:bookmarkEnd w:id="490"/>
      <w:bookmarkEnd w:id="491"/>
      <w:bookmarkEnd w:id="492"/>
      <w:bookmarkEnd w:id="493"/>
      <w:bookmarkEnd w:id="494"/>
      <w:r w:rsidRPr="0056119D">
        <w:t xml:space="preserve"> </w:t>
      </w:r>
    </w:p>
    <w:p w14:paraId="0B8D691D" w14:textId="77777777" w:rsidR="00266FEA" w:rsidRPr="0056119D" w:rsidRDefault="00DC53A1" w:rsidP="009952D3">
      <w:pPr>
        <w:pStyle w:val="HeadingPara2"/>
      </w:pPr>
      <w:r w:rsidRPr="0056119D">
        <w:t xml:space="preserve"> Annually, if Seller has reason to believe there may be a meter malfunction, or upon Buyer’s reasonable request, Seller shall test the meter. The tests shall be conducted by independent third parties qualified to conduct such tests. Buyer shall be notified seven (7) days in advance of such tests and have a right to be present during such tests. If a meter is </w:t>
      </w:r>
      <w:proofErr w:type="gramStart"/>
      <w:r w:rsidRPr="0056119D">
        <w:t>inaccurate</w:t>
      </w:r>
      <w:proofErr w:type="gramEnd"/>
      <w:r w:rsidRPr="0056119D">
        <w:t xml:space="preserve"> it shall be promptly repaired or replaced. </w:t>
      </w:r>
    </w:p>
    <w:bookmarkEnd w:id="495"/>
    <w:p w14:paraId="4B062EB0" w14:textId="77777777" w:rsidR="00266FEA" w:rsidRPr="0056119D" w:rsidRDefault="00DC53A1" w:rsidP="00B762C1">
      <w:pPr>
        <w:pStyle w:val="Heading1"/>
        <w:widowControl/>
        <w:adjustRightInd/>
      </w:pPr>
      <w:r w:rsidRPr="0056119D">
        <w:br/>
      </w:r>
      <w:bookmarkStart w:id="496" w:name="_Ref444439387"/>
      <w:bookmarkStart w:id="497" w:name="_Toc39070285"/>
      <w:bookmarkStart w:id="498" w:name="_Toc109660036"/>
      <w:bookmarkStart w:id="499" w:name="_Toc112312344"/>
      <w:bookmarkStart w:id="500" w:name="_Toc113612966"/>
      <w:bookmarkStart w:id="501" w:name="_Toc175927826"/>
      <w:r w:rsidRPr="0056119D">
        <w:t>INVOICING AND PAYMENT; CREDIT</w:t>
      </w:r>
      <w:bookmarkEnd w:id="496"/>
      <w:bookmarkEnd w:id="497"/>
      <w:bookmarkEnd w:id="498"/>
      <w:bookmarkEnd w:id="499"/>
      <w:bookmarkEnd w:id="500"/>
      <w:bookmarkEnd w:id="501"/>
    </w:p>
    <w:p w14:paraId="4739F5C5" w14:textId="77777777" w:rsidR="00266FEA" w:rsidRPr="0056119D" w:rsidRDefault="00DC53A1" w:rsidP="00B762C1">
      <w:pPr>
        <w:pStyle w:val="Heading2"/>
        <w:widowControl/>
        <w:adjustRightInd/>
        <w:rPr>
          <w:vanish/>
          <w:specVanish/>
        </w:rPr>
      </w:pPr>
      <w:bookmarkStart w:id="502" w:name="_Ref524947543"/>
      <w:bookmarkStart w:id="503" w:name="_Toc39070286"/>
      <w:bookmarkStart w:id="504" w:name="_Toc109660037"/>
      <w:bookmarkStart w:id="505" w:name="_Toc112312345"/>
      <w:bookmarkStart w:id="506" w:name="_Toc113612967"/>
      <w:bookmarkStart w:id="507" w:name="_Toc175927827"/>
      <w:bookmarkStart w:id="508" w:name="_Hlk521670822"/>
      <w:bookmarkStart w:id="509" w:name="_Ref444439388"/>
      <w:r w:rsidRPr="0056119D">
        <w:rPr>
          <w:b/>
          <w:bCs/>
          <w:u w:val="single"/>
        </w:rPr>
        <w:t>Invoicing</w:t>
      </w:r>
      <w:r w:rsidRPr="0056119D">
        <w:t>.</w:t>
      </w:r>
      <w:bookmarkEnd w:id="502"/>
      <w:bookmarkEnd w:id="503"/>
      <w:bookmarkEnd w:id="504"/>
      <w:bookmarkEnd w:id="505"/>
      <w:bookmarkEnd w:id="506"/>
      <w:bookmarkEnd w:id="507"/>
      <w:r w:rsidRPr="0056119D">
        <w:t xml:space="preserve">  </w:t>
      </w:r>
    </w:p>
    <w:p w14:paraId="15966C9F" w14:textId="26AFE768" w:rsidR="00266FEA" w:rsidRPr="0056119D" w:rsidRDefault="00DC53A1" w:rsidP="009952D3">
      <w:pPr>
        <w:pStyle w:val="HeadingPara2"/>
      </w:pPr>
      <w:r w:rsidRPr="0056119D">
        <w:t xml:space="preserve">Seller shall make good faith efforts to deliver an invoice to Buyer for Product within </w:t>
      </w:r>
      <w:r w:rsidR="007F7C34" w:rsidRPr="0056119D">
        <w:t>ten</w:t>
      </w:r>
      <w:r w:rsidRPr="0056119D">
        <w:t xml:space="preserve"> (1</w:t>
      </w:r>
      <w:r w:rsidR="007F7C34" w:rsidRPr="0056119D">
        <w:t>0</w:t>
      </w:r>
      <w:r w:rsidRPr="0056119D">
        <w:t xml:space="preserve">) </w:t>
      </w:r>
      <w:r w:rsidR="007F7C34" w:rsidRPr="0056119D">
        <w:t xml:space="preserve">days </w:t>
      </w:r>
      <w:r w:rsidRPr="0056119D">
        <w:t>after</w:t>
      </w:r>
      <w:r w:rsidR="00B57FAF" w:rsidRPr="0056119D">
        <w:t>, but not prior to,</w:t>
      </w:r>
      <w:r w:rsidRPr="0056119D">
        <w:t xml:space="preserve"> the end of </w:t>
      </w:r>
      <w:r w:rsidR="00ED4E5A" w:rsidRPr="0056119D">
        <w:t>each month of the Delivery Term</w:t>
      </w:r>
      <w:r w:rsidRPr="0056119D">
        <w:t xml:space="preserve">.  Each invoice shall reflect (a) records of metered data, including CAISO metering and transaction data sufficient to document and verify the amount of Product delivered by the Facility for any Settlement Period during the preceding month, including the amount of </w:t>
      </w:r>
      <w:r w:rsidR="008B60D3" w:rsidRPr="0056119D">
        <w:t>Generating Facility Energy</w:t>
      </w:r>
      <w:r w:rsidRPr="0056119D">
        <w:t xml:space="preserve"> produced by the Generating Facility as read by the Generating Facility Meter, the amount of Charging Energy charged by the Storage Facility and the amount of Discharging Energy delivered from the Storage Facility to the Delivery Point, in each case, as read by the Storage Facility Meter, the amount of Replacement RA and Replacement Product delivered to Buyer (if any), the calculation of </w:t>
      </w:r>
      <w:r w:rsidR="008B60D3" w:rsidRPr="0056119D">
        <w:t>Generating Facility Energy</w:t>
      </w:r>
      <w:r w:rsidRPr="0056119D">
        <w:t xml:space="preserve">, Deemed Delivered Energy and Adjusted Energy Production, the LMP prices at the Delivery Point for each Settlement Period, and the Contract Price applicable to such Product in accordance with </w:t>
      </w:r>
      <w:r w:rsidRPr="0056119D">
        <w:rPr>
          <w:u w:val="single"/>
        </w:rPr>
        <w:t>Exhibit C</w:t>
      </w:r>
      <w:r w:rsidRPr="0056119D">
        <w:t xml:space="preserve">; </w:t>
      </w:r>
      <w:bookmarkEnd w:id="508"/>
      <w:r w:rsidRPr="0056119D">
        <w:t>(b) access to any records, including invoices or settlement data from the CAISO, necessary to verify the accuracy of any amount; and (c) be in a format reasonably specified by Buyer, covering the services provided in the preceding month determined in accordance with the applicable provisions of this Agreement.</w:t>
      </w:r>
      <w:bookmarkEnd w:id="509"/>
      <w:r w:rsidRPr="0056119D">
        <w:t xml:space="preserve"> </w:t>
      </w:r>
      <w:r w:rsidR="00BD6334">
        <w:t>Buyer</w:t>
      </w:r>
      <w:r w:rsidR="00BD6334" w:rsidRPr="000F58A7">
        <w:t xml:space="preserve"> shall, and shall cause its Scheduling Coordinator to, provide </w:t>
      </w:r>
      <w:r w:rsidR="00601839">
        <w:t>Seller</w:t>
      </w:r>
      <w:r w:rsidR="00BD6334" w:rsidRPr="000F58A7">
        <w:t xml:space="preserve">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r w:rsidR="00BD6334">
        <w:t>.</w:t>
      </w:r>
    </w:p>
    <w:p w14:paraId="46D1D25F" w14:textId="77777777" w:rsidR="00266FEA" w:rsidRPr="0056119D" w:rsidRDefault="00DC53A1" w:rsidP="009952D3">
      <w:pPr>
        <w:pStyle w:val="Heading2"/>
        <w:widowControl/>
        <w:adjustRightInd/>
        <w:rPr>
          <w:vanish/>
          <w:specVanish/>
        </w:rPr>
      </w:pPr>
      <w:bookmarkStart w:id="510" w:name="_Toc39070287"/>
      <w:bookmarkStart w:id="511" w:name="_Toc109660038"/>
      <w:bookmarkStart w:id="512" w:name="_Toc112312346"/>
      <w:bookmarkStart w:id="513" w:name="_Toc113612968"/>
      <w:bookmarkStart w:id="514" w:name="_Toc175927828"/>
      <w:bookmarkStart w:id="515" w:name="_Ref380402127"/>
      <w:bookmarkStart w:id="516" w:name="_Ref380402794"/>
      <w:bookmarkStart w:id="517" w:name="_Ref444439389"/>
      <w:r w:rsidRPr="0056119D">
        <w:rPr>
          <w:b/>
          <w:bCs/>
          <w:u w:val="single"/>
        </w:rPr>
        <w:t>Payment</w:t>
      </w:r>
      <w:r w:rsidRPr="0056119D">
        <w:t>.</w:t>
      </w:r>
      <w:bookmarkEnd w:id="510"/>
      <w:bookmarkEnd w:id="511"/>
      <w:bookmarkEnd w:id="512"/>
      <w:bookmarkEnd w:id="513"/>
      <w:bookmarkEnd w:id="514"/>
      <w:r w:rsidRPr="0056119D">
        <w:t xml:space="preserve"> </w:t>
      </w:r>
    </w:p>
    <w:p w14:paraId="7A8072B4" w14:textId="6AC44C30" w:rsidR="00266FEA" w:rsidRPr="0056119D" w:rsidRDefault="00DC53A1" w:rsidP="009952D3">
      <w:pPr>
        <w:pStyle w:val="HeadingPara2"/>
      </w:pPr>
      <w:r w:rsidRPr="0056119D">
        <w:t xml:space="preserve"> </w:t>
      </w:r>
      <w:bookmarkStart w:id="518" w:name="_9kMH28N7aXv5CD8DEMOI3x"/>
      <w:bookmarkStart w:id="519" w:name="_9kMH28N7aXv5BC8DFNOI3x"/>
      <w:bookmarkStart w:id="520" w:name="_9kMH28N7aXv5BC8DGOOI3x"/>
      <w:bookmarkStart w:id="521" w:name="_9kMH28N7aXv5BC8DHPOI3x"/>
      <w:bookmarkStart w:id="522" w:name="_9kMH28N7aXv5BC8DIQOI3x"/>
      <w:bookmarkStart w:id="523" w:name="_9kMH28N7aXv5BC8DJROI3x"/>
      <w:bookmarkStart w:id="524" w:name="_9kMH28N7aXv5BC8DKSOI3x"/>
      <w:bookmarkStart w:id="525" w:name="_9kMH28N7aXv5BC8DLTOI3x"/>
      <w:r w:rsidRPr="0056119D">
        <w:t>Buyer</w:t>
      </w:r>
      <w:bookmarkEnd w:id="518"/>
      <w:bookmarkEnd w:id="519"/>
      <w:bookmarkEnd w:id="520"/>
      <w:bookmarkEnd w:id="521"/>
      <w:bookmarkEnd w:id="522"/>
      <w:bookmarkEnd w:id="523"/>
      <w:bookmarkEnd w:id="524"/>
      <w:bookmarkEnd w:id="525"/>
      <w:r w:rsidRPr="0056119D">
        <w:t xml:space="preserve"> shall make payment to </w:t>
      </w:r>
      <w:bookmarkStart w:id="526" w:name="_9kMH4DQ7aXv5BCCFCdPpxry"/>
      <w:bookmarkStart w:id="527" w:name="_9kMH4DQ7aXv5BCCFDePpxry"/>
      <w:bookmarkStart w:id="528" w:name="_9kMH4DQ7aXv5BCCFEfPpxry"/>
      <w:bookmarkStart w:id="529" w:name="_9kMH4DQ7aXv5BCCFGhPpxry"/>
      <w:bookmarkStart w:id="530" w:name="_9kMH4DQ7aXv5BCCFHiPpxry"/>
      <w:r w:rsidRPr="0056119D">
        <w:t>Seller</w:t>
      </w:r>
      <w:bookmarkEnd w:id="526"/>
      <w:bookmarkEnd w:id="527"/>
      <w:bookmarkEnd w:id="528"/>
      <w:bookmarkEnd w:id="529"/>
      <w:bookmarkEnd w:id="530"/>
      <w:r w:rsidRPr="0056119D">
        <w:t xml:space="preserve"> for </w:t>
      </w:r>
      <w:bookmarkStart w:id="531" w:name="_9kMI7N6ZWu4BCAHGaY4ryyy"/>
      <w:r w:rsidRPr="0056119D">
        <w:t>Product</w:t>
      </w:r>
      <w:bookmarkEnd w:id="531"/>
      <w:r w:rsidRPr="0056119D">
        <w:t xml:space="preserve"> by wire transfer or ACH payment to the </w:t>
      </w:r>
      <w:bookmarkStart w:id="532" w:name="_9kMKJ5YVt46669JT2lw"/>
      <w:r w:rsidRPr="0056119D">
        <w:t>bank</w:t>
      </w:r>
      <w:bookmarkEnd w:id="532"/>
      <w:r w:rsidRPr="0056119D">
        <w:t xml:space="preserve"> account designated by Seller in </w:t>
      </w:r>
      <w:r w:rsidRPr="0056119D">
        <w:rPr>
          <w:u w:val="single"/>
        </w:rPr>
        <w:t>Exhibit N</w:t>
      </w:r>
      <w:r w:rsidRPr="0056119D">
        <w:t xml:space="preserve">, which may be updated by Seller </w:t>
      </w:r>
      <w:r w:rsidRPr="0056119D">
        <w:lastRenderedPageBreak/>
        <w:t xml:space="preserve">by Notice hereunder; </w:t>
      </w:r>
      <w:r w:rsidRPr="007B2E44">
        <w:rPr>
          <w:i/>
          <w:iCs/>
        </w:rPr>
        <w:t>provided</w:t>
      </w:r>
      <w:r w:rsidRPr="0056119D">
        <w:t xml:space="preserve">, </w:t>
      </w:r>
      <w:r w:rsidRPr="007B2E44">
        <w:rPr>
          <w:i/>
          <w:iCs/>
        </w:rPr>
        <w:t>however</w:t>
      </w:r>
      <w:r w:rsidRPr="0056119D">
        <w:t xml:space="preserve">, that changes to the invoices, payment, and wire transfer information set forth in </w:t>
      </w:r>
      <w:r w:rsidRPr="0056119D">
        <w:rPr>
          <w:u w:val="single"/>
        </w:rPr>
        <w:t>Exhibit N</w:t>
      </w:r>
      <w:r w:rsidRPr="0056119D">
        <w:t xml:space="preserve"> must be made in writing and delivered via certified mail or by a regularly scheduled next business day delivery carrier with delivery fees either prepaid or an arrangement with such carrier made for the payment of such fees, and shall include contact information for an authorized person who is available by telephone to verify the authenticity of such requested changes. Buyer shall pay undisputed invoice amounts within thirty (30) days after receipt of the invoice. If such due date falls on a weekend or legal holiday, such due date shall be the next Business Day. Payments made after the due date will be considered late and will bear interest on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the prime rate published on the date of the invoice in The Wall Street Journal, or, if The Wall Street Journal is not published on that day, the next succeeding date of publication, plus two percent (2%) (the “</w:t>
      </w:r>
      <w:r w:rsidRPr="0056119D">
        <w:rPr>
          <w:b/>
          <w:bCs/>
          <w:u w:val="single"/>
        </w:rPr>
        <w:t>Interest Rate</w:t>
      </w:r>
      <w:r w:rsidRPr="0056119D">
        <w:t>”). If the due date occurs on a day that is not a Business Day, the late payment charge shall begin to accrue on the next succeeding Business Day.</w:t>
      </w:r>
      <w:bookmarkEnd w:id="515"/>
      <w:bookmarkEnd w:id="516"/>
      <w:bookmarkEnd w:id="517"/>
    </w:p>
    <w:p w14:paraId="2CBD6EAF" w14:textId="77777777" w:rsidR="00266FEA" w:rsidRPr="0056119D" w:rsidRDefault="00DC53A1" w:rsidP="009952D3">
      <w:pPr>
        <w:pStyle w:val="Heading2"/>
        <w:widowControl/>
        <w:adjustRightInd/>
        <w:rPr>
          <w:vanish/>
          <w:specVanish/>
        </w:rPr>
      </w:pPr>
      <w:bookmarkStart w:id="533" w:name="_Toc39070288"/>
      <w:bookmarkStart w:id="534" w:name="_Toc109660039"/>
      <w:bookmarkStart w:id="535" w:name="_Toc112312347"/>
      <w:bookmarkStart w:id="536" w:name="_Toc113612969"/>
      <w:bookmarkStart w:id="537" w:name="_Toc175927829"/>
      <w:bookmarkStart w:id="538" w:name="_Ref444439390"/>
      <w:r w:rsidRPr="0056119D">
        <w:rPr>
          <w:b/>
          <w:bCs/>
          <w:u w:val="single"/>
        </w:rPr>
        <w:t>Books and Records</w:t>
      </w:r>
      <w:r w:rsidRPr="0056119D">
        <w:t>.</w:t>
      </w:r>
      <w:bookmarkEnd w:id="533"/>
      <w:bookmarkEnd w:id="534"/>
      <w:bookmarkEnd w:id="535"/>
      <w:bookmarkEnd w:id="536"/>
      <w:bookmarkEnd w:id="537"/>
      <w:r w:rsidRPr="0056119D">
        <w:t xml:space="preserve"> </w:t>
      </w:r>
    </w:p>
    <w:p w14:paraId="7A4BFCD2" w14:textId="77777777" w:rsidR="00266FEA" w:rsidRPr="0056119D" w:rsidRDefault="00DC53A1" w:rsidP="009952D3">
      <w:pPr>
        <w:pStyle w:val="HeadingPara2"/>
        <w:rPr>
          <w:b/>
          <w:i/>
        </w:rPr>
      </w:pPr>
      <w:r w:rsidRPr="0056119D">
        <w:t>To facilitate payment and verification, each Party shall maintain all books and records necessary for billing and payments, including copies of all invoices under this Agreement, for a period of at least two (2) years or as otherwise required by Law.  U</w:t>
      </w:r>
      <w:r w:rsidRPr="0056119D">
        <w:rPr>
          <w:color w:val="000000"/>
        </w:rPr>
        <w:t>pon ten (10) Business Days’ Notice to the other Party, either Party shall be granted reasonable access to the accounting books and records within the possession or control of the other Party pertaining to all invoices generated pursuant to this Agreement.</w:t>
      </w:r>
      <w:bookmarkEnd w:id="538"/>
      <w:r w:rsidRPr="0056119D">
        <w:rPr>
          <w:color w:val="000000"/>
        </w:rPr>
        <w:t xml:space="preserve">  Seller acknowledges that in </w:t>
      </w:r>
      <w:r w:rsidRPr="0056119D">
        <w:t xml:space="preserve">accordance with California Government Code Section 8546.7, Seller may be subject to audit by the California State Auditor </w:t>
      </w:r>
      <w:proofErr w:type="gramStart"/>
      <w:r w:rsidRPr="0056119D">
        <w:t>with regard to</w:t>
      </w:r>
      <w:proofErr w:type="gramEnd"/>
      <w:r w:rsidRPr="0056119D">
        <w:t xml:space="preserve"> Seller’s performance of this Agreement because the compensation under this Agreement exceeds $10,000.</w:t>
      </w:r>
    </w:p>
    <w:p w14:paraId="502F0EE8" w14:textId="77777777" w:rsidR="00266FEA" w:rsidRPr="0056119D" w:rsidRDefault="00DC53A1" w:rsidP="009952D3">
      <w:pPr>
        <w:pStyle w:val="Heading2"/>
        <w:widowControl/>
        <w:adjustRightInd/>
        <w:rPr>
          <w:vanish/>
          <w:specVanish/>
        </w:rPr>
      </w:pPr>
      <w:bookmarkStart w:id="539" w:name="_Toc39070289"/>
      <w:bookmarkStart w:id="540" w:name="_Toc109660040"/>
      <w:bookmarkStart w:id="541" w:name="_Toc112312348"/>
      <w:bookmarkStart w:id="542" w:name="_Toc113612970"/>
      <w:bookmarkStart w:id="543" w:name="_Toc175927830"/>
      <w:bookmarkStart w:id="544" w:name="_Ref444439391"/>
      <w:r w:rsidRPr="0056119D">
        <w:rPr>
          <w:b/>
          <w:bCs/>
          <w:u w:val="single"/>
        </w:rPr>
        <w:t>Payment Adjustments; Billing Errors</w:t>
      </w:r>
      <w:r w:rsidRPr="0056119D">
        <w:t>.</w:t>
      </w:r>
      <w:bookmarkEnd w:id="539"/>
      <w:bookmarkEnd w:id="540"/>
      <w:bookmarkEnd w:id="541"/>
      <w:bookmarkEnd w:id="542"/>
      <w:bookmarkEnd w:id="543"/>
      <w:r w:rsidRPr="0056119D">
        <w:t xml:space="preserve"> </w:t>
      </w:r>
    </w:p>
    <w:p w14:paraId="385BB59F" w14:textId="700E7927" w:rsidR="00266FEA" w:rsidRPr="0056119D" w:rsidRDefault="00DC53A1" w:rsidP="009952D3">
      <w:pPr>
        <w:pStyle w:val="HeadingPara2"/>
      </w:pPr>
      <w:r w:rsidRPr="0056119D">
        <w:t xml:space="preserve">Payment adjustments shall be made if Buyer or Seller discovers there have been good faith inaccuracies in invoicing that are not otherwise disputed under </w:t>
      </w:r>
      <w:bookmarkStart w:id="545" w:name="DocXTextRef203"/>
      <w:r w:rsidRPr="0056119D">
        <w:t xml:space="preserve">Section </w:t>
      </w:r>
      <w:bookmarkEnd w:id="545"/>
      <w:r w:rsidRPr="0056119D">
        <w:fldChar w:fldCharType="begin"/>
      </w:r>
      <w:r w:rsidRPr="0056119D">
        <w:instrText xml:space="preserve"> REF _Ref380402773 \w \h  \* MERGEFORMAT </w:instrText>
      </w:r>
      <w:r w:rsidRPr="0056119D">
        <w:fldChar w:fldCharType="separate"/>
      </w:r>
      <w:r w:rsidR="00894740" w:rsidRPr="0056119D">
        <w:t>8.5</w:t>
      </w:r>
      <w:r w:rsidRPr="0056119D">
        <w:fldChar w:fldCharType="end"/>
      </w:r>
      <w:r w:rsidRPr="0056119D">
        <w:t xml:space="preserve"> or an adjustment to an amount previously invoiced or paid is required due to a correction of data by the CAISO; </w:t>
      </w:r>
      <w:r w:rsidRPr="007B2E44">
        <w:rPr>
          <w:i/>
          <w:iCs/>
        </w:rPr>
        <w:t>provided</w:t>
      </w:r>
      <w:r w:rsidRPr="0056119D">
        <w:t xml:space="preserve">, </w:t>
      </w:r>
      <w:r w:rsidRPr="007B2E44">
        <w:rPr>
          <w:i/>
          <w:iCs/>
        </w:rPr>
        <w:t>however</w:t>
      </w:r>
      <w:r w:rsidRPr="0056119D">
        <w:t xml:space="preserve">, that there shall be no adjustments to prior invoices based upon meter inaccuracies.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w:t>
      </w:r>
      <w:bookmarkStart w:id="546" w:name="DocXTextRef204"/>
      <w:r w:rsidRPr="0056119D">
        <w:t xml:space="preserve">Section </w:t>
      </w:r>
      <w:bookmarkEnd w:id="546"/>
      <w:r w:rsidRPr="0056119D">
        <w:fldChar w:fldCharType="begin"/>
      </w:r>
      <w:r w:rsidRPr="0056119D">
        <w:instrText xml:space="preserve"> REF _Ref380402794 \w \h  \* MERGEFORMAT </w:instrText>
      </w:r>
      <w:r w:rsidRPr="0056119D">
        <w:fldChar w:fldCharType="separate"/>
      </w:r>
      <w:r w:rsidR="00894740" w:rsidRPr="0056119D">
        <w:t>8.2</w:t>
      </w:r>
      <w:r w:rsidRPr="0056119D">
        <w:fldChar w:fldCharType="end"/>
      </w:r>
      <w:r w:rsidRPr="0056119D">
        <w:t>, accruing from the date on which the adjusted amount should have been due.</w:t>
      </w:r>
      <w:bookmarkEnd w:id="544"/>
    </w:p>
    <w:p w14:paraId="31535859" w14:textId="77777777" w:rsidR="00266FEA" w:rsidRPr="0056119D" w:rsidRDefault="00DC53A1" w:rsidP="009952D3">
      <w:pPr>
        <w:pStyle w:val="Heading2"/>
        <w:widowControl/>
        <w:adjustRightInd/>
        <w:rPr>
          <w:vanish/>
          <w:specVanish/>
        </w:rPr>
      </w:pPr>
      <w:bookmarkStart w:id="547" w:name="_Toc39070290"/>
      <w:bookmarkStart w:id="548" w:name="_Toc109660041"/>
      <w:bookmarkStart w:id="549" w:name="_Toc112312349"/>
      <w:bookmarkStart w:id="550" w:name="_Toc113612971"/>
      <w:bookmarkStart w:id="551" w:name="_Toc175927831"/>
      <w:bookmarkStart w:id="552" w:name="_Ref380402773"/>
      <w:bookmarkStart w:id="553" w:name="_Ref444439392"/>
      <w:r w:rsidRPr="0056119D">
        <w:rPr>
          <w:b/>
          <w:bCs/>
          <w:u w:val="single"/>
        </w:rPr>
        <w:t>Billing Disputes</w:t>
      </w:r>
      <w:r w:rsidRPr="0056119D">
        <w:t>.</w:t>
      </w:r>
      <w:bookmarkEnd w:id="547"/>
      <w:bookmarkEnd w:id="548"/>
      <w:bookmarkEnd w:id="549"/>
      <w:bookmarkEnd w:id="550"/>
      <w:bookmarkEnd w:id="551"/>
      <w:r w:rsidRPr="0056119D">
        <w:t xml:space="preserve"> </w:t>
      </w:r>
    </w:p>
    <w:p w14:paraId="65712206" w14:textId="456F2214" w:rsidR="00266FEA" w:rsidRPr="0056119D" w:rsidRDefault="00DC53A1" w:rsidP="009952D3">
      <w:pPr>
        <w:pStyle w:val="HeadingPara2"/>
      </w:pPr>
      <w:r w:rsidRPr="0056119D">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554" w:name="DocXTextRef205"/>
      <w:r w:rsidRPr="0056119D">
        <w:t xml:space="preserve">five (5) Business Days of such resolution along with interest accrued at the </w:t>
      </w:r>
      <w:r w:rsidRPr="0056119D">
        <w:lastRenderedPageBreak/>
        <w:t xml:space="preserve">Interest Rate from and including the original due date to but excluding the date paid. Inadvertent overpayments shall be returned via adjustments in accordance with Section 8.4. </w:t>
      </w:r>
      <w:bookmarkEnd w:id="554"/>
      <w:r w:rsidRPr="0056119D">
        <w:t xml:space="preserve">Any dispute with respect to an invoice is waived if the other Party is not notified in accordance with this Section </w:t>
      </w:r>
      <w:r w:rsidRPr="0056119D">
        <w:fldChar w:fldCharType="begin"/>
      </w:r>
      <w:r w:rsidRPr="0056119D">
        <w:instrText xml:space="preserve"> REF _Ref380402773 \w \h  \* MERGEFORMAT </w:instrText>
      </w:r>
      <w:r w:rsidRPr="0056119D">
        <w:fldChar w:fldCharType="separate"/>
      </w:r>
      <w:r w:rsidR="00894740" w:rsidRPr="0056119D">
        <w:t>8.5</w:t>
      </w:r>
      <w:r w:rsidRPr="0056119D">
        <w:fldChar w:fldCharType="end"/>
      </w:r>
      <w:r w:rsidRPr="0056119D">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552"/>
      <w:bookmarkEnd w:id="553"/>
      <w:r w:rsidRPr="0056119D">
        <w:t xml:space="preserve">  </w:t>
      </w:r>
    </w:p>
    <w:p w14:paraId="40333C43" w14:textId="77777777" w:rsidR="00266FEA" w:rsidRPr="0056119D" w:rsidRDefault="00DC53A1" w:rsidP="009952D3">
      <w:pPr>
        <w:pStyle w:val="Heading2"/>
        <w:widowControl/>
        <w:tabs>
          <w:tab w:val="clear" w:pos="1440"/>
        </w:tabs>
        <w:autoSpaceDE/>
        <w:autoSpaceDN/>
        <w:adjustRightInd/>
        <w:rPr>
          <w:vanish/>
          <w:specVanish/>
        </w:rPr>
      </w:pPr>
      <w:bookmarkStart w:id="555" w:name="_Toc39070291"/>
      <w:bookmarkStart w:id="556" w:name="_Toc109660042"/>
      <w:bookmarkStart w:id="557" w:name="_Toc112312350"/>
      <w:bookmarkStart w:id="558" w:name="_Toc113612972"/>
      <w:bookmarkStart w:id="559" w:name="_Toc175927832"/>
      <w:bookmarkStart w:id="560" w:name="_Ref444439393"/>
      <w:r w:rsidRPr="0056119D">
        <w:rPr>
          <w:b/>
          <w:u w:val="single"/>
        </w:rPr>
        <w:t>Netting of Payments</w:t>
      </w:r>
      <w:r w:rsidRPr="0056119D">
        <w:t>.</w:t>
      </w:r>
      <w:bookmarkEnd w:id="555"/>
      <w:bookmarkEnd w:id="556"/>
      <w:bookmarkEnd w:id="557"/>
      <w:bookmarkEnd w:id="558"/>
      <w:bookmarkEnd w:id="559"/>
      <w:r w:rsidRPr="0056119D">
        <w:t xml:space="preserve"> </w:t>
      </w:r>
    </w:p>
    <w:p w14:paraId="089BA864" w14:textId="77777777" w:rsidR="00266FEA" w:rsidRPr="0056119D" w:rsidRDefault="00DC53A1" w:rsidP="009952D3">
      <w:pPr>
        <w:pStyle w:val="HeadingPara2"/>
      </w:pPr>
      <w:r w:rsidRPr="0056119D">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Pr="0056119D">
        <w:rPr>
          <w:u w:val="single"/>
        </w:rPr>
        <w:t>Exhibits B</w:t>
      </w:r>
      <w:r w:rsidRPr="0056119D">
        <w:t xml:space="preserve"> and </w:t>
      </w:r>
      <w:r w:rsidRPr="0056119D">
        <w:rPr>
          <w:u w:val="single"/>
        </w:rPr>
        <w:t>P</w:t>
      </w:r>
      <w:r w:rsidRPr="0056119D">
        <w:t>, interest, and payments or credits, shall be netted so that only the excess amount remaining due shall be paid by the Party who owes it.</w:t>
      </w:r>
      <w:bookmarkEnd w:id="560"/>
    </w:p>
    <w:p w14:paraId="5697B3D5" w14:textId="45FE3276" w:rsidR="00266FEA" w:rsidRPr="0056119D" w:rsidRDefault="00DC53A1" w:rsidP="009952D3">
      <w:pPr>
        <w:pStyle w:val="Heading2"/>
        <w:widowControl/>
        <w:adjustRightInd/>
        <w:rPr>
          <w:vanish/>
          <w:specVanish/>
        </w:rPr>
      </w:pPr>
      <w:bookmarkStart w:id="561" w:name="_Toc39070292"/>
      <w:bookmarkStart w:id="562" w:name="_Toc109660043"/>
      <w:bookmarkStart w:id="563" w:name="_Toc112312351"/>
      <w:bookmarkStart w:id="564" w:name="_Toc113612973"/>
      <w:bookmarkStart w:id="565" w:name="_Toc175927833"/>
      <w:bookmarkStart w:id="566" w:name="_Ref380403827"/>
      <w:bookmarkStart w:id="567" w:name="_Ref444439394"/>
      <w:r w:rsidRPr="0056119D">
        <w:rPr>
          <w:b/>
          <w:bCs/>
          <w:u w:val="single"/>
        </w:rPr>
        <w:t xml:space="preserve">Seller’s </w:t>
      </w:r>
      <w:r w:rsidR="0040709B">
        <w:rPr>
          <w:b/>
          <w:bCs/>
          <w:u w:val="single"/>
        </w:rPr>
        <w:t xml:space="preserve">Initial </w:t>
      </w:r>
      <w:r w:rsidRPr="0056119D">
        <w:rPr>
          <w:b/>
          <w:bCs/>
          <w:u w:val="single"/>
        </w:rPr>
        <w:t xml:space="preserve">Development </w:t>
      </w:r>
      <w:r w:rsidR="0040709B">
        <w:rPr>
          <w:b/>
          <w:bCs/>
          <w:u w:val="single"/>
        </w:rPr>
        <w:t xml:space="preserve">Security and Development </w:t>
      </w:r>
      <w:r w:rsidRPr="0056119D">
        <w:rPr>
          <w:b/>
          <w:bCs/>
          <w:u w:val="single"/>
        </w:rPr>
        <w:t>Security</w:t>
      </w:r>
      <w:r w:rsidRPr="0056119D">
        <w:t>.</w:t>
      </w:r>
      <w:bookmarkEnd w:id="561"/>
      <w:bookmarkEnd w:id="562"/>
      <w:bookmarkEnd w:id="563"/>
      <w:bookmarkEnd w:id="564"/>
      <w:bookmarkEnd w:id="565"/>
      <w:r w:rsidRPr="0056119D">
        <w:t xml:space="preserve"> </w:t>
      </w:r>
    </w:p>
    <w:p w14:paraId="63949341" w14:textId="77777777" w:rsidR="00E67A0A" w:rsidRDefault="00E67A0A" w:rsidP="001E345C">
      <w:pPr>
        <w:pStyle w:val="ListParagraph"/>
        <w:numPr>
          <w:ilvl w:val="2"/>
          <w:numId w:val="43"/>
        </w:numPr>
      </w:pPr>
      <w:bookmarkStart w:id="568" w:name="_Toc8716340"/>
    </w:p>
    <w:p w14:paraId="1DEE11E4" w14:textId="554F04CD" w:rsidR="00E67A0A" w:rsidRDefault="00DC53A1" w:rsidP="00467E90">
      <w:pPr>
        <w:pStyle w:val="ListParagraph"/>
        <w:numPr>
          <w:ilvl w:val="2"/>
          <w:numId w:val="102"/>
        </w:numPr>
      </w:pPr>
      <w:r w:rsidRPr="0056119D">
        <w:t xml:space="preserve">To secure its obligations under this Agreement, Seller shall deliver </w:t>
      </w:r>
      <w:r w:rsidR="005D501A" w:rsidRPr="0056119D">
        <w:t xml:space="preserve">the </w:t>
      </w:r>
      <w:r w:rsidR="0040709B">
        <w:t xml:space="preserve">Initial </w:t>
      </w:r>
      <w:r w:rsidR="005D501A" w:rsidRPr="0056119D">
        <w:t xml:space="preserve">Development Security </w:t>
      </w:r>
      <w:r w:rsidRPr="0056119D">
        <w:t xml:space="preserve">to Buyer within thirty (30) days of the Effective Date.  </w:t>
      </w:r>
      <w:r w:rsidR="00467E90" w:rsidRPr="0056119D">
        <w:t xml:space="preserve">Buyer shall return the </w:t>
      </w:r>
      <w:r w:rsidR="00467E90">
        <w:t xml:space="preserve">Initial </w:t>
      </w:r>
      <w:r w:rsidR="00467E90" w:rsidRPr="0056119D">
        <w:t>Development Security to Seller, less the amounts drawn in accordance with this Agreement</w:t>
      </w:r>
      <w:r w:rsidR="00467E90">
        <w:t xml:space="preserve">, in accordance with Section 2.7(b). </w:t>
      </w:r>
      <w:r w:rsidR="00467E90" w:rsidRPr="0056119D">
        <w:t xml:space="preserve">If the </w:t>
      </w:r>
      <w:r w:rsidR="00467E90">
        <w:t xml:space="preserve">Initial </w:t>
      </w:r>
      <w:r w:rsidR="00467E90" w:rsidRPr="0056119D">
        <w:t>Development Security is a Letter of Credit and the issuer of such Letter of Credit (</w:t>
      </w:r>
      <w:proofErr w:type="spellStart"/>
      <w:r w:rsidR="00467E90" w:rsidRPr="0056119D">
        <w:t>i</w:t>
      </w:r>
      <w:proofErr w:type="spellEnd"/>
      <w:r w:rsidR="00467E90" w:rsidRPr="0056119D">
        <w:t xml:space="preserve">) fails to maintain the minimum Credit Rating specified in the definition of Letter of Credit, (ii) indicates its intent not to renew such Letter of Credit and such Letter of Credit expires prior to the </w:t>
      </w:r>
      <w:r w:rsidR="00467E90">
        <w:t xml:space="preserve">Expected </w:t>
      </w:r>
      <w:r w:rsidR="00467E90" w:rsidRPr="0056119D">
        <w:t xml:space="preserve">Commercial Operation Date, or (iii) fails to honor Buyer’s properly documented request to draw on such Letter of Credit by such issuer, Seller shall have ten (10) Business Days to either post cash or deliver a substitute Letter of Credit in the amount of the </w:t>
      </w:r>
      <w:r w:rsidR="00467E90">
        <w:t xml:space="preserve">Initial </w:t>
      </w:r>
      <w:r w:rsidR="00467E90" w:rsidRPr="0056119D">
        <w:t xml:space="preserve">Development Security and that otherwise meets the requirements set forth in the definition of </w:t>
      </w:r>
      <w:r w:rsidR="00467E90">
        <w:t xml:space="preserve">Initial </w:t>
      </w:r>
      <w:r w:rsidR="00467E90" w:rsidRPr="0056119D">
        <w:t>Development Security</w:t>
      </w:r>
      <w:r w:rsidR="00467E90">
        <w:t>.</w:t>
      </w:r>
    </w:p>
    <w:p w14:paraId="14DAD25D" w14:textId="77658C07" w:rsidR="00266FEA" w:rsidRPr="0056119D" w:rsidRDefault="00E67A0A" w:rsidP="001E345C">
      <w:pPr>
        <w:pStyle w:val="ListParagraph"/>
        <w:numPr>
          <w:ilvl w:val="2"/>
          <w:numId w:val="43"/>
        </w:numPr>
      </w:pPr>
      <w:r w:rsidRPr="0056119D">
        <w:t>To secure its obligations under this Agreement, Seller shall deliver the Development Security to Buyer within thirty (30) days of the Effective Date</w:t>
      </w:r>
      <w:r>
        <w:t xml:space="preserve"> of the Amended and Restated </w:t>
      </w:r>
      <w:r w:rsidR="000D71E5">
        <w:t>PPA</w:t>
      </w:r>
      <w:r>
        <w:t xml:space="preserve">. </w:t>
      </w:r>
      <w:r w:rsidRPr="0056119D">
        <w:t xml:space="preserve"> </w:t>
      </w:r>
      <w:r w:rsidR="00DC53A1" w:rsidRPr="0056119D">
        <w:t>Seller shall maintain the Development Security in full force and effect</w:t>
      </w:r>
      <w:bookmarkStart w:id="569" w:name="DocXTextRef206"/>
      <w:r w:rsidR="00DC53A1" w:rsidRPr="0056119D">
        <w:t xml:space="preserve">.  </w:t>
      </w:r>
      <w:r w:rsidR="00EB3220" w:rsidRPr="0056119D">
        <w:t xml:space="preserve">Within five (5) Business Days following any draw by Buyer on the Development Security, including for payment of Construction Delay Damages or COD Delay Damages, Seller shall replenish the amount drawn such that the Development Security is restored to the amount specified on the Cover Sheet. </w:t>
      </w:r>
      <w:r w:rsidR="00DC53A1" w:rsidRPr="0056119D">
        <w:t>Upon the earlier of (</w:t>
      </w:r>
      <w:proofErr w:type="spellStart"/>
      <w:r w:rsidR="00DC53A1" w:rsidRPr="0056119D">
        <w:t>i</w:t>
      </w:r>
      <w:proofErr w:type="spellEnd"/>
      <w:r w:rsidR="00DC53A1" w:rsidRPr="0056119D">
        <w:t>)</w:t>
      </w:r>
      <w:bookmarkEnd w:id="569"/>
      <w:r w:rsidR="00DC53A1" w:rsidRPr="0056119D">
        <w:t xml:space="preserve"> Seller’s delivery of the Performance Security, or (ii) sixty (60) days after termination of this Agreement, Buyer shall return the Development Security to Seller, less the amounts drawn in accordance with this Agreement.  If the Development Security is a Letter of Credit and the issuer of such Letter of Credit </w:t>
      </w:r>
      <w:bookmarkStart w:id="570" w:name="DocXTextRef207"/>
      <w:r w:rsidR="00DC53A1" w:rsidRPr="0056119D">
        <w:t>(</w:t>
      </w:r>
      <w:proofErr w:type="spellStart"/>
      <w:r w:rsidR="00DC53A1" w:rsidRPr="0056119D">
        <w:t>i</w:t>
      </w:r>
      <w:proofErr w:type="spellEnd"/>
      <w:r w:rsidR="00DC53A1" w:rsidRPr="0056119D">
        <w:t>)</w:t>
      </w:r>
      <w:bookmarkEnd w:id="570"/>
      <w:r w:rsidR="00DC53A1" w:rsidRPr="0056119D">
        <w:t xml:space="preserve"> fails to maintain the minimum Credit Rating specified in the definition of Letter of Credit, (ii) indicates its intent not to renew such Letter of Credit and such Letter of Credit expires prior to the </w:t>
      </w:r>
      <w:r w:rsidR="00106B2A" w:rsidRPr="0056119D">
        <w:t>Commercial Operation Date</w:t>
      </w:r>
      <w:r w:rsidR="00DC53A1" w:rsidRPr="0056119D">
        <w:t>, or (iii) fails to honor Buyer’s properly documented request to draw on such Letter of Credit by such issuer, Seller shall have ten (10) Business Days to either post cash or deliver a substitute Letter of Credit in the amount of the Development Security and that otherwise meets the requirements set forth in the definition of Development Security.</w:t>
      </w:r>
      <w:bookmarkEnd w:id="566"/>
      <w:bookmarkEnd w:id="568"/>
    </w:p>
    <w:p w14:paraId="29C5076A" w14:textId="77777777" w:rsidR="00266FEA" w:rsidRPr="0056119D" w:rsidRDefault="00DC53A1" w:rsidP="009952D3">
      <w:pPr>
        <w:pStyle w:val="Heading2"/>
        <w:rPr>
          <w:vanish/>
          <w:specVanish/>
        </w:rPr>
      </w:pPr>
      <w:bookmarkStart w:id="571" w:name="_Toc39070293"/>
      <w:bookmarkStart w:id="572" w:name="_Toc109660044"/>
      <w:bookmarkStart w:id="573" w:name="_Toc112312352"/>
      <w:bookmarkStart w:id="574" w:name="_Toc113612974"/>
      <w:bookmarkStart w:id="575" w:name="_Toc175927834"/>
      <w:bookmarkStart w:id="576" w:name="_Ref380403834"/>
      <w:bookmarkStart w:id="577" w:name="_Ref444439395"/>
      <w:bookmarkStart w:id="578" w:name="_Ref506188711"/>
      <w:bookmarkEnd w:id="567"/>
      <w:r w:rsidRPr="0056119D">
        <w:rPr>
          <w:b/>
          <w:u w:val="single"/>
        </w:rPr>
        <w:lastRenderedPageBreak/>
        <w:t>Seller’s Performance Security</w:t>
      </w:r>
      <w:r w:rsidRPr="0056119D">
        <w:t>.</w:t>
      </w:r>
      <w:bookmarkEnd w:id="571"/>
      <w:bookmarkEnd w:id="572"/>
      <w:bookmarkEnd w:id="573"/>
      <w:bookmarkEnd w:id="574"/>
      <w:bookmarkEnd w:id="575"/>
      <w:r w:rsidRPr="0056119D">
        <w:t xml:space="preserve"> </w:t>
      </w:r>
    </w:p>
    <w:p w14:paraId="06BA27E1" w14:textId="2B8041DF" w:rsidR="00266FEA" w:rsidRPr="0056119D" w:rsidRDefault="00DC53A1" w:rsidP="009952D3">
      <w:pPr>
        <w:pStyle w:val="HeadingPara2"/>
      </w:pPr>
      <w:r w:rsidRPr="0056119D">
        <w:t xml:space="preserve">To secure its obligations under this Agreement, Seller shall deliver </w:t>
      </w:r>
      <w:r w:rsidR="005D501A" w:rsidRPr="0056119D">
        <w:t xml:space="preserve">Performance Security </w:t>
      </w:r>
      <w:r w:rsidR="00261921" w:rsidRPr="0056119D">
        <w:t xml:space="preserve">to Buyer on or before </w:t>
      </w:r>
      <w:r w:rsidR="000E76C8" w:rsidRPr="0056119D">
        <w:t>Commercial Operation</w:t>
      </w:r>
      <w:r w:rsidRPr="0056119D">
        <w:t xml:space="preserve"> Date.  If the Performance Security is not in the form of cash or Letter of Credit, it shall be substantially in the form of Guaranty set forth in </w:t>
      </w:r>
      <w:r w:rsidRPr="0056119D">
        <w:rPr>
          <w:u w:val="single"/>
        </w:rPr>
        <w:t>Exhibit L</w:t>
      </w:r>
      <w:r w:rsidRPr="0056119D">
        <w:t xml:space="preserve">. </w:t>
      </w:r>
      <w:r w:rsidR="000D51DF" w:rsidRPr="0056119D">
        <w:t xml:space="preserve"> </w:t>
      </w:r>
      <w:r w:rsidRPr="0056119D">
        <w:t>Seller shall maintain the Performance Security in full force and effect</w:t>
      </w:r>
      <w:r w:rsidR="0012587F" w:rsidRPr="0056119D">
        <w:t xml:space="preserve"> until the following have occurred:  </w:t>
      </w:r>
      <w:bookmarkStart w:id="579" w:name="DocXTextRef208"/>
      <w:r w:rsidR="0012587F" w:rsidRPr="0056119D">
        <w:t>(</w:t>
      </w:r>
      <w:proofErr w:type="spellStart"/>
      <w:r w:rsidR="0012587F" w:rsidRPr="0056119D">
        <w:t>i</w:t>
      </w:r>
      <w:proofErr w:type="spellEnd"/>
      <w:r w:rsidR="0012587F" w:rsidRPr="0056119D">
        <w:t>)</w:t>
      </w:r>
      <w:bookmarkEnd w:id="579"/>
      <w:r w:rsidR="0012587F" w:rsidRPr="0056119D">
        <w:t xml:space="preserve"> the </w:t>
      </w:r>
      <w:bookmarkStart w:id="580" w:name="_9kMI2I6ZWu4BC8CEP9ot41yJwX2B"/>
      <w:r w:rsidR="0012587F" w:rsidRPr="0056119D">
        <w:t>Delivery Term</w:t>
      </w:r>
      <w:bookmarkEnd w:id="580"/>
      <w:r w:rsidR="0012587F" w:rsidRPr="0056119D">
        <w:t xml:space="preserve"> has expired or terminated early; and </w:t>
      </w:r>
      <w:bookmarkStart w:id="581" w:name="DocXTextRef209"/>
      <w:r w:rsidR="0012587F" w:rsidRPr="0056119D">
        <w:t>(ii)</w:t>
      </w:r>
      <w:bookmarkEnd w:id="581"/>
      <w:r w:rsidR="0012587F" w:rsidRPr="0056119D">
        <w:t xml:space="preserve"> all payment obligations of the </w:t>
      </w:r>
      <w:bookmarkStart w:id="582" w:name="_9kMH6BM7aXv5BCCFCdPpxry"/>
      <w:bookmarkStart w:id="583" w:name="_9kMH6BM7aXv5BCCFDePpxry"/>
      <w:bookmarkStart w:id="584" w:name="_9kMH6BM7aXv5BCCFEfPpxry"/>
      <w:bookmarkStart w:id="585" w:name="_9kMH6BM7aXv5BCCFGhPpxry"/>
      <w:bookmarkStart w:id="586" w:name="_9kMH6BM7aXv5BCCFHiPpxry"/>
      <w:r w:rsidR="0012587F" w:rsidRPr="0056119D">
        <w:t>Seller</w:t>
      </w:r>
      <w:bookmarkEnd w:id="582"/>
      <w:bookmarkEnd w:id="583"/>
      <w:bookmarkEnd w:id="584"/>
      <w:bookmarkEnd w:id="585"/>
      <w:bookmarkEnd w:id="586"/>
      <w:r w:rsidR="0012587F" w:rsidRPr="0056119D">
        <w:t xml:space="preserve"> then due and payable under this </w:t>
      </w:r>
      <w:bookmarkStart w:id="587" w:name="_9kMN8J6ZWu4AB78EP8wvjstvB"/>
      <w:bookmarkStart w:id="588" w:name="_9kMN8J6ZWu4AB78FQ8wvjstvB"/>
      <w:bookmarkStart w:id="589" w:name="_9kMN8J6ZWu4BC78HS8wvjstvB"/>
      <w:bookmarkStart w:id="590" w:name="_9kMN8J6ZWu4AB78IT8wvjstvB"/>
      <w:bookmarkStart w:id="591" w:name="_9kMN8J6ZWu4AB79AK8wvjstvB"/>
      <w:bookmarkStart w:id="592" w:name="_9kMN8J6ZWu4AB79CM8wvjstvB"/>
      <w:bookmarkStart w:id="593" w:name="_9kMN8J6ZWu4AB79DN8wvjstvB"/>
      <w:bookmarkStart w:id="594" w:name="_9kMN8J6ZWu4AB79EO8wvjstvB"/>
      <w:bookmarkStart w:id="595" w:name="_9kMN8J6ZWu4AB79FP8wvjstvB"/>
      <w:r w:rsidR="0012587F" w:rsidRPr="0056119D">
        <w:t>Agreement</w:t>
      </w:r>
      <w:bookmarkEnd w:id="587"/>
      <w:bookmarkEnd w:id="588"/>
      <w:bookmarkEnd w:id="589"/>
      <w:bookmarkEnd w:id="590"/>
      <w:bookmarkEnd w:id="591"/>
      <w:bookmarkEnd w:id="592"/>
      <w:bookmarkEnd w:id="593"/>
      <w:bookmarkEnd w:id="594"/>
      <w:bookmarkEnd w:id="595"/>
      <w:r w:rsidR="0012587F" w:rsidRPr="0056119D">
        <w:t xml:space="preserve">, including compensation for penalties, </w:t>
      </w:r>
      <w:bookmarkStart w:id="596" w:name="_9kMIH5YVt39AAHNlOt2uwpw517jR7K13J"/>
      <w:r w:rsidR="0012587F" w:rsidRPr="0056119D">
        <w:t>Termination Payment</w:t>
      </w:r>
      <w:bookmarkEnd w:id="596"/>
      <w:r w:rsidR="0012587F" w:rsidRPr="0056119D">
        <w:t>, indemnification payments or other damages are paid in full (whether directly or indirectly such as through set-off or netting).  W</w:t>
      </w:r>
      <w:bookmarkStart w:id="597" w:name="_9kMH6AL7aXv5BCCFCdPpxry"/>
      <w:bookmarkStart w:id="598" w:name="_9kMH6AL7aXv5BCCFDePpxry"/>
      <w:bookmarkStart w:id="599" w:name="_9kMH6AL7aXv5BCCFEfPpxry"/>
      <w:bookmarkStart w:id="600" w:name="_9kMH6AL7aXv5BCCFGhPpxry"/>
      <w:bookmarkStart w:id="601" w:name="_9kMH6AL7aXv5BCCFHiPpxry"/>
      <w:bookmarkStart w:id="602" w:name="_Hlk5098218"/>
      <w:r w:rsidR="00D117D0" w:rsidRPr="0056119D">
        <w:t xml:space="preserve">ithin five (5) Business Days after any draw by Buyer on </w:t>
      </w:r>
      <w:r w:rsidR="000D51DF" w:rsidRPr="0056119D">
        <w:t>the</w:t>
      </w:r>
      <w:r w:rsidR="00D117D0" w:rsidRPr="0056119D">
        <w:t xml:space="preserve"> Performance Security, Seller shall replenish the amount drawn from the Performance Security so that such Performance Security is restored to the </w:t>
      </w:r>
      <w:r w:rsidR="007A2407" w:rsidRPr="0056119D">
        <w:t>amount specified on the Cover Sheet</w:t>
      </w:r>
      <w:bookmarkStart w:id="603" w:name="DocXTextRef210"/>
      <w:bookmarkEnd w:id="597"/>
      <w:bookmarkEnd w:id="598"/>
      <w:bookmarkEnd w:id="599"/>
      <w:bookmarkEnd w:id="600"/>
      <w:bookmarkEnd w:id="601"/>
      <w:bookmarkEnd w:id="602"/>
      <w:r w:rsidR="00CE3527" w:rsidRPr="0056119D">
        <w:t xml:space="preserve">.  </w:t>
      </w:r>
      <w:r w:rsidRPr="0056119D">
        <w:t>If the Performance Security is a Letter of Credit and the issuer of such Letter of Credit (</w:t>
      </w:r>
      <w:r w:rsidR="0012587F" w:rsidRPr="0056119D">
        <w:t>A</w:t>
      </w:r>
      <w:r w:rsidRPr="0056119D">
        <w:t>)</w:t>
      </w:r>
      <w:bookmarkEnd w:id="603"/>
      <w:r w:rsidRPr="0056119D">
        <w:t xml:space="preserve"> fails to maintain the minimum Credit Rating set forth in the definition of Letter of Credit, (</w:t>
      </w:r>
      <w:r w:rsidR="0012587F" w:rsidRPr="0056119D">
        <w:t>B</w:t>
      </w:r>
      <w:r w:rsidRPr="0056119D">
        <w:t xml:space="preserve">) indicates its intent not to renew such Letter of Credit and such Letter of Credit expires prior to the </w:t>
      </w:r>
      <w:r w:rsidR="0012587F" w:rsidRPr="0056119D">
        <w:t>end of the Delivery Term</w:t>
      </w:r>
      <w:r w:rsidRPr="0056119D">
        <w:t>, or (</w:t>
      </w:r>
      <w:r w:rsidR="0012587F" w:rsidRPr="0056119D">
        <w:t>C</w:t>
      </w:r>
      <w:r w:rsidRPr="0056119D">
        <w:t>)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bookmarkEnd w:id="576"/>
      <w:r w:rsidRPr="0056119D">
        <w:t xml:space="preserve">  Seller may at its option exchange one permitted form of Development Security or Performance Security for another permitted form of Development Security or Performance Security, as applicable. </w:t>
      </w:r>
    </w:p>
    <w:p w14:paraId="2E98A952" w14:textId="77777777" w:rsidR="00266FEA" w:rsidRPr="0056119D" w:rsidRDefault="00DC53A1" w:rsidP="009952D3">
      <w:pPr>
        <w:pStyle w:val="Heading2"/>
        <w:rPr>
          <w:vanish/>
          <w:specVanish/>
        </w:rPr>
      </w:pPr>
      <w:bookmarkStart w:id="604" w:name="_Toc39070294"/>
      <w:bookmarkStart w:id="605" w:name="_Toc109660045"/>
      <w:bookmarkStart w:id="606" w:name="_Toc112312353"/>
      <w:bookmarkStart w:id="607" w:name="_Toc113612975"/>
      <w:bookmarkStart w:id="608" w:name="_Toc175927835"/>
      <w:proofErr w:type="gramStart"/>
      <w:r w:rsidRPr="0056119D">
        <w:rPr>
          <w:b/>
          <w:u w:val="single"/>
        </w:rPr>
        <w:t>First Priority</w:t>
      </w:r>
      <w:proofErr w:type="gramEnd"/>
      <w:r w:rsidRPr="0056119D">
        <w:rPr>
          <w:b/>
          <w:u w:val="single"/>
        </w:rPr>
        <w:t xml:space="preserve"> Security Interest in Cash or Cash Equivalent Collateral</w:t>
      </w:r>
      <w:bookmarkEnd w:id="604"/>
      <w:bookmarkEnd w:id="605"/>
      <w:bookmarkEnd w:id="606"/>
      <w:bookmarkEnd w:id="607"/>
      <w:bookmarkEnd w:id="608"/>
    </w:p>
    <w:p w14:paraId="31A48CAD" w14:textId="318E7693" w:rsidR="00266FEA" w:rsidRPr="0056119D" w:rsidRDefault="00DC53A1" w:rsidP="009952D3">
      <w:pPr>
        <w:pStyle w:val="HeadingPara2"/>
      </w:pPr>
      <w:r w:rsidRPr="0056119D">
        <w:t>.</w:t>
      </w:r>
      <w:bookmarkEnd w:id="577"/>
      <w:r w:rsidRPr="0056119D">
        <w:t xml:space="preserve">  To secure its obligations under this Agreement, and until released as provided herein, Seller hereby grants to Buyer a present and continuing first-priority security interest (“</w:t>
      </w:r>
      <w:r w:rsidRPr="0056119D">
        <w:rPr>
          <w:b/>
          <w:u w:val="single"/>
        </w:rPr>
        <w:t>Security Interest</w:t>
      </w:r>
      <w:r w:rsidRPr="0056119D">
        <w:t xml:space="preserve">”) in, and lien on (and right to net against), and assignment of the Development Security, Performance Security, </w:t>
      </w:r>
      <w:r w:rsidR="00261921" w:rsidRPr="0056119D">
        <w:t xml:space="preserve">to the extent provided in the form of cash, and </w:t>
      </w:r>
      <w:r w:rsidRPr="0056119D">
        <w:t xml:space="preserve">any other cash collateral and cash equivalent collateral posted pursuant to Sections </w:t>
      </w:r>
      <w:r w:rsidRPr="0056119D">
        <w:fldChar w:fldCharType="begin"/>
      </w:r>
      <w:r w:rsidRPr="0056119D">
        <w:instrText xml:space="preserve"> REF _Ref380403827 \n \h  \* MERGEFORMAT </w:instrText>
      </w:r>
      <w:r w:rsidRPr="0056119D">
        <w:fldChar w:fldCharType="separate"/>
      </w:r>
      <w:r w:rsidR="00894740" w:rsidRPr="0056119D">
        <w:t>8.7</w:t>
      </w:r>
      <w:r w:rsidRPr="0056119D">
        <w:fldChar w:fldCharType="end"/>
      </w:r>
      <w:r w:rsidRPr="0056119D">
        <w:t xml:space="preserve"> and </w:t>
      </w:r>
      <w:r w:rsidRPr="0056119D">
        <w:fldChar w:fldCharType="begin"/>
      </w:r>
      <w:r w:rsidRPr="0056119D">
        <w:instrText xml:space="preserve"> REF _Ref380403834 \n \h  \* MERGEFORMAT </w:instrText>
      </w:r>
      <w:r w:rsidRPr="0056119D">
        <w:fldChar w:fldCharType="separate"/>
      </w:r>
      <w:r w:rsidR="00894740" w:rsidRPr="0056119D">
        <w:t>8.8</w:t>
      </w:r>
      <w:r w:rsidRPr="0056119D">
        <w:fldChar w:fldCharType="end"/>
      </w:r>
      <w:r w:rsidRPr="0056119D">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578"/>
    </w:p>
    <w:p w14:paraId="10B5932E" w14:textId="77777777" w:rsidR="00266FEA" w:rsidRPr="0056119D" w:rsidRDefault="00DC53A1" w:rsidP="009952D3">
      <w:pPr>
        <w:spacing w:after="240"/>
        <w:jc w:val="both"/>
        <w:textAlignment w:val="baseline"/>
        <w:rPr>
          <w:color w:val="000000"/>
        </w:rPr>
      </w:pPr>
      <w:r w:rsidRPr="0056119D">
        <w:rPr>
          <w:color w:val="000000"/>
        </w:rPr>
        <w:t>Upon or any time after the occurrence and continuation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8.9):</w:t>
      </w:r>
    </w:p>
    <w:p w14:paraId="20DC0662" w14:textId="77777777" w:rsidR="00266FEA" w:rsidRPr="0056119D" w:rsidRDefault="00DC53A1" w:rsidP="009952D3">
      <w:pPr>
        <w:numPr>
          <w:ilvl w:val="0"/>
          <w:numId w:val="9"/>
        </w:numPr>
        <w:tabs>
          <w:tab w:val="clear" w:pos="792"/>
          <w:tab w:val="left" w:pos="0"/>
        </w:tabs>
        <w:spacing w:after="240"/>
        <w:ind w:left="0" w:firstLine="1440"/>
        <w:jc w:val="both"/>
        <w:textAlignment w:val="baseline"/>
        <w:rPr>
          <w:color w:val="000000"/>
        </w:rPr>
      </w:pPr>
      <w:r w:rsidRPr="0056119D">
        <w:rPr>
          <w:color w:val="000000"/>
        </w:rPr>
        <w:t xml:space="preserve">Exercise any of its rights and remedies with respect to the Development Security and Performance Security, including any such rights and remedies under Law then in </w:t>
      </w:r>
      <w:proofErr w:type="gramStart"/>
      <w:r w:rsidRPr="0056119D">
        <w:rPr>
          <w:color w:val="000000"/>
        </w:rPr>
        <w:t>effect;</w:t>
      </w:r>
      <w:proofErr w:type="gramEnd"/>
    </w:p>
    <w:p w14:paraId="33ED99B2" w14:textId="77777777" w:rsidR="00266FEA" w:rsidRPr="0056119D" w:rsidRDefault="00DC53A1" w:rsidP="009952D3">
      <w:pPr>
        <w:numPr>
          <w:ilvl w:val="0"/>
          <w:numId w:val="9"/>
        </w:numPr>
        <w:tabs>
          <w:tab w:val="clear" w:pos="792"/>
          <w:tab w:val="left" w:pos="0"/>
        </w:tabs>
        <w:spacing w:after="240"/>
        <w:ind w:left="0" w:firstLine="1440"/>
        <w:jc w:val="both"/>
        <w:textAlignment w:val="baseline"/>
        <w:rPr>
          <w:color w:val="000000"/>
        </w:rPr>
      </w:pPr>
      <w:r w:rsidRPr="0056119D">
        <w:rPr>
          <w:color w:val="000000"/>
        </w:rPr>
        <w:t>Draw on any outstanding Letter of Credit issued for its benefit and retain any cash held by Buyer as Development Security or Performance Security; and</w:t>
      </w:r>
    </w:p>
    <w:p w14:paraId="3D2E0F11" w14:textId="77777777" w:rsidR="00266FEA" w:rsidRPr="0056119D" w:rsidRDefault="00DC53A1" w:rsidP="009952D3">
      <w:pPr>
        <w:numPr>
          <w:ilvl w:val="0"/>
          <w:numId w:val="9"/>
        </w:numPr>
        <w:tabs>
          <w:tab w:val="clear" w:pos="792"/>
          <w:tab w:val="left" w:pos="0"/>
        </w:tabs>
        <w:spacing w:after="240"/>
        <w:ind w:left="0" w:firstLine="1440"/>
        <w:jc w:val="both"/>
        <w:textAlignment w:val="baseline"/>
        <w:rPr>
          <w:color w:val="000000"/>
        </w:rPr>
      </w:pPr>
      <w:r w:rsidRPr="0056119D">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2B04CB01" w14:textId="77777777" w:rsidR="00266FEA" w:rsidRPr="0056119D" w:rsidRDefault="00DC53A1" w:rsidP="009952D3">
      <w:pPr>
        <w:spacing w:after="240"/>
        <w:jc w:val="both"/>
        <w:textAlignment w:val="baseline"/>
        <w:rPr>
          <w:color w:val="000000"/>
          <w:spacing w:val="-1"/>
        </w:rPr>
      </w:pPr>
      <w:r w:rsidRPr="0056119D">
        <w:rPr>
          <w:color w:val="000000"/>
          <w:spacing w:val="-1"/>
        </w:rPr>
        <w:lastRenderedPageBreak/>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these obligations are satisfied in full.</w:t>
      </w:r>
    </w:p>
    <w:p w14:paraId="71ECB84E" w14:textId="45F11885" w:rsidR="00266FEA" w:rsidRPr="0056119D" w:rsidRDefault="00220ABF" w:rsidP="009952D3">
      <w:pPr>
        <w:pStyle w:val="Heading2"/>
        <w:rPr>
          <w:vanish/>
          <w:specVanish/>
        </w:rPr>
      </w:pPr>
      <w:bookmarkStart w:id="609" w:name="_Toc39070295"/>
      <w:bookmarkStart w:id="610" w:name="_Toc109660046"/>
      <w:bookmarkStart w:id="611" w:name="_Toc112312354"/>
      <w:bookmarkStart w:id="612" w:name="_Toc113612976"/>
      <w:bookmarkStart w:id="613" w:name="_Toc175927836"/>
      <w:r w:rsidRPr="0056119D">
        <w:rPr>
          <w:b/>
          <w:u w:val="single"/>
        </w:rPr>
        <w:t xml:space="preserve">Seller </w:t>
      </w:r>
      <w:r w:rsidR="00DC53A1" w:rsidRPr="0056119D">
        <w:rPr>
          <w:b/>
          <w:u w:val="single"/>
        </w:rPr>
        <w:t>Financial Statements</w:t>
      </w:r>
      <w:r w:rsidR="00DC53A1" w:rsidRPr="0056119D">
        <w:t>.</w:t>
      </w:r>
      <w:bookmarkEnd w:id="609"/>
      <w:bookmarkEnd w:id="610"/>
      <w:bookmarkEnd w:id="611"/>
      <w:bookmarkEnd w:id="612"/>
      <w:bookmarkEnd w:id="613"/>
      <w:r w:rsidR="00DC53A1" w:rsidRPr="0056119D">
        <w:t xml:space="preserve"> </w:t>
      </w:r>
    </w:p>
    <w:p w14:paraId="5DA284B3" w14:textId="1918DE7B" w:rsidR="00266FEA" w:rsidRPr="0056119D" w:rsidRDefault="00DC53A1" w:rsidP="00C834BA">
      <w:pPr>
        <w:pStyle w:val="HeadingPara2"/>
        <w:rPr>
          <w:spacing w:val="-1"/>
        </w:rPr>
      </w:pPr>
      <w:r w:rsidRPr="0056119D">
        <w:t xml:space="preserve">In the event a Guaranty is provided as Performance Security in lieu of cash or a Letter of Credit, Seller shall provide to Buyer, or cause the </w:t>
      </w:r>
      <w:r w:rsidRPr="0056119D">
        <w:rPr>
          <w:rFonts w:eastAsia="MS Mincho"/>
        </w:rPr>
        <w:t>Guarantor to provide to Buyer, unaudited quarterly and annual audited financial statements of the Guarantor’s ultimate parent (including a balance sheet and statements of income and cash flows), all prepared in</w:t>
      </w:r>
      <w:r w:rsidRPr="0056119D">
        <w:t xml:space="preserve"> accordance with generally accepted accounting principles in the United States, consistently applied, and as posted on the website of the Guarantor’s ultimate parent or the Securities Exchange Commission</w:t>
      </w:r>
      <w:r w:rsidR="00220ABF" w:rsidRPr="0056119D">
        <w:t>.</w:t>
      </w:r>
    </w:p>
    <w:p w14:paraId="146A93BF" w14:textId="77777777" w:rsidR="00266FEA" w:rsidRPr="0056119D" w:rsidRDefault="00DC53A1" w:rsidP="00B762C1">
      <w:pPr>
        <w:pStyle w:val="Heading1"/>
        <w:widowControl/>
        <w:adjustRightInd/>
      </w:pPr>
      <w:bookmarkStart w:id="614" w:name="_Toc124856125"/>
      <w:bookmarkStart w:id="615" w:name="_Toc124856126"/>
      <w:bookmarkStart w:id="616" w:name="_Toc124856127"/>
      <w:bookmarkEnd w:id="614"/>
      <w:bookmarkEnd w:id="615"/>
      <w:bookmarkEnd w:id="616"/>
      <w:r w:rsidRPr="0056119D">
        <w:br/>
      </w:r>
      <w:bookmarkStart w:id="617" w:name="_Ref444439396"/>
      <w:bookmarkStart w:id="618" w:name="_Toc39070297"/>
      <w:bookmarkStart w:id="619" w:name="_Toc109660048"/>
      <w:bookmarkStart w:id="620" w:name="_Toc112312356"/>
      <w:bookmarkStart w:id="621" w:name="_Toc113612978"/>
      <w:bookmarkStart w:id="622" w:name="_Toc175927837"/>
      <w:r w:rsidRPr="0056119D">
        <w:t>NOTICES</w:t>
      </w:r>
      <w:bookmarkEnd w:id="617"/>
      <w:bookmarkEnd w:id="618"/>
      <w:bookmarkEnd w:id="619"/>
      <w:bookmarkEnd w:id="620"/>
      <w:bookmarkEnd w:id="621"/>
      <w:bookmarkEnd w:id="622"/>
    </w:p>
    <w:p w14:paraId="57B2CD45" w14:textId="77777777" w:rsidR="00266FEA" w:rsidRPr="0056119D" w:rsidRDefault="00DC53A1" w:rsidP="00B762C1">
      <w:pPr>
        <w:pStyle w:val="Heading2"/>
        <w:widowControl/>
        <w:adjustRightInd/>
        <w:rPr>
          <w:vanish/>
          <w:specVanish/>
        </w:rPr>
      </w:pPr>
      <w:bookmarkStart w:id="623" w:name="_Toc39070298"/>
      <w:bookmarkStart w:id="624" w:name="_Toc109660049"/>
      <w:bookmarkStart w:id="625" w:name="_Toc112312357"/>
      <w:bookmarkStart w:id="626" w:name="_Toc113612979"/>
      <w:bookmarkStart w:id="627" w:name="_Toc175927838"/>
      <w:bookmarkStart w:id="628" w:name="_Ref444439397"/>
      <w:r w:rsidRPr="0056119D">
        <w:rPr>
          <w:b/>
          <w:bCs/>
          <w:u w:val="single"/>
        </w:rPr>
        <w:t>Addresses for the Delivery of Notices</w:t>
      </w:r>
      <w:bookmarkEnd w:id="623"/>
      <w:bookmarkEnd w:id="624"/>
      <w:bookmarkEnd w:id="625"/>
      <w:bookmarkEnd w:id="626"/>
      <w:bookmarkEnd w:id="627"/>
    </w:p>
    <w:p w14:paraId="0179A377" w14:textId="77777777" w:rsidR="00266FEA" w:rsidRPr="0056119D" w:rsidRDefault="00DC53A1" w:rsidP="00B762C1">
      <w:pPr>
        <w:pStyle w:val="HeadingPara2"/>
      </w:pPr>
      <w:r w:rsidRPr="0056119D">
        <w:t xml:space="preserve">.  Except as provided in </w:t>
      </w:r>
      <w:r w:rsidRPr="0056119D">
        <w:rPr>
          <w:u w:val="single"/>
        </w:rPr>
        <w:t>Exhibit D</w:t>
      </w:r>
      <w:r w:rsidRPr="0056119D">
        <w:t xml:space="preserve">, any Notice required, permitted, or contemplated hereunder shall be in writing, shall be addressed to the Party to be notified at the address set forth on </w:t>
      </w:r>
      <w:r w:rsidRPr="0056119D">
        <w:rPr>
          <w:u w:val="single"/>
        </w:rPr>
        <w:t>Exhibit N</w:t>
      </w:r>
      <w:r w:rsidRPr="0056119D">
        <w:t xml:space="preserve"> or at such other address or addresses as a Party may designate for itself from time to time by Notice hereunder.</w:t>
      </w:r>
      <w:bookmarkEnd w:id="628"/>
    </w:p>
    <w:p w14:paraId="3280C614" w14:textId="77777777" w:rsidR="00266FEA" w:rsidRPr="0056119D" w:rsidRDefault="00DC53A1" w:rsidP="00B762C1">
      <w:pPr>
        <w:pStyle w:val="Heading2"/>
        <w:widowControl/>
        <w:adjustRightInd/>
        <w:rPr>
          <w:vanish/>
          <w:specVanish/>
        </w:rPr>
      </w:pPr>
      <w:bookmarkStart w:id="629" w:name="_Toc39070299"/>
      <w:bookmarkStart w:id="630" w:name="_Toc109660050"/>
      <w:bookmarkStart w:id="631" w:name="_Toc112312358"/>
      <w:bookmarkStart w:id="632" w:name="_Toc113612980"/>
      <w:bookmarkStart w:id="633" w:name="_Toc175927839"/>
      <w:bookmarkStart w:id="634" w:name="_Ref444439398"/>
      <w:r w:rsidRPr="0056119D">
        <w:rPr>
          <w:b/>
          <w:bCs/>
          <w:u w:val="single"/>
        </w:rPr>
        <w:t>Acceptable Means of Delivering Notice</w:t>
      </w:r>
      <w:bookmarkEnd w:id="629"/>
      <w:bookmarkEnd w:id="630"/>
      <w:bookmarkEnd w:id="631"/>
      <w:bookmarkEnd w:id="632"/>
      <w:bookmarkEnd w:id="633"/>
    </w:p>
    <w:p w14:paraId="00B53F86" w14:textId="7E49EC48" w:rsidR="00266FEA" w:rsidRDefault="00DC53A1" w:rsidP="00A943D1">
      <w:pPr>
        <w:pStyle w:val="HeadingPara2"/>
      </w:pPr>
      <w:r w:rsidRPr="0056119D">
        <w:t xml:space="preserve">.  Each Notice required, permitted, or contemplated hereunder shall be deemed to have been validly served, given or delivered as follows:  </w:t>
      </w:r>
      <w:bookmarkStart w:id="635" w:name="DocXTextRef212"/>
      <w:r w:rsidRPr="0056119D">
        <w:t>(a)</w:t>
      </w:r>
      <w:bookmarkEnd w:id="635"/>
      <w:r w:rsidRPr="0056119D">
        <w:t xml:space="preserve"> if sent by United States mail with proper first class postage prepaid, three (3) Business Days following the date of the postmark on the envelope in which such Notice was deposited in the United States mail; </w:t>
      </w:r>
      <w:bookmarkStart w:id="636" w:name="DocXTextRef213"/>
      <w:r w:rsidRPr="0056119D">
        <w:t>(b)</w:t>
      </w:r>
      <w:bookmarkEnd w:id="636"/>
      <w:r w:rsidRPr="0056119D">
        <w:t xml:space="preserve"> if sent by a regularly </w:t>
      </w:r>
      <w:bookmarkStart w:id="637" w:name="DocXTextRef211"/>
      <w:r w:rsidRPr="0056119D">
        <w:t>scheduled</w:t>
      </w:r>
      <w:bookmarkEnd w:id="637"/>
      <w:r w:rsidRPr="0056119D">
        <w:t xml:space="preserve"> overnight delivery carrier with delivery fees either prepaid or an arrangement with such carrier made for the payment of such fees, the next Business Day after the same is delivered by the sending Party to such carrier; </w:t>
      </w:r>
      <w:bookmarkStart w:id="638" w:name="DocXTextRef214"/>
      <w:r w:rsidRPr="0056119D">
        <w:t>(c)</w:t>
      </w:r>
      <w:bookmarkEnd w:id="638"/>
      <w:r w:rsidRPr="0056119D">
        <w:t xml:space="preserve"> if sent by electronic communication (including electronic mail or other electronic means) and if concurrently with the transmittal of such electronic communication the sending Party provides a copy of such electronic Notice by hand delivery or express courier, at the time indicated by the time stamp upon delivery</w:t>
      </w:r>
      <w:r w:rsidR="008B4BC4" w:rsidRPr="0056119D">
        <w:t xml:space="preserve"> without any bounce back or rejection</w:t>
      </w:r>
      <w:r w:rsidRPr="0056119D">
        <w:t xml:space="preserve">; or </w:t>
      </w:r>
      <w:bookmarkStart w:id="639" w:name="DocXTextRef215"/>
      <w:r w:rsidRPr="0056119D">
        <w:t>(d)</w:t>
      </w:r>
      <w:bookmarkEnd w:id="639"/>
      <w:r w:rsidRPr="0056119D">
        <w:t xml:space="preserve"> if delivered in person, upon receipt by the receiving Party.  Notwithstanding the foregoing, Notices of outages or other scheduling or dispatch information or requests, may be sent by electronic communication and shall be considered delivered upon successful completion of such transmission.</w:t>
      </w:r>
      <w:bookmarkEnd w:id="634"/>
      <w:r w:rsidRPr="0056119D">
        <w:t xml:space="preserve">  </w:t>
      </w:r>
    </w:p>
    <w:p w14:paraId="0D035538" w14:textId="77777777" w:rsidR="00BA1D33" w:rsidRDefault="00BA1D33" w:rsidP="00BA1D33"/>
    <w:p w14:paraId="2A6DAFAC" w14:textId="77777777" w:rsidR="00BA1D33" w:rsidRPr="00BA1D33" w:rsidRDefault="00BA1D33" w:rsidP="00BA1D33"/>
    <w:p w14:paraId="4452A516" w14:textId="77777777" w:rsidR="00266FEA" w:rsidRPr="007454DA" w:rsidRDefault="00DC53A1" w:rsidP="00B762C1">
      <w:pPr>
        <w:pStyle w:val="Heading1"/>
        <w:widowControl/>
        <w:adjustRightInd/>
      </w:pPr>
      <w:r w:rsidRPr="0056119D">
        <w:br/>
      </w:r>
      <w:bookmarkStart w:id="640" w:name="_Ref444439399"/>
      <w:bookmarkStart w:id="641" w:name="_Toc39070300"/>
      <w:bookmarkStart w:id="642" w:name="_Toc109660051"/>
      <w:bookmarkStart w:id="643" w:name="_Toc112312359"/>
      <w:bookmarkStart w:id="644" w:name="_Toc113612981"/>
      <w:bookmarkStart w:id="645" w:name="_Toc175927840"/>
      <w:r w:rsidRPr="007454DA">
        <w:t>FORCE MAJEURE</w:t>
      </w:r>
      <w:bookmarkEnd w:id="640"/>
      <w:bookmarkEnd w:id="641"/>
      <w:bookmarkEnd w:id="642"/>
      <w:bookmarkEnd w:id="643"/>
      <w:bookmarkEnd w:id="644"/>
      <w:bookmarkEnd w:id="645"/>
    </w:p>
    <w:p w14:paraId="319419AE" w14:textId="77777777" w:rsidR="00266FEA" w:rsidRPr="0056119D" w:rsidRDefault="00DC53A1" w:rsidP="00B762C1">
      <w:pPr>
        <w:pStyle w:val="Heading2"/>
        <w:widowControl/>
        <w:adjustRightInd/>
        <w:rPr>
          <w:vanish/>
          <w:specVanish/>
        </w:rPr>
      </w:pPr>
      <w:bookmarkStart w:id="646" w:name="_Toc39070301"/>
      <w:bookmarkStart w:id="647" w:name="_Toc109660052"/>
      <w:bookmarkStart w:id="648" w:name="_Toc112312360"/>
      <w:bookmarkStart w:id="649" w:name="_Toc113612982"/>
      <w:bookmarkStart w:id="650" w:name="_Toc175927841"/>
      <w:bookmarkStart w:id="651" w:name="_Ref444439400"/>
      <w:bookmarkStart w:id="652" w:name="_Ref380401963"/>
      <w:r w:rsidRPr="0056119D">
        <w:rPr>
          <w:b/>
          <w:bCs/>
          <w:u w:val="single"/>
        </w:rPr>
        <w:t>Definition</w:t>
      </w:r>
      <w:bookmarkEnd w:id="646"/>
      <w:bookmarkEnd w:id="647"/>
      <w:bookmarkEnd w:id="648"/>
      <w:bookmarkEnd w:id="649"/>
      <w:bookmarkEnd w:id="650"/>
    </w:p>
    <w:p w14:paraId="19AA019A" w14:textId="77777777" w:rsidR="00266FEA" w:rsidRPr="0056119D" w:rsidRDefault="00DC53A1" w:rsidP="00B762C1">
      <w:pPr>
        <w:pStyle w:val="HeadingPara2"/>
      </w:pPr>
      <w:r w:rsidRPr="0056119D">
        <w:t>.</w:t>
      </w:r>
      <w:bookmarkEnd w:id="651"/>
      <w:bookmarkEnd w:id="652"/>
      <w:r w:rsidRPr="0056119D">
        <w:t xml:space="preserve"> </w:t>
      </w:r>
    </w:p>
    <w:p w14:paraId="2A0C3F2C" w14:textId="6E88F914" w:rsidR="00266FEA" w:rsidRPr="0056119D" w:rsidRDefault="00DC53A1" w:rsidP="00BE23F6">
      <w:pPr>
        <w:pStyle w:val="ArticleL3"/>
        <w:numPr>
          <w:ilvl w:val="2"/>
          <w:numId w:val="18"/>
        </w:numPr>
        <w:rPr>
          <w:szCs w:val="24"/>
        </w:rPr>
      </w:pPr>
      <w:bookmarkStart w:id="653" w:name="_Ref444439401"/>
      <w:r w:rsidRPr="0056119D">
        <w:rPr>
          <w:szCs w:val="24"/>
        </w:rPr>
        <w:t>“</w:t>
      </w:r>
      <w:r w:rsidRPr="0056119D">
        <w:rPr>
          <w:b/>
          <w:bCs/>
          <w:szCs w:val="24"/>
          <w:u w:val="single"/>
        </w:rPr>
        <w:t>Force Majeure Event</w:t>
      </w:r>
      <w:r w:rsidRPr="0056119D">
        <w:rPr>
          <w:szCs w:val="24"/>
        </w:rPr>
        <w:t xml:space="preserve">” means any act or event </w:t>
      </w:r>
      <w:r w:rsidR="007454DA">
        <w:rPr>
          <w:szCs w:val="24"/>
        </w:rPr>
        <w:t xml:space="preserve">occurring after the Effective Date </w:t>
      </w:r>
      <w:r w:rsidRPr="0056119D">
        <w:rPr>
          <w:szCs w:val="24"/>
        </w:rPr>
        <w:t xml:space="preserve">that delays or prevents a Party from timely performing all or a portion of its obligations under this Agreement or from complying with all or a portion of the conditions under this Agreement if such act or event, despite the exercise of reasonable efforts, cannot be avoided </w:t>
      </w:r>
      <w:r w:rsidRPr="0056119D">
        <w:rPr>
          <w:szCs w:val="24"/>
        </w:rPr>
        <w:lastRenderedPageBreak/>
        <w:t>by and is beyond the reasonable control (whether direct or indirect) of and without the fault or negligence of the Party relying thereon as justification for such delay, nonperformance, or noncompliance.</w:t>
      </w:r>
      <w:bookmarkStart w:id="654" w:name="_Ref444439402"/>
      <w:bookmarkEnd w:id="653"/>
    </w:p>
    <w:p w14:paraId="0082B6E7" w14:textId="08D538E3" w:rsidR="001C1BCC" w:rsidRPr="0056119D" w:rsidRDefault="001C1BCC" w:rsidP="00BE23F6">
      <w:pPr>
        <w:pStyle w:val="ArticleL3"/>
        <w:numPr>
          <w:ilvl w:val="2"/>
          <w:numId w:val="18"/>
        </w:numPr>
        <w:rPr>
          <w:szCs w:val="24"/>
        </w:rPr>
      </w:pPr>
      <w:r w:rsidRPr="0056119D">
        <w:rPr>
          <w:szCs w:val="24"/>
        </w:rP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or pandemic; quarantine; landslide; mudslide; sabotage; terrorism; earthquake; or other cataclysmic events; an act of public enemy; war; blockade; civil insurrection; riot; civil disturbance; or strikes or other labor difficulties caused or suffered by a Party or any third party</w:t>
      </w:r>
      <w:r w:rsidR="007454DA">
        <w:rPr>
          <w:szCs w:val="24"/>
        </w:rPr>
        <w:t>, except as set forth below</w:t>
      </w:r>
      <w:r w:rsidRPr="0056119D">
        <w:rPr>
          <w:szCs w:val="24"/>
        </w:rPr>
        <w:t>. For the avoidance of doubt, so long as the event, despite the use of reasonable efforts, cannot be avoided by, and is beyond the reasonable control of (whether direct or indirect) and without the fault or negligence of the Party relying thereon as justification for such delay, nonperformance, or noncompliance, Force Majeure Event may include the impacts of and efforts to combat or mitigate the epidemic disease designated COVID-19 and the related virus designated SARS-CoV-2 and any mutations thereof (“</w:t>
      </w:r>
      <w:r w:rsidRPr="0056119D">
        <w:rPr>
          <w:b/>
          <w:bCs/>
          <w:szCs w:val="24"/>
          <w:u w:val="single"/>
        </w:rPr>
        <w:t>COVID-19</w:t>
      </w:r>
      <w:r w:rsidRPr="0056119D">
        <w:rPr>
          <w:szCs w:val="24"/>
        </w:rPr>
        <w:t>”)</w:t>
      </w:r>
      <w:r w:rsidR="001A46C2" w:rsidRPr="0056119D">
        <w:rPr>
          <w:szCs w:val="24"/>
        </w:rPr>
        <w:t>.</w:t>
      </w:r>
    </w:p>
    <w:p w14:paraId="61068CA3" w14:textId="5F64D5A4" w:rsidR="00266FEA" w:rsidRPr="0056119D" w:rsidRDefault="00DC53A1" w:rsidP="00BE23F6">
      <w:pPr>
        <w:pStyle w:val="ArticleL3"/>
        <w:numPr>
          <w:ilvl w:val="2"/>
          <w:numId w:val="18"/>
        </w:numPr>
        <w:rPr>
          <w:szCs w:val="24"/>
        </w:rPr>
      </w:pPr>
      <w:bookmarkStart w:id="655" w:name="_Ref444439403"/>
      <w:bookmarkEnd w:id="654"/>
      <w:r w:rsidRPr="0056119D">
        <w:rPr>
          <w:szCs w:val="24"/>
        </w:rPr>
        <w:t>Notwithstanding the foregoing, the term “</w:t>
      </w:r>
      <w:r w:rsidRPr="0056119D">
        <w:rPr>
          <w:b/>
          <w:szCs w:val="24"/>
          <w:u w:val="single"/>
        </w:rPr>
        <w:t>Force Majeure Event</w:t>
      </w:r>
      <w:r w:rsidRPr="0056119D">
        <w:rPr>
          <w:szCs w:val="24"/>
        </w:rPr>
        <w:t xml:space="preserve">” </w:t>
      </w:r>
      <w:r w:rsidR="007454DA" w:rsidRPr="00007144">
        <w:rPr>
          <w:szCs w:val="24"/>
        </w:rPr>
        <w:t xml:space="preserve">does not include </w:t>
      </w:r>
      <w:bookmarkStart w:id="656" w:name="DocXTextRef216"/>
      <w:r w:rsidR="007454DA" w:rsidRPr="00007144">
        <w:rPr>
          <w:szCs w:val="24"/>
        </w:rPr>
        <w:t>(</w:t>
      </w:r>
      <w:proofErr w:type="spellStart"/>
      <w:r w:rsidR="007454DA" w:rsidRPr="00007144">
        <w:rPr>
          <w:szCs w:val="24"/>
        </w:rPr>
        <w:t>i</w:t>
      </w:r>
      <w:proofErr w:type="spellEnd"/>
      <w:r w:rsidR="007454DA" w:rsidRPr="00007144">
        <w:rPr>
          <w:szCs w:val="24"/>
        </w:rPr>
        <w:t>)</w:t>
      </w:r>
      <w:bookmarkEnd w:id="656"/>
      <w:r w:rsidR="007454DA" w:rsidRPr="00007144">
        <w:rPr>
          <w:szCs w:val="24"/>
        </w:rPr>
        <w:t xml:space="preserve"> economic conditions that render a Party’s performance of this Agreement at the Contract Price unprofitable or otherwise uneconomic (including an increase in component </w:t>
      </w:r>
      <w:bookmarkStart w:id="657" w:name="_9kMJ8N6ZWu5777BDNI5BC"/>
      <w:r w:rsidR="007454DA" w:rsidRPr="00007144">
        <w:rPr>
          <w:szCs w:val="24"/>
        </w:rPr>
        <w:t>costs</w:t>
      </w:r>
      <w:bookmarkEnd w:id="657"/>
      <w:r w:rsidR="007454DA" w:rsidRPr="00007144">
        <w:rPr>
          <w:szCs w:val="24"/>
        </w:rPr>
        <w:t xml:space="preserve"> for any reason, including foreign or domestic tariffs, Buyer’s ability to buy electric energy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except to the extent such inability is caused by a Force Majeure Event; </w:t>
      </w:r>
      <w:bookmarkStart w:id="658" w:name="DocXTextRef217"/>
      <w:r w:rsidR="007454DA" w:rsidRPr="00007144">
        <w:rPr>
          <w:szCs w:val="24"/>
        </w:rPr>
        <w:t>or (vi)</w:t>
      </w:r>
      <w:bookmarkEnd w:id="658"/>
      <w:r w:rsidR="007454DA" w:rsidRPr="00007144">
        <w:rPr>
          <w:szCs w:val="24"/>
        </w:rPr>
        <w:t xml:space="preserve"> any equipment failure except if such equipment failure is caused by a Force Majeure Event</w:t>
      </w:r>
      <w:r w:rsidRPr="0056119D">
        <w:rPr>
          <w:szCs w:val="24"/>
        </w:rPr>
        <w:t>.</w:t>
      </w:r>
      <w:bookmarkEnd w:id="655"/>
    </w:p>
    <w:p w14:paraId="534E2A19" w14:textId="77777777" w:rsidR="00266FEA" w:rsidRPr="0056119D" w:rsidRDefault="00DC53A1" w:rsidP="00B762C1">
      <w:pPr>
        <w:pStyle w:val="Heading2"/>
        <w:widowControl/>
        <w:adjustRightInd/>
        <w:rPr>
          <w:vanish/>
          <w:specVanish/>
        </w:rPr>
      </w:pPr>
      <w:bookmarkStart w:id="659" w:name="_Toc39070302"/>
      <w:bookmarkStart w:id="660" w:name="_Toc109660053"/>
      <w:bookmarkStart w:id="661" w:name="_Toc112312361"/>
      <w:bookmarkStart w:id="662" w:name="_Toc113612983"/>
      <w:bookmarkStart w:id="663" w:name="_Toc175927842"/>
      <w:bookmarkStart w:id="664" w:name="_Ref444439404"/>
      <w:r w:rsidRPr="0056119D">
        <w:rPr>
          <w:b/>
          <w:bCs/>
          <w:u w:val="single"/>
        </w:rPr>
        <w:t>No Liability If a Force Majeure Event Occurs</w:t>
      </w:r>
      <w:bookmarkEnd w:id="659"/>
      <w:bookmarkEnd w:id="660"/>
      <w:bookmarkEnd w:id="661"/>
      <w:bookmarkEnd w:id="662"/>
      <w:bookmarkEnd w:id="663"/>
    </w:p>
    <w:p w14:paraId="78B1D599" w14:textId="67C5A465" w:rsidR="00266FEA" w:rsidRPr="0056119D" w:rsidRDefault="00DC53A1" w:rsidP="007D3B86">
      <w:pPr>
        <w:pStyle w:val="ArticleL3"/>
        <w:numPr>
          <w:ilvl w:val="2"/>
          <w:numId w:val="18"/>
        </w:numPr>
        <w:rPr>
          <w:szCs w:val="24"/>
        </w:rPr>
      </w:pPr>
      <w:r w:rsidRPr="0056119D">
        <w:rPr>
          <w:szCs w:val="24"/>
        </w:rPr>
        <w:t xml:space="preserve">.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Nothing herein shall be construed as permitting that Party to continue to fail to perform after said cause has been removed. Neither Party shall be considered in breach or default of this Agreement if and to the extent that any failure or delay in the Party’s performance of one or more of its obligations hereunder is caused by a Force Majeure Event. Notwithstanding the foregoing, the occurrence and continuation of a Force Majeure Event shall not (a) suspend or excuse the obligation of a Party to make any payments due hereunder, (b) suspend or excuse the obligation of Seller to achieve the </w:t>
      </w:r>
      <w:r w:rsidR="00DB25D4" w:rsidRPr="0056119D">
        <w:rPr>
          <w:szCs w:val="24"/>
        </w:rPr>
        <w:t>Guaranteed Construction Start Date,</w:t>
      </w:r>
      <w:r w:rsidR="007D3B86" w:rsidRPr="0056119D">
        <w:rPr>
          <w:szCs w:val="24"/>
        </w:rPr>
        <w:t xml:space="preserve"> </w:t>
      </w:r>
      <w:r w:rsidR="00FB3B9B" w:rsidRPr="0056119D">
        <w:rPr>
          <w:szCs w:val="24"/>
        </w:rPr>
        <w:t xml:space="preserve">or </w:t>
      </w:r>
      <w:r w:rsidR="00DB25D4" w:rsidRPr="0056119D">
        <w:rPr>
          <w:szCs w:val="24"/>
        </w:rPr>
        <w:t>Guaranteed C</w:t>
      </w:r>
      <w:r w:rsidR="00FB3B9B" w:rsidRPr="0056119D">
        <w:rPr>
          <w:szCs w:val="24"/>
        </w:rPr>
        <w:t>ommercial Operation Date</w:t>
      </w:r>
      <w:r w:rsidRPr="0056119D">
        <w:rPr>
          <w:szCs w:val="24"/>
        </w:rPr>
        <w:t xml:space="preserve"> beyond the extensions provided in </w:t>
      </w:r>
      <w:r w:rsidRPr="0056119D">
        <w:rPr>
          <w:szCs w:val="24"/>
          <w:u w:val="single"/>
        </w:rPr>
        <w:t>Exhibit B</w:t>
      </w:r>
      <w:r w:rsidRPr="0056119D">
        <w:rPr>
          <w:szCs w:val="24"/>
        </w:rPr>
        <w:t xml:space="preserve">, (c) limit Buyer’s right to declare an </w:t>
      </w:r>
      <w:r w:rsidRPr="0056119D">
        <w:rPr>
          <w:szCs w:val="24"/>
        </w:rPr>
        <w:lastRenderedPageBreak/>
        <w:t xml:space="preserve">Event of Default pursuant to </w:t>
      </w:r>
      <w:r w:rsidR="000A587D" w:rsidRPr="0056119D">
        <w:rPr>
          <w:szCs w:val="24"/>
        </w:rPr>
        <w:t>Section 11.1(b)(</w:t>
      </w:r>
      <w:proofErr w:type="spellStart"/>
      <w:r w:rsidR="000A587D" w:rsidRPr="0056119D">
        <w:rPr>
          <w:szCs w:val="24"/>
        </w:rPr>
        <w:t>i</w:t>
      </w:r>
      <w:proofErr w:type="spellEnd"/>
      <w:r w:rsidR="000A587D" w:rsidRPr="0056119D">
        <w:rPr>
          <w:szCs w:val="24"/>
        </w:rPr>
        <w:t xml:space="preserve">) </w:t>
      </w:r>
      <w:r w:rsidR="006E1CB4">
        <w:rPr>
          <w:szCs w:val="24"/>
        </w:rPr>
        <w:t xml:space="preserve">or </w:t>
      </w:r>
      <w:r w:rsidR="000A587D" w:rsidRPr="0056119D">
        <w:rPr>
          <w:szCs w:val="24"/>
        </w:rPr>
        <w:t>Section 11.1(b)(ii)</w:t>
      </w:r>
      <w:r w:rsidR="00E35D72" w:rsidRPr="0056119D">
        <w:rPr>
          <w:szCs w:val="24"/>
        </w:rPr>
        <w:t xml:space="preserve"> </w:t>
      </w:r>
      <w:r w:rsidRPr="0056119D">
        <w:rPr>
          <w:szCs w:val="24"/>
        </w:rPr>
        <w:t>and receive a Damage Payment upon exercise of Buyer’s default right</w:t>
      </w:r>
      <w:r w:rsidR="00883664" w:rsidRPr="0056119D">
        <w:rPr>
          <w:szCs w:val="24"/>
        </w:rPr>
        <w:t>s</w:t>
      </w:r>
      <w:r w:rsidRPr="0056119D">
        <w:rPr>
          <w:szCs w:val="24"/>
        </w:rPr>
        <w:t xml:space="preserve"> pursuant to Section 11.2</w:t>
      </w:r>
      <w:bookmarkEnd w:id="664"/>
      <w:r w:rsidR="007D3B86" w:rsidRPr="0056119D">
        <w:rPr>
          <w:szCs w:val="24"/>
        </w:rPr>
        <w:t>.</w:t>
      </w:r>
    </w:p>
    <w:p w14:paraId="595C4A96" w14:textId="77777777" w:rsidR="00266FEA" w:rsidRPr="0056119D" w:rsidRDefault="00DC53A1" w:rsidP="00B762C1">
      <w:pPr>
        <w:pStyle w:val="Heading2"/>
        <w:widowControl/>
        <w:adjustRightInd/>
        <w:rPr>
          <w:vanish/>
          <w:specVanish/>
        </w:rPr>
      </w:pPr>
      <w:bookmarkStart w:id="665" w:name="_Toc39070303"/>
      <w:bookmarkStart w:id="666" w:name="_Toc109660054"/>
      <w:bookmarkStart w:id="667" w:name="_Toc112312362"/>
      <w:bookmarkStart w:id="668" w:name="_Toc113612984"/>
      <w:bookmarkStart w:id="669" w:name="_Toc175927843"/>
      <w:bookmarkStart w:id="670" w:name="_Ref444439405"/>
      <w:r w:rsidRPr="0056119D">
        <w:rPr>
          <w:b/>
          <w:bCs/>
          <w:u w:val="single"/>
        </w:rPr>
        <w:t>Notice</w:t>
      </w:r>
      <w:bookmarkEnd w:id="665"/>
      <w:bookmarkEnd w:id="666"/>
      <w:bookmarkEnd w:id="667"/>
      <w:bookmarkEnd w:id="668"/>
      <w:bookmarkEnd w:id="669"/>
    </w:p>
    <w:p w14:paraId="44A64E02" w14:textId="068CA81D" w:rsidR="00266FEA" w:rsidRPr="0056119D" w:rsidRDefault="00DC53A1" w:rsidP="008536DA">
      <w:pPr>
        <w:pStyle w:val="HeadingPara2"/>
      </w:pPr>
      <w:r w:rsidRPr="0056119D">
        <w:t xml:space="preserve">.  </w:t>
      </w:r>
      <w:r w:rsidR="007454DA" w:rsidRPr="00007144">
        <w:t xml:space="preserve">Within two (2) Business Days of obtaining knowledge of the commencement of Force Majeure Event, the claiming Party shall provide the other Party with oral notice of the Force Majeure Event, and within two (2) weeks of the commencement of a Force Majeure Event the claiming Party shall provide the other Party with notice in the form of a letter describing in detail the occurrence giving rise to the Force Majeure Event, including the nature, cause, estimated date of commencement thereof, and the anticipated extent of any delay or interruption in performance; </w:t>
      </w:r>
      <w:r w:rsidR="007454DA" w:rsidRPr="00007144">
        <w:rPr>
          <w:i/>
          <w:iCs/>
        </w:rPr>
        <w:t>provided</w:t>
      </w:r>
      <w:r w:rsidR="007454DA" w:rsidRPr="00007144">
        <w:t xml:space="preserve"> that the failure of the claiming Party to notify the other Party within such two- (2-) Business Day period will not preclude the claiming Party from claiming a Force Majeure hereunder but for any Force Majeure notification provided after the two- (2-) Business Day period, the Force Majeure will be deemed to have commenced as of the date of such notice. Upon written request from Buyer, Seller shall provide documentation demonstrating to Buyer’s reasonable satisfaction that each day of the claimed delay was the result of a Force Majeure Event and did not result from Seller’s actions or failure to exercise due diligence or take reasonable actions. The claiming party shall promptly notify the other Party in writing of the cessation or termination of such Force Majeure Event, all as known or estimated in good faith by the affected Party. The suspension of performance due to a claim of a Force Majeure Event must be of no greater scope and of no longer duration than is required by the Force Majeure Event</w:t>
      </w:r>
      <w:r w:rsidRPr="0056119D">
        <w:t>.</w:t>
      </w:r>
      <w:bookmarkEnd w:id="670"/>
    </w:p>
    <w:p w14:paraId="3B0B83AF" w14:textId="77777777" w:rsidR="00266FEA" w:rsidRPr="0056119D" w:rsidRDefault="00DC53A1" w:rsidP="00B762C1">
      <w:pPr>
        <w:pStyle w:val="Heading2"/>
        <w:widowControl/>
        <w:adjustRightInd/>
        <w:rPr>
          <w:vanish/>
          <w:specVanish/>
        </w:rPr>
      </w:pPr>
      <w:bookmarkStart w:id="671" w:name="_Toc39070304"/>
      <w:bookmarkStart w:id="672" w:name="_Toc109660055"/>
      <w:bookmarkStart w:id="673" w:name="_Toc112312363"/>
      <w:bookmarkStart w:id="674" w:name="_Toc113612985"/>
      <w:bookmarkStart w:id="675" w:name="_Toc175927844"/>
      <w:bookmarkStart w:id="676" w:name="_Ref444439406"/>
      <w:r w:rsidRPr="0056119D">
        <w:rPr>
          <w:b/>
          <w:bCs/>
          <w:u w:val="single"/>
        </w:rPr>
        <w:t>Termination Following Force Majeure Event</w:t>
      </w:r>
      <w:bookmarkEnd w:id="671"/>
      <w:bookmarkEnd w:id="672"/>
      <w:bookmarkEnd w:id="673"/>
      <w:bookmarkEnd w:id="674"/>
      <w:bookmarkEnd w:id="675"/>
    </w:p>
    <w:p w14:paraId="19A34FFF" w14:textId="06AC5DEC" w:rsidR="00266FEA" w:rsidRPr="0056119D" w:rsidRDefault="00DC53A1" w:rsidP="00865DE7">
      <w:pPr>
        <w:spacing w:after="240"/>
      </w:pPr>
      <w:r w:rsidRPr="0056119D">
        <w:t xml:space="preserve">.  </w:t>
      </w:r>
      <w:r w:rsidR="007454DA" w:rsidRPr="00007144">
        <w:t xml:space="preserve">If a Force Majeure Event has occurred after the Commercial Operation Date that has caused either Party to be wholly or partially unable to perform its obligations hereunder, and the impacted Party has claimed and received relief from performance of its obligations for a consecutive twelve (12) month period, then the non-claiming Party may terminate this Agreement upon written Notice to the other Party. Upon any such termination, neither Party shall have any liability to the other Party, save and except for those obligations specified in Section 2.1(b), and Buyer shall promptly return to Seller any </w:t>
      </w:r>
      <w:bookmarkStart w:id="677" w:name="ElPgBr51"/>
      <w:bookmarkEnd w:id="677"/>
      <w:r w:rsidR="007454DA" w:rsidRPr="00007144">
        <w:t>Performance Security then held by Buyer, less any amounts drawn in accordance with this Agreement</w:t>
      </w:r>
      <w:r w:rsidRPr="0056119D">
        <w:t>.</w:t>
      </w:r>
      <w:bookmarkEnd w:id="676"/>
      <w:r w:rsidRPr="0056119D">
        <w:t xml:space="preserve">    </w:t>
      </w:r>
    </w:p>
    <w:p w14:paraId="2940BA69" w14:textId="77777777" w:rsidR="00266FEA" w:rsidRPr="0056119D" w:rsidRDefault="00DC53A1" w:rsidP="00B762C1">
      <w:pPr>
        <w:pStyle w:val="Heading1"/>
        <w:widowControl/>
        <w:adjustRightInd/>
      </w:pPr>
      <w:r w:rsidRPr="0056119D">
        <w:br/>
      </w:r>
      <w:bookmarkStart w:id="678" w:name="_Ref380405591"/>
      <w:bookmarkStart w:id="679" w:name="_Ref444439407"/>
      <w:bookmarkStart w:id="680" w:name="_Toc39070306"/>
      <w:bookmarkStart w:id="681" w:name="_Toc109660057"/>
      <w:bookmarkStart w:id="682" w:name="_Toc112312366"/>
      <w:bookmarkStart w:id="683" w:name="_Toc113612988"/>
      <w:bookmarkStart w:id="684" w:name="_Toc175927845"/>
      <w:r w:rsidRPr="0056119D">
        <w:t>DEFAULTS; REMEDIES; TERMINATION</w:t>
      </w:r>
      <w:bookmarkEnd w:id="678"/>
      <w:bookmarkEnd w:id="679"/>
      <w:bookmarkEnd w:id="680"/>
      <w:bookmarkEnd w:id="681"/>
      <w:bookmarkEnd w:id="682"/>
      <w:bookmarkEnd w:id="683"/>
      <w:bookmarkEnd w:id="684"/>
    </w:p>
    <w:p w14:paraId="333C20A4" w14:textId="77777777" w:rsidR="00266FEA" w:rsidRPr="0056119D" w:rsidRDefault="00DC53A1" w:rsidP="00B762C1">
      <w:pPr>
        <w:pStyle w:val="Heading2"/>
        <w:widowControl/>
        <w:tabs>
          <w:tab w:val="clear" w:pos="1440"/>
        </w:tabs>
        <w:autoSpaceDE/>
        <w:autoSpaceDN/>
        <w:adjustRightInd/>
        <w:rPr>
          <w:vanish/>
          <w:specVanish/>
        </w:rPr>
      </w:pPr>
      <w:bookmarkStart w:id="685" w:name="_Ref524950709"/>
      <w:bookmarkStart w:id="686" w:name="_Ref524951274"/>
      <w:bookmarkStart w:id="687" w:name="_Toc39070307"/>
      <w:bookmarkStart w:id="688" w:name="_Toc109660058"/>
      <w:bookmarkStart w:id="689" w:name="_Toc112312367"/>
      <w:bookmarkStart w:id="690" w:name="_Toc113612989"/>
      <w:bookmarkStart w:id="691" w:name="_Toc175927846"/>
      <w:bookmarkStart w:id="692" w:name="_Ref380405150"/>
      <w:bookmarkStart w:id="693" w:name="_Ref444439408"/>
      <w:r w:rsidRPr="0056119D">
        <w:rPr>
          <w:b/>
          <w:u w:val="single"/>
        </w:rPr>
        <w:t>Events of Default</w:t>
      </w:r>
      <w:bookmarkEnd w:id="685"/>
      <w:bookmarkEnd w:id="686"/>
      <w:bookmarkEnd w:id="687"/>
      <w:bookmarkEnd w:id="688"/>
      <w:bookmarkEnd w:id="689"/>
      <w:bookmarkEnd w:id="690"/>
      <w:bookmarkEnd w:id="691"/>
    </w:p>
    <w:p w14:paraId="24BD0CE5" w14:textId="77777777" w:rsidR="00266FEA" w:rsidRPr="0056119D" w:rsidRDefault="00DC53A1" w:rsidP="00865DE7">
      <w:pPr>
        <w:pStyle w:val="HeadingPara2"/>
      </w:pPr>
      <w:r w:rsidRPr="0056119D">
        <w:t>.  An “</w:t>
      </w:r>
      <w:r w:rsidRPr="0056119D">
        <w:rPr>
          <w:b/>
          <w:u w:val="single"/>
        </w:rPr>
        <w:t>Event of Default</w:t>
      </w:r>
      <w:r w:rsidRPr="0056119D">
        <w:t>” shall mean,</w:t>
      </w:r>
      <w:bookmarkEnd w:id="692"/>
      <w:bookmarkEnd w:id="693"/>
      <w:r w:rsidRPr="0056119D">
        <w:t xml:space="preserve"> </w:t>
      </w:r>
    </w:p>
    <w:p w14:paraId="03A47474" w14:textId="77777777" w:rsidR="00266FEA" w:rsidRPr="0056119D" w:rsidRDefault="00DC53A1" w:rsidP="00BE23F6">
      <w:pPr>
        <w:pStyle w:val="ArticleL3"/>
        <w:numPr>
          <w:ilvl w:val="2"/>
          <w:numId w:val="19"/>
        </w:numPr>
        <w:rPr>
          <w:szCs w:val="24"/>
        </w:rPr>
      </w:pPr>
      <w:bookmarkStart w:id="694" w:name="_Ref380412930"/>
      <w:bookmarkStart w:id="695" w:name="_Ref444439409"/>
      <w:r w:rsidRPr="0056119D">
        <w:rPr>
          <w:szCs w:val="24"/>
        </w:rPr>
        <w:t>with respect to a Party (the “</w:t>
      </w:r>
      <w:r w:rsidRPr="0056119D">
        <w:rPr>
          <w:b/>
          <w:szCs w:val="24"/>
          <w:u w:val="single"/>
        </w:rPr>
        <w:t>Defaulting Party</w:t>
      </w:r>
      <w:r w:rsidRPr="0056119D">
        <w:rPr>
          <w:szCs w:val="24"/>
        </w:rPr>
        <w:t>”) that is subject to the Event of Default the occurrence of any of the following:</w:t>
      </w:r>
      <w:bookmarkEnd w:id="694"/>
      <w:bookmarkEnd w:id="695"/>
    </w:p>
    <w:p w14:paraId="57142FA6" w14:textId="77777777" w:rsidR="00266FEA" w:rsidRPr="0056119D" w:rsidRDefault="00DC53A1" w:rsidP="00865DE7">
      <w:pPr>
        <w:pStyle w:val="Heading4"/>
        <w:widowControl/>
        <w:autoSpaceDE/>
        <w:autoSpaceDN/>
        <w:adjustRightInd/>
        <w:ind w:left="0"/>
      </w:pPr>
      <w:bookmarkStart w:id="696" w:name="_Ref444439410"/>
      <w:r w:rsidRPr="0056119D">
        <w:t xml:space="preserve">the failure by such Party to make, when due, any payment required pursuant to this Agreement and such failure is not remedied within ten (10) Business Days after Notice </w:t>
      </w:r>
      <w:proofErr w:type="gramStart"/>
      <w:r w:rsidRPr="0056119D">
        <w:t>thereof</w:t>
      </w:r>
      <w:bookmarkEnd w:id="696"/>
      <w:r w:rsidRPr="0056119D">
        <w:t>;</w:t>
      </w:r>
      <w:proofErr w:type="gramEnd"/>
    </w:p>
    <w:p w14:paraId="3C74E545" w14:textId="77777777" w:rsidR="00266FEA" w:rsidRPr="0056119D" w:rsidRDefault="00DC53A1" w:rsidP="00865DE7">
      <w:pPr>
        <w:pStyle w:val="Heading4"/>
        <w:widowControl/>
        <w:autoSpaceDE/>
        <w:autoSpaceDN/>
        <w:adjustRightInd/>
        <w:ind w:left="0"/>
      </w:pPr>
      <w:bookmarkStart w:id="697" w:name="_Ref444439411"/>
      <w:r w:rsidRPr="0056119D">
        <w:t>any representation or warranty made by such Party herein is false or misleading in any material respect when made or when deemed made or repeated</w:t>
      </w:r>
      <w:r w:rsidRPr="0056119D">
        <w:rPr>
          <w:color w:val="000000"/>
        </w:rPr>
        <w:t>,</w:t>
      </w:r>
      <w:r w:rsidRPr="0056119D">
        <w:t xml:space="preserve"> and such default is not remedied within thirty (30) days after Notice thereof (or such longer additional period, not to exceed an additional sixty (60) days, if the Defaulting Party is unable to remedy such default within such initial thirty (30) days period despite exercising commercially reasonable efforts);</w:t>
      </w:r>
      <w:bookmarkEnd w:id="697"/>
    </w:p>
    <w:p w14:paraId="6B8C6C78" w14:textId="53070198" w:rsidR="00266FEA" w:rsidRPr="0056119D" w:rsidRDefault="00DC53A1" w:rsidP="00865DE7">
      <w:pPr>
        <w:pStyle w:val="Heading4"/>
        <w:widowControl/>
        <w:autoSpaceDE/>
        <w:autoSpaceDN/>
        <w:adjustRightInd/>
        <w:ind w:left="0"/>
      </w:pPr>
      <w:bookmarkStart w:id="698" w:name="_Ref444439412"/>
      <w:r w:rsidRPr="0056119D">
        <w:lastRenderedPageBreak/>
        <w:t xml:space="preserve">the failure by such Party to perform any material covenant or obligation set forth in this Agreement (except to the extent constituting a separate Event of Default set forth in this Section </w:t>
      </w:r>
      <w:r w:rsidRPr="0056119D">
        <w:fldChar w:fldCharType="begin"/>
      </w:r>
      <w:r w:rsidRPr="0056119D">
        <w:instrText xml:space="preserve"> REF _Ref524950709 \r \h  \* MERGEFORMAT </w:instrText>
      </w:r>
      <w:r w:rsidRPr="0056119D">
        <w:fldChar w:fldCharType="separate"/>
      </w:r>
      <w:r w:rsidR="00894740" w:rsidRPr="0056119D">
        <w:t>11.1</w:t>
      </w:r>
      <w:r w:rsidRPr="0056119D">
        <w:fldChar w:fldCharType="end"/>
      </w:r>
      <w:r w:rsidR="00E83BEB" w:rsidRPr="0056119D">
        <w:t xml:space="preserve">), </w:t>
      </w:r>
      <w:r w:rsidR="00F466C2" w:rsidRPr="0056119D">
        <w:t xml:space="preserve">and </w:t>
      </w:r>
      <w:r w:rsidRPr="0056119D">
        <w:t xml:space="preserve">such failure is not remedied within thirty (30) days after Notice thereof (or such longer additional period, not to exceed an additional </w:t>
      </w:r>
      <w:r w:rsidR="00F466C2" w:rsidRPr="0056119D">
        <w:t>sixty</w:t>
      </w:r>
      <w:r w:rsidRPr="0056119D">
        <w:t xml:space="preserve"> (</w:t>
      </w:r>
      <w:r w:rsidR="00F466C2" w:rsidRPr="0056119D">
        <w:t>6</w:t>
      </w:r>
      <w:r w:rsidRPr="0056119D">
        <w:t>0) days, if the Defaulting Party is unable to remedy such default within such initial thirty (30) days period despite exercising commercially reasonable efforts);</w:t>
      </w:r>
      <w:bookmarkEnd w:id="698"/>
      <w:r w:rsidRPr="0056119D">
        <w:t xml:space="preserve"> </w:t>
      </w:r>
    </w:p>
    <w:p w14:paraId="052A20B9" w14:textId="77777777" w:rsidR="00266FEA" w:rsidRPr="0056119D" w:rsidRDefault="00DC53A1" w:rsidP="00865DE7">
      <w:pPr>
        <w:pStyle w:val="Heading4"/>
        <w:widowControl/>
        <w:autoSpaceDE/>
        <w:autoSpaceDN/>
        <w:adjustRightInd/>
        <w:ind w:left="0"/>
      </w:pPr>
      <w:bookmarkStart w:id="699" w:name="_Ref380404733"/>
      <w:bookmarkStart w:id="700" w:name="_Ref444439413"/>
      <w:r w:rsidRPr="0056119D">
        <w:t xml:space="preserve">such Party becomes </w:t>
      </w:r>
      <w:proofErr w:type="gramStart"/>
      <w:r w:rsidRPr="0056119D">
        <w:t>Bankrupt;</w:t>
      </w:r>
      <w:bookmarkEnd w:id="699"/>
      <w:bookmarkEnd w:id="700"/>
      <w:proofErr w:type="gramEnd"/>
      <w:r w:rsidRPr="0056119D">
        <w:t xml:space="preserve"> </w:t>
      </w:r>
    </w:p>
    <w:p w14:paraId="3C3606B0" w14:textId="77777777" w:rsidR="00266FEA" w:rsidRPr="0056119D" w:rsidRDefault="00DC53A1" w:rsidP="00865DE7">
      <w:pPr>
        <w:pStyle w:val="Heading4"/>
        <w:widowControl/>
        <w:autoSpaceDE/>
        <w:autoSpaceDN/>
        <w:adjustRightInd/>
        <w:ind w:left="0"/>
      </w:pPr>
      <w:bookmarkStart w:id="701" w:name="_Ref444439414"/>
      <w:r w:rsidRPr="0056119D">
        <w:t>such Party assigns this Agreement or any of its rights hereunder other than in compliance with Article 14</w:t>
      </w:r>
      <w:bookmarkEnd w:id="701"/>
      <w:r w:rsidRPr="0056119D">
        <w:t xml:space="preserve">; or </w:t>
      </w:r>
    </w:p>
    <w:p w14:paraId="7FAB7197" w14:textId="77777777" w:rsidR="00266FEA" w:rsidRPr="0056119D" w:rsidRDefault="00DC53A1" w:rsidP="00865DE7">
      <w:pPr>
        <w:pStyle w:val="Heading4"/>
        <w:widowControl/>
        <w:autoSpaceDE/>
        <w:autoSpaceDN/>
        <w:adjustRightInd/>
        <w:ind w:left="0"/>
      </w:pPr>
      <w:bookmarkStart w:id="702" w:name="_Ref444439415"/>
      <w:r w:rsidRPr="0056119D">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p>
    <w:p w14:paraId="6F319E05" w14:textId="77777777" w:rsidR="00266FEA" w:rsidRPr="0056119D" w:rsidRDefault="00DC53A1" w:rsidP="00865DE7">
      <w:pPr>
        <w:pStyle w:val="ArticleL3"/>
        <w:rPr>
          <w:szCs w:val="24"/>
        </w:rPr>
      </w:pPr>
      <w:bookmarkStart w:id="703" w:name="_Ref444439416"/>
      <w:bookmarkEnd w:id="702"/>
      <w:r w:rsidRPr="0056119D">
        <w:rPr>
          <w:szCs w:val="24"/>
        </w:rPr>
        <w:t>with respect to Seller as the Defaulting Party, the occurrence of any of the following:</w:t>
      </w:r>
      <w:bookmarkEnd w:id="703"/>
    </w:p>
    <w:p w14:paraId="7B3A4FFE" w14:textId="1AC6A8B5" w:rsidR="00543CB4" w:rsidRPr="0056119D" w:rsidRDefault="00543CB4" w:rsidP="001E345C">
      <w:pPr>
        <w:pStyle w:val="Heading4"/>
        <w:widowControl/>
        <w:numPr>
          <w:ilvl w:val="3"/>
          <w:numId w:val="62"/>
        </w:numPr>
        <w:autoSpaceDE/>
        <w:autoSpaceDN/>
        <w:adjustRightInd/>
        <w:ind w:left="0"/>
      </w:pPr>
      <w:bookmarkStart w:id="704" w:name="_Ref444439417"/>
      <w:r w:rsidRPr="0056119D">
        <w:t xml:space="preserve">The </w:t>
      </w:r>
      <w:r w:rsidR="00E663A0" w:rsidRPr="0056119D">
        <w:t xml:space="preserve">failure </w:t>
      </w:r>
      <w:r w:rsidRPr="0056119D">
        <w:t xml:space="preserve">of Seller </w:t>
      </w:r>
      <w:r w:rsidR="00E663A0" w:rsidRPr="0056119D">
        <w:t xml:space="preserve">to achieve Construction Start within one hundred twenty (120) days after the Guaranteed Construction Start </w:t>
      </w:r>
      <w:proofErr w:type="gramStart"/>
      <w:r w:rsidR="00E663A0" w:rsidRPr="0056119D">
        <w:t>Date</w:t>
      </w:r>
      <w:r w:rsidRPr="0056119D">
        <w:t>;</w:t>
      </w:r>
      <w:proofErr w:type="gramEnd"/>
    </w:p>
    <w:p w14:paraId="03E9C4AA" w14:textId="4B7953D9" w:rsidR="000B303C" w:rsidRPr="0056119D" w:rsidRDefault="000B303C" w:rsidP="00865DE7">
      <w:pPr>
        <w:pStyle w:val="Heading4"/>
        <w:widowControl/>
        <w:autoSpaceDE/>
        <w:autoSpaceDN/>
        <w:adjustRightInd/>
        <w:ind w:left="0"/>
      </w:pPr>
      <w:r w:rsidRPr="0056119D">
        <w:t>The failure of Seller</w:t>
      </w:r>
      <w:r w:rsidR="00E663A0" w:rsidRPr="0056119D">
        <w:t xml:space="preserve"> to achieve Commercial Operation within </w:t>
      </w:r>
      <w:r w:rsidR="00724E06" w:rsidRPr="0056119D">
        <w:t>sixty</w:t>
      </w:r>
      <w:r w:rsidR="00E663A0" w:rsidRPr="0056119D">
        <w:t xml:space="preserve"> (</w:t>
      </w:r>
      <w:r w:rsidR="00724E06" w:rsidRPr="0056119D">
        <w:t>6</w:t>
      </w:r>
      <w:r w:rsidR="00E663A0" w:rsidRPr="0056119D">
        <w:t xml:space="preserve">0) days after the Guaranteed Commercial Operation </w:t>
      </w:r>
      <w:proofErr w:type="gramStart"/>
      <w:r w:rsidR="00E663A0" w:rsidRPr="0056119D">
        <w:t>Date;</w:t>
      </w:r>
      <w:proofErr w:type="gramEnd"/>
      <w:r w:rsidR="00E663A0" w:rsidRPr="0056119D">
        <w:t xml:space="preserve"> </w:t>
      </w:r>
    </w:p>
    <w:p w14:paraId="73A3E7F1" w14:textId="1B9C9D4E" w:rsidR="00A5638B" w:rsidRPr="0056119D" w:rsidRDefault="00E5686B" w:rsidP="00865DE7">
      <w:pPr>
        <w:pStyle w:val="Heading4"/>
        <w:widowControl/>
        <w:autoSpaceDE/>
        <w:autoSpaceDN/>
        <w:adjustRightInd/>
        <w:ind w:left="0"/>
      </w:pPr>
      <w:bookmarkStart w:id="705" w:name="_Ref444439418"/>
      <w:bookmarkEnd w:id="704"/>
      <w:r w:rsidRPr="0056119D">
        <w:t xml:space="preserve">if, </w:t>
      </w:r>
      <w:r w:rsidR="00523C50" w:rsidRPr="0056119D">
        <w:t>in any two consecutive Contract Years</w:t>
      </w:r>
      <w:r w:rsidRPr="0056119D">
        <w:t xml:space="preserve">, the average Monthly Storage Availability over the two-year </w:t>
      </w:r>
      <w:r w:rsidR="00523C50" w:rsidRPr="0056119D">
        <w:t>period</w:t>
      </w:r>
      <w:r w:rsidRPr="0056119D">
        <w:t xml:space="preserve"> is less than seventy percent (70%</w:t>
      </w:r>
      <w:proofErr w:type="gramStart"/>
      <w:r w:rsidRPr="0056119D">
        <w:t>)</w:t>
      </w:r>
      <w:r w:rsidR="00A5638B" w:rsidRPr="0056119D">
        <w:t>;</w:t>
      </w:r>
      <w:proofErr w:type="gramEnd"/>
    </w:p>
    <w:p w14:paraId="390525AE" w14:textId="0FB804AA" w:rsidR="00A5638B" w:rsidRPr="0056119D" w:rsidRDefault="00A5638B" w:rsidP="00865DE7">
      <w:pPr>
        <w:pStyle w:val="Heading4"/>
        <w:widowControl/>
        <w:autoSpaceDE/>
        <w:autoSpaceDN/>
        <w:adjustRightInd/>
        <w:ind w:left="0"/>
      </w:pPr>
      <w:r w:rsidRPr="0056119D">
        <w:t xml:space="preserve">if, </w:t>
      </w:r>
      <w:r w:rsidR="00427173" w:rsidRPr="0056119D">
        <w:t xml:space="preserve">beginning in the second Contract Year, </w:t>
      </w:r>
      <w:r w:rsidRPr="0056119D">
        <w:t xml:space="preserve">the Adjusted Energy Production amount is not at least </w:t>
      </w:r>
      <w:r w:rsidR="00427173" w:rsidRPr="0056119D">
        <w:t>fifty</w:t>
      </w:r>
      <w:r w:rsidRPr="0056119D">
        <w:t xml:space="preserve"> percent (5</w:t>
      </w:r>
      <w:r w:rsidR="00427173" w:rsidRPr="0056119D">
        <w:t>0</w:t>
      </w:r>
      <w:r w:rsidRPr="0056119D">
        <w:t xml:space="preserve">%) of the Expected Energy amount </w:t>
      </w:r>
      <w:r w:rsidR="00985A0A" w:rsidRPr="0056119D">
        <w:t xml:space="preserve">in such Contract </w:t>
      </w:r>
      <w:proofErr w:type="gramStart"/>
      <w:r w:rsidR="00985A0A" w:rsidRPr="0056119D">
        <w:t>Year</w:t>
      </w:r>
      <w:r w:rsidR="00E5686B" w:rsidRPr="0056119D">
        <w:t>;</w:t>
      </w:r>
      <w:proofErr w:type="gramEnd"/>
    </w:p>
    <w:p w14:paraId="5B3B45BD" w14:textId="441E3F69" w:rsidR="006A4E54" w:rsidRPr="0056119D" w:rsidRDefault="006A4E54" w:rsidP="00865DE7">
      <w:pPr>
        <w:pStyle w:val="Heading4"/>
        <w:widowControl/>
        <w:autoSpaceDE/>
        <w:autoSpaceDN/>
        <w:adjustRightInd/>
        <w:ind w:left="0"/>
      </w:pPr>
      <w:bookmarkStart w:id="706" w:name="_Ref444439419"/>
      <w:bookmarkEnd w:id="705"/>
      <w:r w:rsidRPr="0056119D">
        <w:t xml:space="preserve">if, in any two consecutive Contract Years, the Adjusted Energy Production amount is not at least sixty-five percent (65%) of the Expected Energy amount in </w:t>
      </w:r>
      <w:r w:rsidR="008708F6" w:rsidRPr="0056119D">
        <w:t xml:space="preserve">each </w:t>
      </w:r>
      <w:r w:rsidRPr="0056119D">
        <w:t xml:space="preserve">Contract </w:t>
      </w:r>
      <w:proofErr w:type="gramStart"/>
      <w:r w:rsidRPr="0056119D">
        <w:t>Year;</w:t>
      </w:r>
      <w:proofErr w:type="gramEnd"/>
      <w:r w:rsidRPr="0056119D">
        <w:t xml:space="preserve"> </w:t>
      </w:r>
    </w:p>
    <w:p w14:paraId="07B0F0BD" w14:textId="6C446BC0" w:rsidR="00B91B7E" w:rsidRPr="0056119D" w:rsidRDefault="00B91B7E" w:rsidP="00865DE7">
      <w:pPr>
        <w:pStyle w:val="Heading4"/>
        <w:widowControl/>
        <w:autoSpaceDE/>
        <w:autoSpaceDN/>
        <w:adjustRightInd/>
        <w:ind w:left="0"/>
      </w:pPr>
      <w:proofErr w:type="gramStart"/>
      <w:r w:rsidRPr="0056119D">
        <w:t>if,</w:t>
      </w:r>
      <w:proofErr w:type="gramEnd"/>
      <w:r w:rsidRPr="0056119D">
        <w:t xml:space="preserve"> Seller fails to maintain an Efficiency </w:t>
      </w:r>
      <w:r w:rsidR="009E54DE" w:rsidRPr="0056119D">
        <w:t xml:space="preserve">Rate </w:t>
      </w:r>
      <w:r w:rsidRPr="0056119D">
        <w:t>of at least seventy percent (70%) over a rolling 12-month period;</w:t>
      </w:r>
    </w:p>
    <w:p w14:paraId="0E199001" w14:textId="10D28233" w:rsidR="00CB30AA" w:rsidRPr="0056119D" w:rsidRDefault="00CB30AA" w:rsidP="00865DE7">
      <w:pPr>
        <w:pStyle w:val="Heading4"/>
        <w:widowControl/>
        <w:autoSpaceDE/>
        <w:autoSpaceDN/>
        <w:adjustRightInd/>
        <w:ind w:left="0"/>
      </w:pPr>
      <w:proofErr w:type="gramStart"/>
      <w:r w:rsidRPr="0056119D">
        <w:t>if,</w:t>
      </w:r>
      <w:proofErr w:type="gramEnd"/>
      <w:r w:rsidRPr="0056119D">
        <w:t xml:space="preserve"> Seller fails to maintain a Storage </w:t>
      </w:r>
      <w:r w:rsidR="00313850">
        <w:t xml:space="preserve">Contract </w:t>
      </w:r>
      <w:r w:rsidRPr="0056119D">
        <w:t xml:space="preserve">Capacity </w:t>
      </w:r>
      <w:r w:rsidR="00313850">
        <w:t xml:space="preserve">(as determined pursuant to </w:t>
      </w:r>
      <w:r w:rsidR="00313850" w:rsidRPr="00F61D33">
        <w:rPr>
          <w:u w:val="single"/>
        </w:rPr>
        <w:t>Exhibit O</w:t>
      </w:r>
      <w:r w:rsidR="00313850">
        <w:t xml:space="preserve">) </w:t>
      </w:r>
      <w:r w:rsidRPr="0056119D">
        <w:t xml:space="preserve">equal to at least seventy-five percent (75%) of the Storage Contract Capacity </w:t>
      </w:r>
      <w:r w:rsidR="00313850">
        <w:t xml:space="preserve">set forth on the Cover Sheet </w:t>
      </w:r>
      <w:r w:rsidRPr="0056119D">
        <w:t xml:space="preserve">for longer than three hundred sixty (360) consecutive days; </w:t>
      </w:r>
    </w:p>
    <w:p w14:paraId="7D0C048C" w14:textId="5FD90D3B" w:rsidR="00CB30AA" w:rsidRPr="00825503" w:rsidRDefault="00CB30AA" w:rsidP="00865DE7">
      <w:pPr>
        <w:pStyle w:val="Heading4"/>
        <w:widowControl/>
        <w:autoSpaceDE/>
        <w:autoSpaceDN/>
        <w:adjustRightInd/>
        <w:ind w:left="0"/>
      </w:pPr>
      <w:r w:rsidRPr="0056119D">
        <w:lastRenderedPageBreak/>
        <w:t xml:space="preserve">if at any time, Seller delivers or attempts to deliver electric energy to the Delivery </w:t>
      </w:r>
      <w:r w:rsidRPr="00825503">
        <w:t xml:space="preserve">Point for sale under this Agreement that was not generated or discharged by the </w:t>
      </w:r>
      <w:proofErr w:type="gramStart"/>
      <w:r w:rsidRPr="00825503">
        <w:t>Facility;</w:t>
      </w:r>
      <w:proofErr w:type="gramEnd"/>
    </w:p>
    <w:p w14:paraId="2745CF63" w14:textId="1185ADFE" w:rsidR="00825503" w:rsidRPr="00825503" w:rsidRDefault="00825503" w:rsidP="00865DE7">
      <w:pPr>
        <w:pStyle w:val="Heading4"/>
        <w:widowControl/>
        <w:autoSpaceDE/>
        <w:autoSpaceDN/>
        <w:adjustRightInd/>
        <w:ind w:left="0"/>
      </w:pPr>
      <w:bookmarkStart w:id="707" w:name="_Ref444439420"/>
      <w:bookmarkEnd w:id="706"/>
      <w:r w:rsidRPr="000333FB">
        <w:rPr>
          <w:szCs w:val="23"/>
        </w:rPr>
        <w:t xml:space="preserve">if not remedied within ten (10) days after Notice thereof, </w:t>
      </w:r>
      <w:r w:rsidRPr="000333FB">
        <w:t xml:space="preserve">the failure by Seller to deliver a Remedial Action Plan required under Section </w:t>
      </w:r>
      <w:proofErr w:type="gramStart"/>
      <w:r w:rsidRPr="000333FB">
        <w:t>2.4</w:t>
      </w:r>
      <w:r w:rsidRPr="00825503">
        <w:t>;</w:t>
      </w:r>
      <w:proofErr w:type="gramEnd"/>
    </w:p>
    <w:p w14:paraId="6068EBDA" w14:textId="42A0A0CE" w:rsidR="00266FEA" w:rsidRPr="0056119D" w:rsidRDefault="00DC53A1" w:rsidP="00865DE7">
      <w:pPr>
        <w:pStyle w:val="Heading4"/>
        <w:widowControl/>
        <w:autoSpaceDE/>
        <w:autoSpaceDN/>
        <w:adjustRightInd/>
        <w:ind w:left="0"/>
      </w:pPr>
      <w:r w:rsidRPr="0056119D">
        <w:t xml:space="preserve">failure by Seller to satisfy the collateral requirements pursuant to </w:t>
      </w:r>
      <w:bookmarkStart w:id="708" w:name="DocXTextRef224"/>
      <w:r w:rsidRPr="0056119D">
        <w:t xml:space="preserve">Sections </w:t>
      </w:r>
      <w:r w:rsidRPr="0056119D">
        <w:fldChar w:fldCharType="begin"/>
      </w:r>
      <w:r w:rsidRPr="0056119D">
        <w:instrText xml:space="preserve"> REF _Ref380403827 \n \h  \* MERGEFORMAT </w:instrText>
      </w:r>
      <w:r w:rsidRPr="0056119D">
        <w:fldChar w:fldCharType="separate"/>
      </w:r>
      <w:r w:rsidR="00894740" w:rsidRPr="0056119D">
        <w:t>8.7</w:t>
      </w:r>
      <w:r w:rsidRPr="0056119D">
        <w:fldChar w:fldCharType="end"/>
      </w:r>
      <w:bookmarkEnd w:id="708"/>
      <w:r w:rsidRPr="0056119D">
        <w:t xml:space="preserve"> or </w:t>
      </w:r>
      <w:bookmarkStart w:id="709" w:name="DocXTextRef223"/>
      <w:r w:rsidRPr="0056119D">
        <w:fldChar w:fldCharType="begin"/>
      </w:r>
      <w:r w:rsidRPr="0056119D">
        <w:instrText xml:space="preserve"> REF _Ref380403834 \n \h  \* MERGEFORMAT </w:instrText>
      </w:r>
      <w:r w:rsidRPr="0056119D">
        <w:fldChar w:fldCharType="separate"/>
      </w:r>
      <w:r w:rsidR="00894740" w:rsidRPr="0056119D">
        <w:t>8.8</w:t>
      </w:r>
      <w:r w:rsidRPr="0056119D">
        <w:fldChar w:fldCharType="end"/>
      </w:r>
      <w:bookmarkEnd w:id="709"/>
      <w:r w:rsidRPr="0056119D">
        <w:t xml:space="preserve"> after Notice and expiration of the cure periods set forth therein, with respect to the Development Security or Performance Security amount in accordance with this Agreement i</w:t>
      </w:r>
      <w:r w:rsidR="008B05B6" w:rsidRPr="0056119D">
        <w:t xml:space="preserve">n </w:t>
      </w:r>
      <w:r w:rsidRPr="0056119D">
        <w:t>the event Buyer draws against either for any reason other than to satisfy a Damage Payment</w:t>
      </w:r>
      <w:r w:rsidR="00D62F4A" w:rsidRPr="0056119D">
        <w:t xml:space="preserve">, </w:t>
      </w:r>
      <w:r w:rsidRPr="0056119D">
        <w:t>or a Termination Payment</w:t>
      </w:r>
      <w:r w:rsidR="0081070F" w:rsidRPr="0056119D">
        <w:t>, as applicable</w:t>
      </w:r>
      <w:r w:rsidRPr="0056119D">
        <w:t>;</w:t>
      </w:r>
      <w:bookmarkEnd w:id="707"/>
    </w:p>
    <w:p w14:paraId="342CE948" w14:textId="7BC29847" w:rsidR="00266FEA" w:rsidRPr="0056119D" w:rsidRDefault="00DC53A1" w:rsidP="00865DE7">
      <w:pPr>
        <w:pStyle w:val="Heading4"/>
        <w:widowControl/>
        <w:autoSpaceDE/>
        <w:autoSpaceDN/>
        <w:adjustRightInd/>
        <w:ind w:left="0"/>
        <w:rPr>
          <w:color w:val="000000"/>
        </w:rPr>
      </w:pPr>
      <w:bookmarkStart w:id="710" w:name="_Ref444439421"/>
      <w:r w:rsidRPr="0056119D">
        <w:t xml:space="preserve">with respect to any Guaranty provided for the benefit of Buyer, the failure by Seller to provide for the benefit of Buyer either </w:t>
      </w:r>
      <w:bookmarkStart w:id="711" w:name="DocXTextRef225"/>
      <w:r w:rsidRPr="0056119D">
        <w:t>(1)</w:t>
      </w:r>
      <w:bookmarkEnd w:id="711"/>
      <w:r w:rsidRPr="0056119D">
        <w:t xml:space="preserve"> cash, </w:t>
      </w:r>
      <w:bookmarkStart w:id="712" w:name="DocXTextRef226"/>
      <w:r w:rsidRPr="0056119D">
        <w:t>(2)</w:t>
      </w:r>
      <w:bookmarkEnd w:id="712"/>
      <w:r w:rsidRPr="0056119D">
        <w:t xml:space="preserve"> a replacement Guaranty from a different Guarantor meeting the criteria set forth in the definition of Guarantor, or </w:t>
      </w:r>
      <w:bookmarkStart w:id="713" w:name="DocXTextRef227"/>
      <w:r w:rsidRPr="0056119D">
        <w:t>(3)</w:t>
      </w:r>
      <w:bookmarkEnd w:id="713"/>
      <w:r w:rsidRPr="0056119D">
        <w:t xml:space="preserve"> a replacement Letter of Credit from an issuer meeting the criteria set forth in the definition of Letter of Credit, in each case, in the amount required hereunder within ten (10) Business Days after Seller receives Notice of the occurrence of any of the following events</w:t>
      </w:r>
      <w:r w:rsidRPr="0056119D">
        <w:rPr>
          <w:color w:val="000000"/>
        </w:rPr>
        <w:t>:</w:t>
      </w:r>
      <w:bookmarkEnd w:id="710"/>
    </w:p>
    <w:p w14:paraId="39FE35E4"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14" w:name="_Ref444439422"/>
      <w:r w:rsidRPr="0056119D">
        <w:rPr>
          <w:b w:val="0"/>
          <w:i w:val="0"/>
          <w:sz w:val="24"/>
          <w:szCs w:val="24"/>
        </w:rPr>
        <w:t xml:space="preserve">if any representation or warranty made by the Guarantor in connection with this Agreement is false or misleading in any material respect when made or when deemed made or repeated, and such default is not remedied within thirty (30) days after Notice </w:t>
      </w:r>
      <w:proofErr w:type="gramStart"/>
      <w:r w:rsidRPr="0056119D">
        <w:rPr>
          <w:b w:val="0"/>
          <w:i w:val="0"/>
          <w:sz w:val="24"/>
          <w:szCs w:val="24"/>
        </w:rPr>
        <w:t>thereof;</w:t>
      </w:r>
      <w:bookmarkEnd w:id="714"/>
      <w:proofErr w:type="gramEnd"/>
    </w:p>
    <w:p w14:paraId="68663149" w14:textId="61E1F6C2"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15" w:name="_Ref444439423"/>
      <w:r w:rsidRPr="0056119D">
        <w:rPr>
          <w:b w:val="0"/>
          <w:i w:val="0"/>
          <w:sz w:val="24"/>
          <w:szCs w:val="24"/>
        </w:rPr>
        <w:t>the failure of the Guarantor to make any payment required</w:t>
      </w:r>
      <w:r w:rsidR="007D27CD">
        <w:rPr>
          <w:b w:val="0"/>
          <w:i w:val="0"/>
          <w:sz w:val="24"/>
          <w:szCs w:val="24"/>
        </w:rPr>
        <w:t xml:space="preserve"> </w:t>
      </w:r>
      <w:r w:rsidR="007D27CD" w:rsidRPr="000F58A7">
        <w:rPr>
          <w:b w:val="0"/>
          <w:i w:val="0"/>
          <w:sz w:val="24"/>
        </w:rPr>
        <w:t xml:space="preserve">or to perform any other material covenant or obligation in any </w:t>
      </w:r>
      <w:proofErr w:type="gramStart"/>
      <w:r w:rsidR="007D27CD" w:rsidRPr="000F58A7">
        <w:rPr>
          <w:b w:val="0"/>
          <w:i w:val="0"/>
          <w:sz w:val="24"/>
        </w:rPr>
        <w:t>Guaranty</w:t>
      </w:r>
      <w:r w:rsidRPr="0056119D">
        <w:rPr>
          <w:b w:val="0"/>
          <w:i w:val="0"/>
          <w:sz w:val="24"/>
          <w:szCs w:val="24"/>
        </w:rPr>
        <w:t>;</w:t>
      </w:r>
      <w:bookmarkEnd w:id="715"/>
      <w:proofErr w:type="gramEnd"/>
    </w:p>
    <w:p w14:paraId="337DA5F8"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16" w:name="_Ref444439424"/>
      <w:r w:rsidRPr="0056119D">
        <w:rPr>
          <w:b w:val="0"/>
          <w:i w:val="0"/>
          <w:sz w:val="24"/>
          <w:szCs w:val="24"/>
        </w:rPr>
        <w:t xml:space="preserve">the Guarantor becomes </w:t>
      </w:r>
      <w:proofErr w:type="gramStart"/>
      <w:r w:rsidRPr="0056119D">
        <w:rPr>
          <w:b w:val="0"/>
          <w:i w:val="0"/>
          <w:sz w:val="24"/>
          <w:szCs w:val="24"/>
        </w:rPr>
        <w:t>Bankrupt;</w:t>
      </w:r>
      <w:bookmarkEnd w:id="716"/>
      <w:proofErr w:type="gramEnd"/>
      <w:r w:rsidRPr="0056119D">
        <w:rPr>
          <w:b w:val="0"/>
          <w:i w:val="0"/>
          <w:sz w:val="24"/>
          <w:szCs w:val="24"/>
        </w:rPr>
        <w:t xml:space="preserve"> </w:t>
      </w:r>
    </w:p>
    <w:p w14:paraId="7654FCDF"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17" w:name="_Ref444439425"/>
      <w:r w:rsidRPr="0056119D">
        <w:rPr>
          <w:b w:val="0"/>
          <w:i w:val="0"/>
          <w:color w:val="000000"/>
          <w:sz w:val="24"/>
          <w:szCs w:val="24"/>
        </w:rPr>
        <w:t xml:space="preserve">the Guarantor shall fail to meet </w:t>
      </w:r>
      <w:r w:rsidRPr="0056119D">
        <w:rPr>
          <w:b w:val="0"/>
          <w:i w:val="0"/>
          <w:sz w:val="24"/>
          <w:szCs w:val="24"/>
        </w:rPr>
        <w:t xml:space="preserve">the criteria for an acceptable Guarantor as set forth in the definition of </w:t>
      </w:r>
      <w:proofErr w:type="gramStart"/>
      <w:r w:rsidRPr="0056119D">
        <w:rPr>
          <w:b w:val="0"/>
          <w:i w:val="0"/>
          <w:sz w:val="24"/>
          <w:szCs w:val="24"/>
        </w:rPr>
        <w:t>Guarantor;</w:t>
      </w:r>
      <w:bookmarkEnd w:id="717"/>
      <w:proofErr w:type="gramEnd"/>
    </w:p>
    <w:p w14:paraId="3575F8CA"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18" w:name="_Ref444439426"/>
      <w:r w:rsidRPr="0056119D">
        <w:rPr>
          <w:b w:val="0"/>
          <w:i w:val="0"/>
          <w:sz w:val="24"/>
          <w:szCs w:val="24"/>
        </w:rPr>
        <w:t>the failure of the Guaranty to be in full force and effect (other than in accordance with its terms) prior to the indefeasible satisfaction of all obligations of Seller hereunder; or</w:t>
      </w:r>
      <w:bookmarkEnd w:id="718"/>
    </w:p>
    <w:p w14:paraId="09D627F1"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19" w:name="_Ref444439427"/>
      <w:r w:rsidRPr="0056119D">
        <w:rPr>
          <w:b w:val="0"/>
          <w:i w:val="0"/>
          <w:sz w:val="24"/>
          <w:szCs w:val="24"/>
        </w:rPr>
        <w:t>the Guarantor shall repudiate, disaffirm, disclaim, or reject, in whole or in part, or challenge the validity of any Guaranty; or</w:t>
      </w:r>
      <w:bookmarkEnd w:id="719"/>
    </w:p>
    <w:p w14:paraId="77C6F1C2" w14:textId="77777777" w:rsidR="00266FEA" w:rsidRPr="0056119D" w:rsidRDefault="00DC53A1" w:rsidP="00865DE7">
      <w:pPr>
        <w:pStyle w:val="Heading4"/>
        <w:widowControl/>
        <w:autoSpaceDE/>
        <w:autoSpaceDN/>
        <w:adjustRightInd/>
        <w:ind w:left="0"/>
      </w:pPr>
      <w:bookmarkStart w:id="720" w:name="_Ref444439428"/>
      <w:r w:rsidRPr="0056119D">
        <w:t xml:space="preserve">with respect to any outstanding Letter of Credit provided for the benefit of Buyer that is not then required under this Agreement to be canceled or returned, the failure by Seller to provide for the benefit of Buyer either </w:t>
      </w:r>
      <w:bookmarkStart w:id="721" w:name="DocXTextRef228"/>
      <w:r w:rsidRPr="0056119D">
        <w:t>(1)</w:t>
      </w:r>
      <w:bookmarkEnd w:id="721"/>
      <w:r w:rsidRPr="0056119D">
        <w:t xml:space="preserve"> cash, or </w:t>
      </w:r>
      <w:bookmarkStart w:id="722" w:name="DocXTextRef229"/>
      <w:r w:rsidRPr="0056119D">
        <w:t>(2)</w:t>
      </w:r>
      <w:bookmarkEnd w:id="722"/>
      <w:r w:rsidRPr="0056119D">
        <w:t xml:space="preserve"> a substitute Letter of Credit from a different issuer meeting the criteria set forth in the definition of Letter of Credit, in each case, in the amount required hereunder within ten (10) Business Days after Seller receives Notice of the occurrence of any of the following events:</w:t>
      </w:r>
      <w:bookmarkEnd w:id="720"/>
      <w:r w:rsidRPr="0056119D">
        <w:t xml:space="preserve">  </w:t>
      </w:r>
    </w:p>
    <w:p w14:paraId="26359BEF"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23" w:name="_Ref444439429"/>
      <w:r w:rsidRPr="0056119D">
        <w:rPr>
          <w:b w:val="0"/>
          <w:i w:val="0"/>
          <w:sz w:val="24"/>
          <w:szCs w:val="24"/>
        </w:rPr>
        <w:lastRenderedPageBreak/>
        <w:t xml:space="preserve">the issuer of the outstanding Letter of Credit shall fail to maintain a Credit Rating of at least A- by S&amp;P or A3 by </w:t>
      </w:r>
      <w:proofErr w:type="gramStart"/>
      <w:r w:rsidRPr="0056119D">
        <w:rPr>
          <w:b w:val="0"/>
          <w:i w:val="0"/>
          <w:sz w:val="24"/>
          <w:szCs w:val="24"/>
        </w:rPr>
        <w:t>Moody’s;</w:t>
      </w:r>
      <w:bookmarkEnd w:id="723"/>
      <w:proofErr w:type="gramEnd"/>
      <w:r w:rsidRPr="0056119D">
        <w:rPr>
          <w:b w:val="0"/>
          <w:i w:val="0"/>
          <w:sz w:val="24"/>
          <w:szCs w:val="24"/>
        </w:rPr>
        <w:t xml:space="preserve"> </w:t>
      </w:r>
    </w:p>
    <w:p w14:paraId="71ABEE6C"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24" w:name="_Ref444439430"/>
      <w:r w:rsidRPr="0056119D">
        <w:rPr>
          <w:b w:val="0"/>
          <w:i w:val="0"/>
          <w:sz w:val="24"/>
          <w:szCs w:val="24"/>
        </w:rPr>
        <w:t xml:space="preserve">the issuer of such Letter of Credit becomes </w:t>
      </w:r>
      <w:proofErr w:type="gramStart"/>
      <w:r w:rsidRPr="0056119D">
        <w:rPr>
          <w:b w:val="0"/>
          <w:i w:val="0"/>
          <w:sz w:val="24"/>
          <w:szCs w:val="24"/>
        </w:rPr>
        <w:t>Bankrupt;</w:t>
      </w:r>
      <w:bookmarkEnd w:id="724"/>
      <w:proofErr w:type="gramEnd"/>
    </w:p>
    <w:p w14:paraId="6BE693D4"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25" w:name="_Ref444439431"/>
      <w:r w:rsidRPr="0056119D">
        <w:rPr>
          <w:b w:val="0"/>
          <w:i w:val="0"/>
          <w:sz w:val="24"/>
          <w:szCs w:val="24"/>
        </w:rPr>
        <w:t xml:space="preserve">the issuer of the outstanding Letter of Credit shall fail to comply with or perform its obligations under such Letter of Credit and such failure shall be continuing after the lapse of any applicable grace period permitted under such Letter of </w:t>
      </w:r>
      <w:proofErr w:type="gramStart"/>
      <w:r w:rsidRPr="0056119D">
        <w:rPr>
          <w:b w:val="0"/>
          <w:i w:val="0"/>
          <w:sz w:val="24"/>
          <w:szCs w:val="24"/>
        </w:rPr>
        <w:t>Credit;</w:t>
      </w:r>
      <w:bookmarkEnd w:id="725"/>
      <w:proofErr w:type="gramEnd"/>
      <w:r w:rsidRPr="0056119D">
        <w:rPr>
          <w:b w:val="0"/>
          <w:i w:val="0"/>
          <w:sz w:val="24"/>
          <w:szCs w:val="24"/>
        </w:rPr>
        <w:t xml:space="preserve"> </w:t>
      </w:r>
    </w:p>
    <w:p w14:paraId="07C209C1"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26" w:name="_Ref444439432"/>
      <w:r w:rsidRPr="0056119D">
        <w:rPr>
          <w:b w:val="0"/>
          <w:i w:val="0"/>
          <w:sz w:val="24"/>
          <w:szCs w:val="24"/>
        </w:rPr>
        <w:t xml:space="preserve">the issuer of the outstanding Letter of Credit shall fail to honor a properly documented request to draw on such Letter of </w:t>
      </w:r>
      <w:proofErr w:type="gramStart"/>
      <w:r w:rsidRPr="0056119D">
        <w:rPr>
          <w:b w:val="0"/>
          <w:i w:val="0"/>
          <w:sz w:val="24"/>
          <w:szCs w:val="24"/>
        </w:rPr>
        <w:t>Credit;</w:t>
      </w:r>
      <w:bookmarkEnd w:id="726"/>
      <w:proofErr w:type="gramEnd"/>
      <w:r w:rsidRPr="0056119D">
        <w:rPr>
          <w:b w:val="0"/>
          <w:i w:val="0"/>
          <w:sz w:val="24"/>
          <w:szCs w:val="24"/>
        </w:rPr>
        <w:t xml:space="preserve"> </w:t>
      </w:r>
    </w:p>
    <w:p w14:paraId="39FCED95"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27" w:name="_Ref444439433"/>
      <w:r w:rsidRPr="0056119D">
        <w:rPr>
          <w:b w:val="0"/>
          <w:i w:val="0"/>
          <w:sz w:val="24"/>
          <w:szCs w:val="24"/>
        </w:rPr>
        <w:t xml:space="preserve">the issuer of the outstanding Letter of Credit shall disaffirm, disclaim, repudiate or reject, in whole or in part, or challenge the validity of, such Letter of </w:t>
      </w:r>
      <w:proofErr w:type="gramStart"/>
      <w:r w:rsidRPr="0056119D">
        <w:rPr>
          <w:b w:val="0"/>
          <w:i w:val="0"/>
          <w:sz w:val="24"/>
          <w:szCs w:val="24"/>
        </w:rPr>
        <w:t>Credit;</w:t>
      </w:r>
      <w:bookmarkEnd w:id="727"/>
      <w:proofErr w:type="gramEnd"/>
      <w:r w:rsidRPr="0056119D">
        <w:rPr>
          <w:b w:val="0"/>
          <w:i w:val="0"/>
          <w:sz w:val="24"/>
          <w:szCs w:val="24"/>
        </w:rPr>
        <w:t xml:space="preserve"> </w:t>
      </w:r>
    </w:p>
    <w:p w14:paraId="37333702" w14:textId="77777777" w:rsidR="00266FEA" w:rsidRPr="0056119D" w:rsidRDefault="00DC53A1" w:rsidP="00865DE7">
      <w:pPr>
        <w:pStyle w:val="Heading5"/>
        <w:widowControl/>
        <w:autoSpaceDE/>
        <w:autoSpaceDN/>
        <w:adjustRightInd/>
        <w:spacing w:before="0" w:after="240"/>
        <w:ind w:left="2160" w:firstLine="720"/>
        <w:rPr>
          <w:b w:val="0"/>
          <w:i w:val="0"/>
          <w:sz w:val="24"/>
          <w:szCs w:val="24"/>
        </w:rPr>
      </w:pPr>
      <w:bookmarkStart w:id="728" w:name="_Ref444439434"/>
      <w:r w:rsidRPr="0056119D">
        <w:rPr>
          <w:b w:val="0"/>
          <w:i w:val="0"/>
          <w:sz w:val="24"/>
          <w:szCs w:val="24"/>
        </w:rPr>
        <w:t>such Letter of Credit fails or ceases to be in full force and effect at any time; or</w:t>
      </w:r>
      <w:bookmarkEnd w:id="728"/>
      <w:r w:rsidRPr="0056119D">
        <w:rPr>
          <w:b w:val="0"/>
          <w:i w:val="0"/>
          <w:sz w:val="24"/>
          <w:szCs w:val="24"/>
        </w:rPr>
        <w:t xml:space="preserve"> </w:t>
      </w:r>
    </w:p>
    <w:p w14:paraId="42D22550" w14:textId="77777777" w:rsidR="00266FEA" w:rsidRPr="0056119D" w:rsidRDefault="00DC53A1" w:rsidP="00865DE7">
      <w:pPr>
        <w:pStyle w:val="Heading4"/>
        <w:widowControl/>
        <w:autoSpaceDE/>
        <w:autoSpaceDN/>
        <w:adjustRightInd/>
        <w:ind w:left="0"/>
      </w:pPr>
      <w:bookmarkStart w:id="729" w:name="_Ref444439435"/>
      <w:r w:rsidRPr="0056119D">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729"/>
      <w:r w:rsidRPr="0056119D">
        <w:t xml:space="preserve">  </w:t>
      </w:r>
    </w:p>
    <w:p w14:paraId="12EE42E2" w14:textId="77777777" w:rsidR="00266FEA" w:rsidRPr="0056119D" w:rsidRDefault="00DC53A1" w:rsidP="00865DE7">
      <w:pPr>
        <w:pStyle w:val="Heading2"/>
        <w:widowControl/>
        <w:tabs>
          <w:tab w:val="clear" w:pos="1440"/>
        </w:tabs>
        <w:autoSpaceDE/>
        <w:autoSpaceDN/>
        <w:adjustRightInd/>
        <w:rPr>
          <w:vanish/>
          <w:specVanish/>
        </w:rPr>
      </w:pPr>
      <w:bookmarkStart w:id="730" w:name="_Ref524950824"/>
      <w:bookmarkStart w:id="731" w:name="_Ref524950840"/>
      <w:bookmarkStart w:id="732" w:name="_Ref524950960"/>
      <w:bookmarkStart w:id="733" w:name="_Ref524951352"/>
      <w:bookmarkStart w:id="734" w:name="_Toc39070308"/>
      <w:bookmarkStart w:id="735" w:name="_Toc109660059"/>
      <w:bookmarkStart w:id="736" w:name="_Toc112312368"/>
      <w:bookmarkStart w:id="737" w:name="_Toc113612990"/>
      <w:bookmarkStart w:id="738" w:name="_Toc175927847"/>
      <w:bookmarkStart w:id="739" w:name="_Ref506188299"/>
      <w:bookmarkStart w:id="740" w:name="_Ref380397090"/>
      <w:bookmarkStart w:id="741" w:name="_Ref444439438"/>
      <w:r w:rsidRPr="0056119D">
        <w:rPr>
          <w:b/>
          <w:u w:val="single"/>
        </w:rPr>
        <w:t>Remedies; Declaration of Early Termination Date</w:t>
      </w:r>
      <w:r w:rsidRPr="0056119D">
        <w:t>.</w:t>
      </w:r>
      <w:bookmarkEnd w:id="730"/>
      <w:bookmarkEnd w:id="731"/>
      <w:bookmarkEnd w:id="732"/>
      <w:bookmarkEnd w:id="733"/>
      <w:bookmarkEnd w:id="734"/>
      <w:bookmarkEnd w:id="735"/>
      <w:bookmarkEnd w:id="736"/>
      <w:bookmarkEnd w:id="737"/>
      <w:bookmarkEnd w:id="738"/>
      <w:r w:rsidRPr="0056119D">
        <w:t xml:space="preserve"> </w:t>
      </w:r>
    </w:p>
    <w:p w14:paraId="5988A341" w14:textId="77777777" w:rsidR="00266FEA" w:rsidRPr="0056119D" w:rsidRDefault="00DC53A1" w:rsidP="00865DE7">
      <w:pPr>
        <w:pStyle w:val="HeadingPara2"/>
      </w:pPr>
      <w:r w:rsidRPr="0056119D">
        <w:t>If an Event of Default with respect to a Defaulting Party shall have occurred and be continuing, the other Party (“</w:t>
      </w:r>
      <w:r w:rsidRPr="0056119D">
        <w:rPr>
          <w:b/>
          <w:u w:val="single"/>
        </w:rPr>
        <w:t>Non-Defaulting Party</w:t>
      </w:r>
      <w:r w:rsidRPr="0056119D">
        <w:t>”) shall have the following rights:</w:t>
      </w:r>
      <w:bookmarkEnd w:id="739"/>
    </w:p>
    <w:p w14:paraId="69EBD591" w14:textId="77777777" w:rsidR="00266FEA" w:rsidRPr="0056119D" w:rsidRDefault="00DC53A1" w:rsidP="00BE23F6">
      <w:pPr>
        <w:pStyle w:val="ArticleL3"/>
        <w:numPr>
          <w:ilvl w:val="2"/>
          <w:numId w:val="17"/>
        </w:numPr>
        <w:rPr>
          <w:szCs w:val="24"/>
        </w:rPr>
      </w:pPr>
      <w:r w:rsidRPr="0056119D">
        <w:rPr>
          <w:szCs w:val="24"/>
        </w:rPr>
        <w:t xml:space="preserve"> </w:t>
      </w:r>
      <w:bookmarkStart w:id="742" w:name="_Ref506188315"/>
      <w:r w:rsidRPr="0056119D">
        <w:rPr>
          <w:szCs w:val="24"/>
        </w:rPr>
        <w:t>to send Notice, designating a day, no earlier than the day such Notice is deemed to be received and no later than twenty (20) days after such Notice is deemed to be received, as an early termination date of this Agreement (“</w:t>
      </w:r>
      <w:r w:rsidRPr="0056119D">
        <w:rPr>
          <w:b/>
          <w:szCs w:val="24"/>
          <w:u w:val="single"/>
        </w:rPr>
        <w:t>Early Termination Date</w:t>
      </w:r>
      <w:r w:rsidRPr="0056119D">
        <w:rPr>
          <w:szCs w:val="24"/>
        </w:rPr>
        <w:t>”) that terminates this Agreement (the “</w:t>
      </w:r>
      <w:r w:rsidRPr="0056119D">
        <w:rPr>
          <w:b/>
          <w:szCs w:val="24"/>
          <w:u w:val="single"/>
        </w:rPr>
        <w:t>Terminated Transaction</w:t>
      </w:r>
      <w:r w:rsidRPr="0056119D">
        <w:rPr>
          <w:szCs w:val="24"/>
        </w:rPr>
        <w:t xml:space="preserve">”) and ends the Delivery Term effective as of the Early Termination </w:t>
      </w:r>
      <w:proofErr w:type="gramStart"/>
      <w:r w:rsidRPr="0056119D">
        <w:rPr>
          <w:szCs w:val="24"/>
        </w:rPr>
        <w:t>Date;</w:t>
      </w:r>
      <w:bookmarkEnd w:id="742"/>
      <w:proofErr w:type="gramEnd"/>
    </w:p>
    <w:p w14:paraId="176D1D88" w14:textId="799AE943" w:rsidR="00266FEA" w:rsidRPr="0056119D" w:rsidRDefault="0001417E" w:rsidP="00BE23F6">
      <w:pPr>
        <w:pStyle w:val="ArticleL3"/>
        <w:numPr>
          <w:ilvl w:val="2"/>
          <w:numId w:val="17"/>
        </w:numPr>
        <w:rPr>
          <w:szCs w:val="24"/>
        </w:rPr>
      </w:pPr>
      <w:r w:rsidRPr="0056119D">
        <w:rPr>
          <w:szCs w:val="24"/>
        </w:rPr>
        <w:t>to accelerate all amounts owing between the Parties, and to collect as liquidated damages (</w:t>
      </w:r>
      <w:proofErr w:type="spellStart"/>
      <w:r w:rsidRPr="0056119D">
        <w:rPr>
          <w:szCs w:val="24"/>
        </w:rPr>
        <w:t>i</w:t>
      </w:r>
      <w:proofErr w:type="spellEnd"/>
      <w:r w:rsidRPr="0056119D">
        <w:rPr>
          <w:szCs w:val="24"/>
        </w:rPr>
        <w:t>) the Damage Payment (in the case of an Event of Default by Seller occurring before the Commercial Operation Date, including an Event of Default under Section 11.1(b)(</w:t>
      </w:r>
      <w:proofErr w:type="spellStart"/>
      <w:r w:rsidRPr="0056119D">
        <w:rPr>
          <w:szCs w:val="24"/>
        </w:rPr>
        <w:t>i</w:t>
      </w:r>
      <w:proofErr w:type="spellEnd"/>
      <w:r w:rsidRPr="0056119D">
        <w:rPr>
          <w:szCs w:val="24"/>
        </w:rPr>
        <w:t xml:space="preserve">) Section 11.1(b)(ii)), or (ii) the Termination Payment calculated in accordance with </w:t>
      </w:r>
      <w:bookmarkStart w:id="743" w:name="DocXTextRef237"/>
      <w:r w:rsidRPr="0056119D">
        <w:rPr>
          <w:szCs w:val="24"/>
        </w:rPr>
        <w:t xml:space="preserve">Section </w:t>
      </w:r>
      <w:r w:rsidRPr="0056119D">
        <w:rPr>
          <w:szCs w:val="24"/>
        </w:rPr>
        <w:fldChar w:fldCharType="begin"/>
      </w:r>
      <w:r w:rsidRPr="0056119D">
        <w:rPr>
          <w:szCs w:val="24"/>
        </w:rPr>
        <w:instrText xml:space="preserve"> REF _Ref506189983 \n \h  \* MERGEFORMAT </w:instrText>
      </w:r>
      <w:r w:rsidRPr="0056119D">
        <w:rPr>
          <w:szCs w:val="24"/>
        </w:rPr>
      </w:r>
      <w:r w:rsidRPr="0056119D">
        <w:rPr>
          <w:szCs w:val="24"/>
        </w:rPr>
        <w:fldChar w:fldCharType="separate"/>
      </w:r>
      <w:r w:rsidRPr="0056119D">
        <w:rPr>
          <w:szCs w:val="24"/>
        </w:rPr>
        <w:t>11.3</w:t>
      </w:r>
      <w:r w:rsidRPr="0056119D">
        <w:rPr>
          <w:szCs w:val="24"/>
        </w:rPr>
        <w:fldChar w:fldCharType="end"/>
      </w:r>
      <w:bookmarkEnd w:id="743"/>
      <w:r w:rsidRPr="0056119D">
        <w:rPr>
          <w:szCs w:val="24"/>
        </w:rPr>
        <w:t xml:space="preserve"> below (in the case of any other Event of Default by either Party)</w:t>
      </w:r>
      <w:r w:rsidR="00DC53A1" w:rsidRPr="0056119D">
        <w:rPr>
          <w:szCs w:val="24"/>
        </w:rPr>
        <w:t xml:space="preserve">; </w:t>
      </w:r>
    </w:p>
    <w:p w14:paraId="50129590" w14:textId="77777777" w:rsidR="00266FEA" w:rsidRPr="0056119D" w:rsidRDefault="00DC53A1" w:rsidP="00BE23F6">
      <w:pPr>
        <w:pStyle w:val="ArticleL3"/>
        <w:numPr>
          <w:ilvl w:val="2"/>
          <w:numId w:val="17"/>
        </w:numPr>
        <w:rPr>
          <w:szCs w:val="24"/>
        </w:rPr>
      </w:pPr>
      <w:r w:rsidRPr="0056119D">
        <w:rPr>
          <w:szCs w:val="24"/>
        </w:rPr>
        <w:t xml:space="preserve">to withhold any payments due to the Defaulting Party under this </w:t>
      </w:r>
      <w:proofErr w:type="gramStart"/>
      <w:r w:rsidRPr="0056119D">
        <w:rPr>
          <w:szCs w:val="24"/>
        </w:rPr>
        <w:t>Agreement;</w:t>
      </w:r>
      <w:proofErr w:type="gramEnd"/>
    </w:p>
    <w:p w14:paraId="7400A720" w14:textId="77777777" w:rsidR="00266FEA" w:rsidRPr="0056119D" w:rsidRDefault="00DC53A1" w:rsidP="00BE23F6">
      <w:pPr>
        <w:pStyle w:val="ArticleL3"/>
        <w:numPr>
          <w:ilvl w:val="2"/>
          <w:numId w:val="17"/>
        </w:numPr>
        <w:rPr>
          <w:szCs w:val="24"/>
        </w:rPr>
      </w:pPr>
      <w:r w:rsidRPr="0056119D">
        <w:rPr>
          <w:szCs w:val="24"/>
        </w:rPr>
        <w:t xml:space="preserve">to suspend performance; or </w:t>
      </w:r>
    </w:p>
    <w:p w14:paraId="58187374" w14:textId="77777777" w:rsidR="00266FEA" w:rsidRPr="0056119D" w:rsidRDefault="00DC53A1" w:rsidP="00BE23F6">
      <w:pPr>
        <w:pStyle w:val="ArticleL3"/>
        <w:numPr>
          <w:ilvl w:val="2"/>
          <w:numId w:val="17"/>
        </w:numPr>
        <w:rPr>
          <w:szCs w:val="24"/>
        </w:rPr>
      </w:pPr>
      <w:r w:rsidRPr="0056119D">
        <w:rPr>
          <w:szCs w:val="24"/>
        </w:rPr>
        <w:t xml:space="preserve">to exercise any other right or remedy available at law or in equity, including specific performance or injunctive relief, except to the extent such remedies are expressly limited under this </w:t>
      </w:r>
      <w:proofErr w:type="gramStart"/>
      <w:r w:rsidRPr="0056119D">
        <w:rPr>
          <w:szCs w:val="24"/>
        </w:rPr>
        <w:t>Agreement;</w:t>
      </w:r>
      <w:proofErr w:type="gramEnd"/>
    </w:p>
    <w:p w14:paraId="3D121AA8" w14:textId="629DCEA5" w:rsidR="00266FEA" w:rsidRPr="0056119D" w:rsidRDefault="00DC53A1" w:rsidP="00865DE7">
      <w:pPr>
        <w:pStyle w:val="ArticleL3"/>
        <w:numPr>
          <w:ilvl w:val="0"/>
          <w:numId w:val="0"/>
        </w:numPr>
        <w:rPr>
          <w:szCs w:val="24"/>
        </w:rPr>
      </w:pPr>
      <w:r w:rsidRPr="00DE0EBA">
        <w:rPr>
          <w:i/>
          <w:iCs/>
          <w:szCs w:val="24"/>
        </w:rPr>
        <w:lastRenderedPageBreak/>
        <w:t>provided</w:t>
      </w:r>
      <w:r w:rsidRPr="0056119D">
        <w:rPr>
          <w:szCs w:val="24"/>
        </w:rPr>
        <w:t xml:space="preserve">, that payment by the Defaulting Party of the Damage Payment or Termination Payment, as applicable, shall constitute liquidated damages and the Non-Defaulting Party’s sole and exclusive remedy for the Terminated Transaction and the Event of Default related </w:t>
      </w:r>
      <w:proofErr w:type="gramStart"/>
      <w:r w:rsidRPr="0056119D">
        <w:rPr>
          <w:szCs w:val="24"/>
        </w:rPr>
        <w:t>thereto</w:t>
      </w:r>
      <w:r w:rsidR="00815E51" w:rsidRPr="0056119D">
        <w:rPr>
          <w:szCs w:val="24"/>
        </w:rPr>
        <w:t>[</w:t>
      </w:r>
      <w:proofErr w:type="gramEnd"/>
      <w:r w:rsidR="00815E51" w:rsidRPr="0056119D">
        <w:rPr>
          <w:szCs w:val="24"/>
        </w:rPr>
        <w:t>; and, provided further that if Buyer is the Defaulting Party, any remedy is a limited obligation payable solely from the Designated Fund.]</w:t>
      </w:r>
      <w:r w:rsidRPr="0056119D">
        <w:rPr>
          <w:szCs w:val="24"/>
        </w:rPr>
        <w:t>.</w:t>
      </w:r>
      <w:bookmarkEnd w:id="740"/>
      <w:bookmarkEnd w:id="741"/>
    </w:p>
    <w:p w14:paraId="7A957FFC" w14:textId="77777777" w:rsidR="00266FEA" w:rsidRPr="0056119D" w:rsidRDefault="00DC53A1" w:rsidP="00865DE7">
      <w:pPr>
        <w:pStyle w:val="Heading2"/>
        <w:rPr>
          <w:vanish/>
          <w:specVanish/>
        </w:rPr>
      </w:pPr>
      <w:bookmarkStart w:id="744" w:name="_Ref524950832"/>
      <w:bookmarkStart w:id="745" w:name="_Ref524950848"/>
      <w:bookmarkStart w:id="746" w:name="_Ref524950968"/>
      <w:bookmarkStart w:id="747" w:name="_Toc39070309"/>
      <w:bookmarkStart w:id="748" w:name="_Toc109660060"/>
      <w:bookmarkStart w:id="749" w:name="_Toc112312369"/>
      <w:bookmarkStart w:id="750" w:name="_Toc113612991"/>
      <w:bookmarkStart w:id="751" w:name="_Toc175927848"/>
      <w:bookmarkStart w:id="752" w:name="_Ref506189983"/>
      <w:bookmarkStart w:id="753" w:name="_Ref380402428"/>
      <w:bookmarkStart w:id="754" w:name="_Ref444439439"/>
      <w:r w:rsidRPr="0056119D">
        <w:rPr>
          <w:b/>
          <w:u w:val="single"/>
        </w:rPr>
        <w:t>Termination Payment</w:t>
      </w:r>
      <w:bookmarkEnd w:id="744"/>
      <w:bookmarkEnd w:id="745"/>
      <w:bookmarkEnd w:id="746"/>
      <w:bookmarkEnd w:id="747"/>
      <w:bookmarkEnd w:id="748"/>
      <w:bookmarkEnd w:id="749"/>
      <w:bookmarkEnd w:id="750"/>
      <w:bookmarkEnd w:id="751"/>
    </w:p>
    <w:p w14:paraId="545BE866" w14:textId="562E1659" w:rsidR="00266FEA" w:rsidRPr="0056119D" w:rsidRDefault="00DC53A1" w:rsidP="00865DE7">
      <w:pPr>
        <w:pStyle w:val="HeadingPara2"/>
        <w:rPr>
          <w:b/>
          <w:i/>
        </w:rPr>
      </w:pPr>
      <w:r w:rsidRPr="0056119D">
        <w:t xml:space="preserve">.  The </w:t>
      </w:r>
      <w:r w:rsidR="002E7936">
        <w:t>t</w:t>
      </w:r>
      <w:r w:rsidRPr="0056119D">
        <w:t xml:space="preserve">ermination </w:t>
      </w:r>
      <w:r w:rsidR="002E7936">
        <w:t>p</w:t>
      </w:r>
      <w:r w:rsidRPr="0056119D">
        <w:t>ayment (“</w:t>
      </w:r>
      <w:r w:rsidRPr="0056119D">
        <w:rPr>
          <w:b/>
          <w:u w:val="single"/>
        </w:rPr>
        <w:t>Termination Payment</w:t>
      </w:r>
      <w:r w:rsidRPr="0056119D">
        <w:t xml:space="preserve">”) for the Terminated Transaction shall be the aggregate of all Settlement Amounts plus any or all other amounts due to or from the Non-Defaulting Party (as of the Early Termination Date) netted into a single amount. If the Non-Defaulting Party’s aggregate Gains exceed its aggregate Losses and Costs, if any, resulting from the termination of this Agreement, the net Settlement Amount shall be zero.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  </w:t>
      </w:r>
      <w:r w:rsidRPr="0056119D">
        <w:rPr>
          <w:bCs/>
          <w:color w:val="000000"/>
        </w:rPr>
        <w:t>Without prejudice to the Non-Defaulting Party’s duty to mitigate, t</w:t>
      </w:r>
      <w:r w:rsidRPr="0056119D">
        <w:t xml:space="preserve">he Non-Defaulting Party shall not have to </w:t>
      </w:r>
      <w:proofErr w:type="gramStart"/>
      <w:r w:rsidRPr="0056119D">
        <w:t>enter into</w:t>
      </w:r>
      <w:proofErr w:type="gramEnd"/>
      <w:r w:rsidRPr="0056119D">
        <w:t xml:space="preserve"> replacement transactions to establish a Settlement Amount. Each Party agrees and acknowledges that </w:t>
      </w:r>
      <w:bookmarkStart w:id="755" w:name="DocXTextRef240"/>
      <w:r w:rsidRPr="0056119D">
        <w:t>(a)</w:t>
      </w:r>
      <w:bookmarkEnd w:id="755"/>
      <w:r w:rsidRPr="0056119D">
        <w:t xml:space="preserve"> the actual damages that the Non-Defaulting Party would incur in connection with the Terminated Transaction would be difficult or impossible to predict with certainty</w:t>
      </w:r>
      <w:bookmarkStart w:id="756" w:name="DocXTextRef241"/>
      <w:r w:rsidRPr="0056119D">
        <w:t xml:space="preserve">, </w:t>
      </w:r>
      <w:bookmarkEnd w:id="756"/>
      <w:r w:rsidRPr="0056119D">
        <w:t xml:space="preserve">(b) the Damage Payment or Termination Payment described in Section </w:t>
      </w:r>
      <w:r w:rsidRPr="0056119D">
        <w:fldChar w:fldCharType="begin"/>
      </w:r>
      <w:r w:rsidRPr="0056119D">
        <w:instrText xml:space="preserve"> REF _Ref524950824 \r \h  \* MERGEFORMAT </w:instrText>
      </w:r>
      <w:r w:rsidRPr="0056119D">
        <w:fldChar w:fldCharType="separate"/>
      </w:r>
      <w:r w:rsidR="00894740" w:rsidRPr="0056119D">
        <w:t>11.2</w:t>
      </w:r>
      <w:r w:rsidRPr="0056119D">
        <w:fldChar w:fldCharType="end"/>
      </w:r>
      <w:r w:rsidRPr="0056119D">
        <w:t xml:space="preserve"> or this Section </w:t>
      </w:r>
      <w:r w:rsidRPr="0056119D">
        <w:fldChar w:fldCharType="begin"/>
      </w:r>
      <w:r w:rsidRPr="0056119D">
        <w:instrText xml:space="preserve"> REF _Ref524950832 \r \h  \* MERGEFORMAT </w:instrText>
      </w:r>
      <w:r w:rsidRPr="0056119D">
        <w:fldChar w:fldCharType="separate"/>
      </w:r>
      <w:r w:rsidR="00894740" w:rsidRPr="0056119D">
        <w:t>11.3</w:t>
      </w:r>
      <w:r w:rsidRPr="0056119D">
        <w:fldChar w:fldCharType="end"/>
      </w:r>
      <w:r w:rsidRPr="0056119D">
        <w:t xml:space="preserve"> (as applicable) is a reasonable and appropriate approximation of such damages, and (c) the Damage Payment or Termination Payment described in Section </w:t>
      </w:r>
      <w:r w:rsidRPr="0056119D">
        <w:fldChar w:fldCharType="begin"/>
      </w:r>
      <w:r w:rsidRPr="0056119D">
        <w:instrText xml:space="preserve"> REF _Ref524950840 \r \h  \* MERGEFORMAT </w:instrText>
      </w:r>
      <w:r w:rsidRPr="0056119D">
        <w:fldChar w:fldCharType="separate"/>
      </w:r>
      <w:r w:rsidR="00894740" w:rsidRPr="0056119D">
        <w:t>11.2</w:t>
      </w:r>
      <w:r w:rsidRPr="0056119D">
        <w:fldChar w:fldCharType="end"/>
      </w:r>
      <w:r w:rsidRPr="0056119D">
        <w:t xml:space="preserve"> or this Section </w:t>
      </w:r>
      <w:r w:rsidRPr="0056119D">
        <w:fldChar w:fldCharType="begin"/>
      </w:r>
      <w:r w:rsidRPr="0056119D">
        <w:instrText xml:space="preserve"> REF _Ref524950848 \r \h  \* MERGEFORMAT </w:instrText>
      </w:r>
      <w:r w:rsidRPr="0056119D">
        <w:fldChar w:fldCharType="separate"/>
      </w:r>
      <w:r w:rsidR="00894740" w:rsidRPr="0056119D">
        <w:t>11.3</w:t>
      </w:r>
      <w:r w:rsidRPr="0056119D">
        <w:fldChar w:fldCharType="end"/>
      </w:r>
      <w:r w:rsidRPr="0056119D">
        <w:t xml:space="preserve"> (as applicable) is the exclusive remedy of the Non-Defaulting Party in connection with the Terminated Transaction but shall not otherwise act to limit any of the Non-Defaulting Party’s rights or remedies if the Non-Defaulting Party does not elect a Terminated Transaction as its remedy for an Event of Default by the Defaulting Party.</w:t>
      </w:r>
      <w:bookmarkEnd w:id="752"/>
      <w:bookmarkEnd w:id="753"/>
      <w:bookmarkEnd w:id="754"/>
      <w:r w:rsidRPr="0056119D">
        <w:t xml:space="preserve"> </w:t>
      </w:r>
    </w:p>
    <w:p w14:paraId="64EF62A6" w14:textId="77777777" w:rsidR="00266FEA" w:rsidRPr="0056119D" w:rsidRDefault="00DC53A1" w:rsidP="00865DE7">
      <w:pPr>
        <w:pStyle w:val="Heading2"/>
        <w:widowControl/>
        <w:tabs>
          <w:tab w:val="clear" w:pos="1440"/>
        </w:tabs>
        <w:autoSpaceDE/>
        <w:autoSpaceDN/>
        <w:adjustRightInd/>
        <w:rPr>
          <w:vanish/>
          <w:specVanish/>
        </w:rPr>
      </w:pPr>
      <w:bookmarkStart w:id="757" w:name="_Toc39070310"/>
      <w:bookmarkStart w:id="758" w:name="_Toc109660061"/>
      <w:bookmarkStart w:id="759" w:name="_Toc112312370"/>
      <w:bookmarkStart w:id="760" w:name="_Toc113612992"/>
      <w:bookmarkStart w:id="761" w:name="_Toc175927849"/>
      <w:bookmarkStart w:id="762" w:name="_Ref444439440"/>
      <w:r w:rsidRPr="0056119D">
        <w:rPr>
          <w:b/>
          <w:u w:val="single"/>
        </w:rPr>
        <w:t>Notice of Payment of Termination Payment</w:t>
      </w:r>
      <w:bookmarkEnd w:id="757"/>
      <w:bookmarkEnd w:id="758"/>
      <w:bookmarkEnd w:id="759"/>
      <w:bookmarkEnd w:id="760"/>
      <w:bookmarkEnd w:id="761"/>
    </w:p>
    <w:p w14:paraId="4EA87317" w14:textId="27D91D88" w:rsidR="00266FEA" w:rsidRPr="0056119D" w:rsidRDefault="00DC53A1" w:rsidP="00865DE7">
      <w:pPr>
        <w:pStyle w:val="HeadingPara2"/>
      </w:pPr>
      <w:r w:rsidRPr="0056119D">
        <w:t xml:space="preserve">.  As soon as practicable after a Terminated Transaction, </w:t>
      </w:r>
      <w:r w:rsidRPr="0056119D">
        <w:rPr>
          <w:color w:val="000000"/>
        </w:rPr>
        <w:t>N</w:t>
      </w:r>
      <w:r w:rsidRPr="0056119D">
        <w:t>otice shall be given by the Non-Defaulting Party to the Defaulting Party of the amount of the Damage Payment or Termination Payment and whether</w:t>
      </w:r>
      <w:r w:rsidR="004A280C" w:rsidRPr="0056119D">
        <w:t>, in the case of a Termination Pay</w:t>
      </w:r>
      <w:r w:rsidR="0092381C" w:rsidRPr="0056119D">
        <w:t>ment</w:t>
      </w:r>
      <w:r w:rsidR="004A280C" w:rsidRPr="0056119D">
        <w:t>,</w:t>
      </w:r>
      <w:r w:rsidRPr="0056119D">
        <w:t xml:space="preserve"> the Termination Payment is due to the Non-Defaulting Party. The Notice shall include a written statement explaining in reasonable detail the calculation of such amount and the sources for such calculation. The Termination Payment shall be made to the Non-Defaulting Party, as applicable, within ten (10) Business Days after such Notice is effective.</w:t>
      </w:r>
      <w:bookmarkEnd w:id="762"/>
      <w:r w:rsidRPr="0056119D">
        <w:t xml:space="preserve">  </w:t>
      </w:r>
    </w:p>
    <w:p w14:paraId="2F540BB4" w14:textId="77777777" w:rsidR="00266FEA" w:rsidRPr="0056119D" w:rsidRDefault="00DC53A1" w:rsidP="00865DE7">
      <w:pPr>
        <w:pStyle w:val="Heading2"/>
        <w:widowControl/>
        <w:tabs>
          <w:tab w:val="clear" w:pos="1440"/>
        </w:tabs>
        <w:autoSpaceDE/>
        <w:autoSpaceDN/>
        <w:adjustRightInd/>
        <w:rPr>
          <w:vanish/>
          <w:specVanish/>
        </w:rPr>
      </w:pPr>
      <w:bookmarkStart w:id="763" w:name="_Toc39070311"/>
      <w:bookmarkStart w:id="764" w:name="_Toc109660062"/>
      <w:bookmarkStart w:id="765" w:name="_Toc112312371"/>
      <w:bookmarkStart w:id="766" w:name="_Toc113612993"/>
      <w:bookmarkStart w:id="767" w:name="_Toc175927850"/>
      <w:bookmarkStart w:id="768" w:name="_Ref444439441"/>
      <w:r w:rsidRPr="0056119D">
        <w:rPr>
          <w:b/>
          <w:u w:val="single"/>
        </w:rPr>
        <w:t>Disputes With Respect to Termination Payment</w:t>
      </w:r>
      <w:bookmarkEnd w:id="763"/>
      <w:bookmarkEnd w:id="764"/>
      <w:bookmarkEnd w:id="765"/>
      <w:bookmarkEnd w:id="766"/>
      <w:bookmarkEnd w:id="767"/>
    </w:p>
    <w:p w14:paraId="4651C3C5" w14:textId="154F9A22" w:rsidR="00266FEA" w:rsidRPr="0056119D" w:rsidRDefault="00DC53A1" w:rsidP="00865DE7">
      <w:pPr>
        <w:pStyle w:val="HeadingPara2"/>
      </w:pPr>
      <w:r w:rsidRPr="0056119D">
        <w:t xml:space="preserve">.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determined in accordance with </w:t>
      </w:r>
      <w:bookmarkStart w:id="769" w:name="DocXTextRef244"/>
      <w:r w:rsidRPr="0056119D">
        <w:t xml:space="preserve">Article </w:t>
      </w:r>
      <w:bookmarkEnd w:id="769"/>
      <w:r w:rsidRPr="0056119D">
        <w:t>1</w:t>
      </w:r>
      <w:r w:rsidR="00CC0B92">
        <w:t>6</w:t>
      </w:r>
      <w:r w:rsidRPr="0056119D">
        <w:t>.</w:t>
      </w:r>
      <w:bookmarkEnd w:id="768"/>
      <w:r w:rsidRPr="0056119D">
        <w:t xml:space="preserve">  </w:t>
      </w:r>
    </w:p>
    <w:p w14:paraId="49D02C11" w14:textId="77777777" w:rsidR="00266FEA" w:rsidRPr="0056119D" w:rsidRDefault="00DC53A1" w:rsidP="00865DE7">
      <w:pPr>
        <w:pStyle w:val="Heading2"/>
        <w:widowControl/>
        <w:tabs>
          <w:tab w:val="clear" w:pos="1440"/>
        </w:tabs>
        <w:autoSpaceDE/>
        <w:autoSpaceDN/>
        <w:adjustRightInd/>
        <w:rPr>
          <w:vanish/>
          <w:specVanish/>
        </w:rPr>
      </w:pPr>
      <w:bookmarkStart w:id="770" w:name="_Toc39070312"/>
      <w:bookmarkStart w:id="771" w:name="_Toc109660063"/>
      <w:bookmarkStart w:id="772" w:name="_Toc112312372"/>
      <w:bookmarkStart w:id="773" w:name="_Toc113612994"/>
      <w:bookmarkStart w:id="774" w:name="_Toc175927851"/>
      <w:bookmarkStart w:id="775" w:name="_Ref444439442"/>
      <w:r w:rsidRPr="0056119D">
        <w:rPr>
          <w:b/>
          <w:u w:val="single"/>
        </w:rPr>
        <w:t>Rights And Remedies Are Cumulative</w:t>
      </w:r>
      <w:bookmarkEnd w:id="770"/>
      <w:bookmarkEnd w:id="771"/>
      <w:bookmarkEnd w:id="772"/>
      <w:bookmarkEnd w:id="773"/>
      <w:bookmarkEnd w:id="774"/>
    </w:p>
    <w:p w14:paraId="5237574D" w14:textId="30356590" w:rsidR="00266FEA" w:rsidRPr="0056119D" w:rsidRDefault="00DC53A1" w:rsidP="00865DE7">
      <w:pPr>
        <w:pStyle w:val="HeadingPara2"/>
        <w:rPr>
          <w:b/>
          <w:i/>
        </w:rPr>
      </w:pPr>
      <w:r w:rsidRPr="0056119D">
        <w:t xml:space="preserve">.  Except where an express and exclusive remedy or measure of liquidated damages is provided, the rights and remedies of a Party pursuant </w:t>
      </w:r>
      <w:r w:rsidRPr="0056119D">
        <w:lastRenderedPageBreak/>
        <w:t xml:space="preserve">to this </w:t>
      </w:r>
      <w:bookmarkStart w:id="776" w:name="DocXTextRef245"/>
      <w:r w:rsidRPr="0056119D">
        <w:t>Article 11</w:t>
      </w:r>
      <w:bookmarkEnd w:id="776"/>
      <w:r w:rsidRPr="0056119D">
        <w:t xml:space="preserve"> shall be cumulative and in addition to the rights of the Parties otherwise provided in this Agreement</w:t>
      </w:r>
      <w:bookmarkEnd w:id="775"/>
      <w:r w:rsidRPr="0056119D">
        <w:t xml:space="preserve">. </w:t>
      </w:r>
    </w:p>
    <w:p w14:paraId="301CF79F" w14:textId="77777777" w:rsidR="00266FEA" w:rsidRPr="0056119D" w:rsidRDefault="00DC53A1" w:rsidP="00865DE7">
      <w:pPr>
        <w:pStyle w:val="Heading2"/>
        <w:rPr>
          <w:vanish/>
          <w:specVanish/>
        </w:rPr>
      </w:pPr>
      <w:bookmarkStart w:id="777" w:name="_Toc39070313"/>
      <w:bookmarkStart w:id="778" w:name="_Toc109660064"/>
      <w:bookmarkStart w:id="779" w:name="_Toc112312373"/>
      <w:bookmarkStart w:id="780" w:name="_Toc113612995"/>
      <w:bookmarkStart w:id="781" w:name="_Toc175927852"/>
      <w:r w:rsidRPr="0056119D">
        <w:rPr>
          <w:b/>
          <w:u w:val="single"/>
        </w:rPr>
        <w:t>Seller Pre-COD Liability Limitations</w:t>
      </w:r>
      <w:bookmarkEnd w:id="777"/>
      <w:bookmarkEnd w:id="778"/>
      <w:bookmarkEnd w:id="779"/>
      <w:bookmarkEnd w:id="780"/>
      <w:bookmarkEnd w:id="781"/>
    </w:p>
    <w:p w14:paraId="66BF80F6" w14:textId="60F8AB62" w:rsidR="00F937B9" w:rsidRPr="0056119D" w:rsidRDefault="00DC53A1" w:rsidP="00721BE3">
      <w:pPr>
        <w:pStyle w:val="HeadingPara2"/>
      </w:pPr>
      <w:r w:rsidRPr="0056119D">
        <w:t xml:space="preserve">.  </w:t>
      </w:r>
      <w:r w:rsidR="004D2664" w:rsidRPr="0056119D">
        <w:t>Notwithstanding any other provision of this Agreement, if this Agreement is terminated pursuant to Section 11.2 prior to the Commercial Operation Date and Seller is the Defaulting Party, Seller’s aggregate liability for any Event of Default other than arising due to fraud, misrepresentation, or willful misconduct shall be limited to an amount equal to the sum of (a) the Damage Payment and (b) the sum of any Construction Delay Damages and COD Delay Damages that are due and owing at the time of such termination</w:t>
      </w:r>
      <w:r w:rsidR="00BF7247" w:rsidRPr="0056119D">
        <w:t xml:space="preserve">.  </w:t>
      </w:r>
    </w:p>
    <w:p w14:paraId="578078AE" w14:textId="77777777" w:rsidR="00266FEA" w:rsidRPr="0056119D" w:rsidRDefault="00DC53A1" w:rsidP="00B762C1">
      <w:pPr>
        <w:pStyle w:val="Heading1"/>
        <w:widowControl/>
        <w:adjustRightInd/>
        <w:rPr>
          <w:vanish/>
          <w:specVanish/>
        </w:rPr>
      </w:pPr>
      <w:r w:rsidRPr="0056119D">
        <w:br/>
      </w:r>
      <w:bookmarkStart w:id="782" w:name="_Toc39070314"/>
      <w:bookmarkStart w:id="783" w:name="_Toc109660065"/>
      <w:bookmarkStart w:id="784" w:name="_Toc112312374"/>
      <w:bookmarkStart w:id="785" w:name="_Toc113612996"/>
      <w:bookmarkStart w:id="786" w:name="_Toc175927853"/>
      <w:bookmarkStart w:id="787" w:name="_Ref444439445"/>
      <w:r w:rsidRPr="0056119D">
        <w:t>LIMITATION OF LIABILITY AND EXCLUSION OF WARRANTIES</w:t>
      </w:r>
      <w:bookmarkEnd w:id="782"/>
      <w:bookmarkEnd w:id="783"/>
      <w:bookmarkEnd w:id="784"/>
      <w:bookmarkEnd w:id="785"/>
      <w:bookmarkEnd w:id="786"/>
    </w:p>
    <w:p w14:paraId="76A2A232" w14:textId="77777777" w:rsidR="00266FEA" w:rsidRPr="0056119D" w:rsidRDefault="00DC53A1" w:rsidP="00B762C1">
      <w:pPr>
        <w:pStyle w:val="HeadingPara1"/>
      </w:pPr>
      <w:r w:rsidRPr="0056119D">
        <w:t>.</w:t>
      </w:r>
      <w:bookmarkEnd w:id="787"/>
    </w:p>
    <w:p w14:paraId="58354316" w14:textId="77777777" w:rsidR="00266FEA" w:rsidRPr="0056119D" w:rsidRDefault="00DC53A1" w:rsidP="00B762C1">
      <w:pPr>
        <w:pStyle w:val="Heading2"/>
        <w:widowControl/>
        <w:adjustRightInd/>
        <w:rPr>
          <w:vanish/>
          <w:specVanish/>
        </w:rPr>
      </w:pPr>
      <w:bookmarkStart w:id="788" w:name="_Toc39070315"/>
      <w:bookmarkStart w:id="789" w:name="_Toc109660066"/>
      <w:bookmarkStart w:id="790" w:name="_Toc112312375"/>
      <w:bookmarkStart w:id="791" w:name="_Toc113612997"/>
      <w:bookmarkStart w:id="792" w:name="_Toc175927854"/>
      <w:bookmarkStart w:id="793" w:name="_Ref444439446"/>
      <w:r w:rsidRPr="0056119D">
        <w:rPr>
          <w:b/>
          <w:bCs/>
          <w:u w:val="single"/>
        </w:rPr>
        <w:t>No Consequential Damages</w:t>
      </w:r>
      <w:r w:rsidRPr="0056119D">
        <w:t>.</w:t>
      </w:r>
      <w:bookmarkEnd w:id="788"/>
      <w:bookmarkEnd w:id="789"/>
      <w:bookmarkEnd w:id="790"/>
      <w:bookmarkEnd w:id="791"/>
      <w:bookmarkEnd w:id="792"/>
      <w:r w:rsidRPr="0056119D">
        <w:t xml:space="preserve"> </w:t>
      </w:r>
    </w:p>
    <w:p w14:paraId="0E5B84A1" w14:textId="01B0725F" w:rsidR="00266FEA" w:rsidRPr="0056119D" w:rsidRDefault="00C71E26" w:rsidP="00865DE7">
      <w:pPr>
        <w:pStyle w:val="HeadingPara2"/>
      </w:pPr>
      <w:r w:rsidRPr="000F58A7">
        <w:t xml:space="preserve">EXCEPT TO THE EXTENT PART OF AN EXPRESS REMEDY OR MEASURE OF DAMAGES HEREIN, OR PART OF AN ARTICLE </w:t>
      </w:r>
      <w:r w:rsidR="00CC0B92" w:rsidRPr="000F58A7">
        <w:t>1</w:t>
      </w:r>
      <w:r w:rsidR="00CC0B92">
        <w:t>7</w:t>
      </w:r>
      <w:r w:rsidR="00CC0B92" w:rsidRPr="000F58A7">
        <w:t xml:space="preserve"> </w:t>
      </w:r>
      <w:r w:rsidRPr="000F58A7">
        <w:t>INDEMNITY CLAIM, OR INCLUDED IN A LIQUIDATED DAMAGES CALCULATION, OR ARISING FROM FRAUD OR INTENTIONAL MISREPRESENTATION,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r w:rsidR="00DC53A1" w:rsidRPr="0056119D">
        <w:t>.</w:t>
      </w:r>
      <w:bookmarkEnd w:id="793"/>
      <w:r w:rsidR="00DC53A1" w:rsidRPr="0056119D">
        <w:t xml:space="preserve">  </w:t>
      </w:r>
    </w:p>
    <w:p w14:paraId="67FBBB99" w14:textId="77777777" w:rsidR="00266FEA" w:rsidRPr="0056119D" w:rsidRDefault="00DC53A1" w:rsidP="00865DE7">
      <w:pPr>
        <w:pStyle w:val="Heading2"/>
        <w:widowControl/>
        <w:adjustRightInd/>
        <w:rPr>
          <w:b/>
          <w:bCs/>
          <w:vanish/>
          <w:u w:val="single"/>
          <w:specVanish/>
        </w:rPr>
      </w:pPr>
      <w:bookmarkStart w:id="794" w:name="_Toc39070316"/>
      <w:bookmarkStart w:id="795" w:name="_Toc109660067"/>
      <w:bookmarkStart w:id="796" w:name="_Toc112312376"/>
      <w:bookmarkStart w:id="797" w:name="_Toc113612998"/>
      <w:bookmarkStart w:id="798" w:name="_Toc175927855"/>
      <w:bookmarkStart w:id="799" w:name="_Ref380405306"/>
      <w:bookmarkStart w:id="800" w:name="_Ref444439447"/>
      <w:r w:rsidRPr="0056119D">
        <w:rPr>
          <w:b/>
          <w:bCs/>
          <w:u w:val="single"/>
        </w:rPr>
        <w:t>Waiver and Exclusion of Other Damages</w:t>
      </w:r>
      <w:r w:rsidRPr="0056119D">
        <w:rPr>
          <w:bCs/>
        </w:rPr>
        <w:t>.</w:t>
      </w:r>
      <w:bookmarkEnd w:id="794"/>
      <w:bookmarkEnd w:id="795"/>
      <w:bookmarkEnd w:id="796"/>
      <w:bookmarkEnd w:id="797"/>
      <w:bookmarkEnd w:id="798"/>
      <w:r w:rsidRPr="0056119D">
        <w:rPr>
          <w:b/>
          <w:bCs/>
        </w:rPr>
        <w:t xml:space="preserve"> </w:t>
      </w:r>
    </w:p>
    <w:p w14:paraId="3F58D5BE" w14:textId="77777777" w:rsidR="00266FEA" w:rsidRPr="0056119D" w:rsidRDefault="00DC53A1" w:rsidP="00865DE7">
      <w:pPr>
        <w:pStyle w:val="HeadingPara2"/>
        <w:rPr>
          <w:b/>
          <w:bCs/>
          <w:u w:val="single"/>
        </w:rPr>
      </w:pPr>
      <w:r w:rsidRPr="0056119D">
        <w:t>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799"/>
      <w:bookmarkEnd w:id="800"/>
    </w:p>
    <w:p w14:paraId="4E0CA8D9" w14:textId="77777777" w:rsidR="00266FEA" w:rsidRPr="0056119D" w:rsidRDefault="00DC53A1" w:rsidP="00865DE7">
      <w:pPr>
        <w:spacing w:after="240"/>
        <w:jc w:val="both"/>
      </w:pPr>
      <w:r w:rsidRPr="0056119D">
        <w:t>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PROVIDED HEREIN, THE OBLIGOR’S LIABILITY SHALL BE LIMITED TO DIRECT DAMAGES ONLY.</w:t>
      </w:r>
    </w:p>
    <w:p w14:paraId="56B669F8" w14:textId="5AE343E7" w:rsidR="00266FEA" w:rsidRPr="0056119D" w:rsidRDefault="00DC53A1" w:rsidP="00865DE7">
      <w:pPr>
        <w:spacing w:after="240"/>
        <w:jc w:val="both"/>
      </w:pPr>
      <w:r w:rsidRPr="0056119D">
        <w:t xml:space="preserve">TO THE EXTENT ANY DAMAGES REQUIRED TO BE PAID HEREUNDER ARE LIQUIDATED, INCLUDING UNDER </w:t>
      </w:r>
      <w:r w:rsidRPr="00793D0F">
        <w:t xml:space="preserve">SECTIONS </w:t>
      </w:r>
      <w:r w:rsidRPr="00793D0F">
        <w:fldChar w:fldCharType="begin"/>
      </w:r>
      <w:r w:rsidRPr="00793D0F">
        <w:instrText xml:space="preserve"> REF _Ref524950914 \r \h  \* MERGEFORMAT </w:instrText>
      </w:r>
      <w:r w:rsidRPr="00793D0F">
        <w:fldChar w:fldCharType="separate"/>
      </w:r>
      <w:r w:rsidR="00894740" w:rsidRPr="00793D0F">
        <w:t>3.8</w:t>
      </w:r>
      <w:r w:rsidRPr="00793D0F">
        <w:fldChar w:fldCharType="end"/>
      </w:r>
      <w:r w:rsidRPr="00793D0F">
        <w:t xml:space="preserve">, </w:t>
      </w:r>
      <w:r w:rsidRPr="00793D0F">
        <w:fldChar w:fldCharType="begin"/>
      </w:r>
      <w:r w:rsidRPr="00793D0F">
        <w:instrText xml:space="preserve"> REF _Ref524950926 \r \h  \* MERGEFORMAT </w:instrText>
      </w:r>
      <w:r w:rsidRPr="00793D0F">
        <w:fldChar w:fldCharType="separate"/>
      </w:r>
      <w:r w:rsidR="00894740" w:rsidRPr="00793D0F">
        <w:t>4.7</w:t>
      </w:r>
      <w:r w:rsidRPr="00793D0F">
        <w:fldChar w:fldCharType="end"/>
      </w:r>
      <w:r w:rsidRPr="00793D0F">
        <w:t xml:space="preserve">, </w:t>
      </w:r>
      <w:r w:rsidRPr="00793D0F">
        <w:fldChar w:fldCharType="begin"/>
      </w:r>
      <w:r w:rsidRPr="00793D0F">
        <w:instrText xml:space="preserve"> REF _Ref524950933 \r \h  \* MERGEFORMAT </w:instrText>
      </w:r>
      <w:r w:rsidRPr="00793D0F">
        <w:fldChar w:fldCharType="separate"/>
      </w:r>
      <w:r w:rsidR="00894740" w:rsidRPr="00793D0F">
        <w:t>4.8</w:t>
      </w:r>
      <w:r w:rsidRPr="00793D0F">
        <w:fldChar w:fldCharType="end"/>
      </w:r>
      <w:r w:rsidRPr="00793D0F">
        <w:t xml:space="preserve">, </w:t>
      </w:r>
      <w:r w:rsidRPr="00793D0F">
        <w:fldChar w:fldCharType="begin"/>
      </w:r>
      <w:r w:rsidRPr="00793D0F">
        <w:instrText xml:space="preserve"> REF _Ref524950960 \r \h  \* MERGEFORMAT </w:instrText>
      </w:r>
      <w:r w:rsidRPr="00793D0F">
        <w:fldChar w:fldCharType="separate"/>
      </w:r>
      <w:r w:rsidR="00894740" w:rsidRPr="00793D0F">
        <w:t>11.2</w:t>
      </w:r>
      <w:r w:rsidRPr="00793D0F">
        <w:fldChar w:fldCharType="end"/>
      </w:r>
      <w:r w:rsidR="00C814ED" w:rsidRPr="00793D0F">
        <w:t>,</w:t>
      </w:r>
      <w:r w:rsidRPr="00793D0F">
        <w:t xml:space="preserve"> </w:t>
      </w:r>
      <w:r w:rsidRPr="00793D0F">
        <w:fldChar w:fldCharType="begin"/>
      </w:r>
      <w:r w:rsidRPr="00793D0F">
        <w:instrText xml:space="preserve"> REF _Ref524950968 \r \h  \* MERGEFORMAT </w:instrText>
      </w:r>
      <w:r w:rsidRPr="00793D0F">
        <w:fldChar w:fldCharType="separate"/>
      </w:r>
      <w:r w:rsidR="00894740" w:rsidRPr="00793D0F">
        <w:t>11.3</w:t>
      </w:r>
      <w:r w:rsidRPr="00793D0F">
        <w:fldChar w:fldCharType="end"/>
      </w:r>
      <w:r w:rsidR="00793D0F" w:rsidRPr="00793D0F">
        <w:t xml:space="preserve"> </w:t>
      </w:r>
      <w:r w:rsidRPr="00793D0F">
        <w:t xml:space="preserve">AND AS PROVIDED IN </w:t>
      </w:r>
      <w:r w:rsidRPr="00793D0F">
        <w:rPr>
          <w:u w:val="single"/>
        </w:rPr>
        <w:t>EXHIBIT B,</w:t>
      </w:r>
      <w:r w:rsidRPr="00793D0F">
        <w:t xml:space="preserve"> </w:t>
      </w:r>
      <w:r w:rsidR="00C814ED" w:rsidRPr="00793D0F">
        <w:rPr>
          <w:u w:val="single"/>
        </w:rPr>
        <w:t>EXHIBIT C</w:t>
      </w:r>
      <w:r w:rsidR="00C814ED" w:rsidRPr="00793D0F">
        <w:t xml:space="preserve">, </w:t>
      </w:r>
      <w:r w:rsidRPr="00793D0F">
        <w:rPr>
          <w:u w:val="single"/>
        </w:rPr>
        <w:t>EXHIBIT G</w:t>
      </w:r>
      <w:r w:rsidRPr="00793D0F">
        <w:t xml:space="preserve">, AND </w:t>
      </w:r>
      <w:r w:rsidRPr="00793D0F">
        <w:rPr>
          <w:u w:val="single"/>
        </w:rPr>
        <w:t>EXHIBIT P</w:t>
      </w:r>
      <w:r w:rsidR="00793D0F" w:rsidRPr="00793D0F">
        <w:t>.</w:t>
      </w:r>
      <w:r w:rsidR="00793D0F">
        <w:t xml:space="preserve">  </w:t>
      </w:r>
      <w:r w:rsidRPr="0056119D">
        <w:t xml:space="preserve">THE PARTIES </w:t>
      </w:r>
      <w:r w:rsidRPr="0056119D">
        <w:lastRenderedPageBreak/>
        <w:t>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w:t>
      </w:r>
    </w:p>
    <w:p w14:paraId="2F0C2078" w14:textId="77777777" w:rsidR="00266FEA" w:rsidRPr="0056119D" w:rsidRDefault="00DC53A1" w:rsidP="00865DE7">
      <w:pPr>
        <w:spacing w:after="240"/>
        <w:jc w:val="both"/>
      </w:pPr>
      <w:r w:rsidRPr="0056119D">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7F46591B" w14:textId="77777777" w:rsidR="00266FEA" w:rsidRPr="0056119D" w:rsidRDefault="00DC53A1" w:rsidP="00B762C1">
      <w:pPr>
        <w:pStyle w:val="Heading1"/>
        <w:widowControl/>
        <w:adjustRightInd/>
      </w:pPr>
      <w:r w:rsidRPr="0056119D">
        <w:br/>
      </w:r>
      <w:bookmarkStart w:id="801" w:name="_Ref444439448"/>
      <w:bookmarkStart w:id="802" w:name="_Toc39070317"/>
      <w:bookmarkStart w:id="803" w:name="_Toc109660068"/>
      <w:bookmarkStart w:id="804" w:name="_Toc112312377"/>
      <w:bookmarkStart w:id="805" w:name="_Toc113612999"/>
      <w:bookmarkStart w:id="806" w:name="_Toc175927856"/>
      <w:r w:rsidRPr="0056119D">
        <w:t>REPRESENTATIONS AND WARRANTIES; AUTHORITY</w:t>
      </w:r>
      <w:bookmarkEnd w:id="801"/>
      <w:bookmarkEnd w:id="802"/>
      <w:bookmarkEnd w:id="803"/>
      <w:bookmarkEnd w:id="804"/>
      <w:bookmarkEnd w:id="805"/>
      <w:bookmarkEnd w:id="806"/>
      <w:r w:rsidRPr="0056119D">
        <w:t xml:space="preserve"> </w:t>
      </w:r>
    </w:p>
    <w:p w14:paraId="48D565E2" w14:textId="77777777" w:rsidR="00266FEA" w:rsidRPr="0056119D" w:rsidRDefault="00DC53A1" w:rsidP="00B762C1">
      <w:pPr>
        <w:pStyle w:val="Heading2"/>
        <w:widowControl/>
        <w:adjustRightInd/>
        <w:rPr>
          <w:vanish/>
          <w:specVanish/>
        </w:rPr>
      </w:pPr>
      <w:bookmarkStart w:id="807" w:name="_Toc39070318"/>
      <w:bookmarkStart w:id="808" w:name="_Toc109660069"/>
      <w:bookmarkStart w:id="809" w:name="_Toc112312378"/>
      <w:bookmarkStart w:id="810" w:name="_Toc113613000"/>
      <w:bookmarkStart w:id="811" w:name="_Toc175927857"/>
      <w:bookmarkStart w:id="812" w:name="_Ref444439449"/>
      <w:r w:rsidRPr="0056119D">
        <w:rPr>
          <w:b/>
          <w:bCs/>
          <w:u w:val="single"/>
        </w:rPr>
        <w:t>Seller’s Representations and Warranties</w:t>
      </w:r>
      <w:r w:rsidRPr="0056119D">
        <w:t>.</w:t>
      </w:r>
      <w:bookmarkEnd w:id="807"/>
      <w:bookmarkEnd w:id="808"/>
      <w:bookmarkEnd w:id="809"/>
      <w:bookmarkEnd w:id="810"/>
      <w:bookmarkEnd w:id="811"/>
      <w:r w:rsidRPr="0056119D">
        <w:t xml:space="preserve"> </w:t>
      </w:r>
    </w:p>
    <w:p w14:paraId="3DB2595B" w14:textId="77777777" w:rsidR="00266FEA" w:rsidRPr="0056119D" w:rsidRDefault="00DC53A1" w:rsidP="00865DE7">
      <w:pPr>
        <w:pStyle w:val="HeadingPara2"/>
      </w:pPr>
      <w:r w:rsidRPr="0056119D">
        <w:t>As of the Effective Date, Seller represents and warrants as follows:</w:t>
      </w:r>
      <w:bookmarkEnd w:id="812"/>
    </w:p>
    <w:p w14:paraId="7E1AD21E" w14:textId="77777777" w:rsidR="00266FEA" w:rsidRPr="0056119D" w:rsidRDefault="00DC53A1" w:rsidP="00BE23F6">
      <w:pPr>
        <w:pStyle w:val="ArticleL3"/>
        <w:numPr>
          <w:ilvl w:val="2"/>
          <w:numId w:val="16"/>
        </w:numPr>
        <w:rPr>
          <w:szCs w:val="24"/>
        </w:rPr>
      </w:pPr>
      <w:bookmarkStart w:id="813" w:name="_Ref444439450"/>
      <w:r w:rsidRPr="0056119D">
        <w:rPr>
          <w:szCs w:val="24"/>
        </w:rPr>
        <w:t xml:space="preserve">Seller is a limited liability company, duly organized, validly existing and in good standing under the laws of the jurisdiction of its </w:t>
      </w:r>
      <w:proofErr w:type="gramStart"/>
      <w:r w:rsidRPr="0056119D">
        <w:rPr>
          <w:szCs w:val="24"/>
        </w:rPr>
        <w:t>formation, and</w:t>
      </w:r>
      <w:proofErr w:type="gramEnd"/>
      <w:r w:rsidRPr="0056119D">
        <w:rPr>
          <w:szCs w:val="24"/>
        </w:rPr>
        <w:t xml:space="preserve"> is qualified to conduct business in the state of California and each jurisdiction where the failure to so qualify would have a material adverse effect on the business or financial condition of Seller.</w:t>
      </w:r>
      <w:bookmarkStart w:id="814" w:name="_Ref444439451"/>
      <w:bookmarkEnd w:id="813"/>
    </w:p>
    <w:p w14:paraId="65FBD5D6" w14:textId="262C9525" w:rsidR="00266FEA" w:rsidRPr="0056119D" w:rsidRDefault="00DC53A1" w:rsidP="00BE23F6">
      <w:pPr>
        <w:pStyle w:val="ArticleL3"/>
        <w:numPr>
          <w:ilvl w:val="2"/>
          <w:numId w:val="16"/>
        </w:numPr>
        <w:rPr>
          <w:szCs w:val="24"/>
        </w:rPr>
      </w:pPr>
      <w:r w:rsidRPr="0056119D">
        <w:rPr>
          <w:szCs w:val="24"/>
        </w:rPr>
        <w:t xml:space="preserve">Seller has the power and authority to </w:t>
      </w:r>
      <w:proofErr w:type="gramStart"/>
      <w:r w:rsidRPr="0056119D">
        <w:rPr>
          <w:szCs w:val="24"/>
        </w:rPr>
        <w:t>enter into</w:t>
      </w:r>
      <w:proofErr w:type="gramEnd"/>
      <w:r w:rsidRPr="0056119D">
        <w:rPr>
          <w:szCs w:val="24"/>
        </w:rP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Seller’s performance under this Agreement. The execution, delivery and performance of this Agreement by Seller has been duly authorized by all necessary limited liability company action on the part of Seller and does not and will not require the consent of any trustee or holder of any indebtedness or other obligation of Seller or any other party to any other agreement with Seller.</w:t>
      </w:r>
      <w:bookmarkStart w:id="815" w:name="_Ref444439452"/>
      <w:bookmarkEnd w:id="814"/>
    </w:p>
    <w:p w14:paraId="09476636" w14:textId="77777777" w:rsidR="00266FEA" w:rsidRPr="0056119D" w:rsidRDefault="00DC53A1" w:rsidP="00BE23F6">
      <w:pPr>
        <w:pStyle w:val="ArticleL3"/>
        <w:numPr>
          <w:ilvl w:val="2"/>
          <w:numId w:val="16"/>
        </w:numPr>
        <w:rPr>
          <w:szCs w:val="24"/>
        </w:rPr>
      </w:pPr>
      <w:r w:rsidRPr="0056119D">
        <w:rPr>
          <w:szCs w:val="24"/>
        </w:rP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816" w:name="_Ref444439453"/>
      <w:bookmarkEnd w:id="815"/>
    </w:p>
    <w:p w14:paraId="1328D593" w14:textId="77777777" w:rsidR="00266FEA" w:rsidRPr="0056119D" w:rsidRDefault="00DC53A1" w:rsidP="00BE23F6">
      <w:pPr>
        <w:pStyle w:val="ArticleL3"/>
        <w:numPr>
          <w:ilvl w:val="2"/>
          <w:numId w:val="16"/>
        </w:numPr>
        <w:rPr>
          <w:szCs w:val="24"/>
        </w:rPr>
      </w:pPr>
      <w:r w:rsidRPr="0056119D">
        <w:rPr>
          <w:szCs w:val="24"/>
        </w:rPr>
        <w:t xml:space="preserve">This Agreement has been duly executed and delivered by Seller. This Agreement is a legal, valid and binding obligation of Seller enforceable in accordance with its </w:t>
      </w:r>
      <w:r w:rsidRPr="0056119D">
        <w:rPr>
          <w:szCs w:val="24"/>
        </w:rPr>
        <w:lastRenderedPageBreak/>
        <w:t>terms, except as limited by laws of general applicability limiting the enforcement of creditors’ rights or by the exercise of judicial discretion in accordance with general principles of equity.</w:t>
      </w:r>
      <w:bookmarkEnd w:id="816"/>
    </w:p>
    <w:p w14:paraId="03FBE147" w14:textId="16340F80" w:rsidR="001806EA" w:rsidRPr="0056119D" w:rsidRDefault="00166336" w:rsidP="00BE23F6">
      <w:pPr>
        <w:pStyle w:val="ArticleL3"/>
        <w:numPr>
          <w:ilvl w:val="2"/>
          <w:numId w:val="16"/>
        </w:numPr>
        <w:rPr>
          <w:szCs w:val="24"/>
        </w:rPr>
      </w:pPr>
      <w:r w:rsidRPr="0056119D">
        <w:rPr>
          <w:szCs w:val="24"/>
        </w:rPr>
        <w:t>Seller shall comply with all applicable federal, state and local laws, statutes, ordinances, rules and regulations, and the orders and decrees of any courts or administrative bodies or tribunals, including, without limitation those related to employment discrimination and prevailing wage, non-discrimination and non-preference</w:t>
      </w:r>
      <w:r w:rsidR="001806EA" w:rsidRPr="0056119D">
        <w:rPr>
          <w:szCs w:val="24"/>
        </w:rPr>
        <w:t xml:space="preserve">, </w:t>
      </w:r>
      <w:r w:rsidRPr="0056119D">
        <w:rPr>
          <w:szCs w:val="24"/>
        </w:rPr>
        <w:t>and conflict of interest</w:t>
      </w:r>
      <w:r w:rsidR="001806EA" w:rsidRPr="0056119D">
        <w:rPr>
          <w:szCs w:val="24"/>
        </w:rPr>
        <w:t>.</w:t>
      </w:r>
    </w:p>
    <w:p w14:paraId="2D2D8625" w14:textId="1D2DE020" w:rsidR="0089314D" w:rsidRPr="0056119D" w:rsidRDefault="0089314D" w:rsidP="00BE23F6">
      <w:pPr>
        <w:pStyle w:val="ArticleL3"/>
        <w:numPr>
          <w:ilvl w:val="2"/>
          <w:numId w:val="16"/>
        </w:numPr>
        <w:rPr>
          <w:szCs w:val="24"/>
        </w:rPr>
      </w:pPr>
      <w:r w:rsidRPr="0056119D">
        <w:rPr>
          <w:szCs w:val="24"/>
        </w:rPr>
        <w:t>Seller shall maintain Site Control</w:t>
      </w:r>
      <w:r w:rsidRPr="0056119D">
        <w:rPr>
          <w:color w:val="000000"/>
          <w:szCs w:val="24"/>
        </w:rPr>
        <w:t xml:space="preserve"> throughout the Delivery Term.</w:t>
      </w:r>
      <w:r w:rsidRPr="0056119D">
        <w:rPr>
          <w:szCs w:val="24"/>
        </w:rPr>
        <w:t xml:space="preserve"> </w:t>
      </w:r>
    </w:p>
    <w:p w14:paraId="3B2847DB" w14:textId="68DA2B7A" w:rsidR="00266FEA" w:rsidRPr="0056119D" w:rsidRDefault="00AF412E" w:rsidP="00BE23F6">
      <w:pPr>
        <w:pStyle w:val="ArticleL3"/>
        <w:numPr>
          <w:ilvl w:val="2"/>
          <w:numId w:val="16"/>
        </w:numPr>
        <w:rPr>
          <w:szCs w:val="24"/>
        </w:rPr>
      </w:pPr>
      <w:bookmarkStart w:id="817" w:name="_9kMI29P7aXv5BCCFCdPpxry"/>
      <w:bookmarkStart w:id="818" w:name="_9kMI29P7aXv5BCCFDePpxry"/>
      <w:bookmarkStart w:id="819" w:name="_9kMI29P7aXv5BCCFEfPpxry"/>
      <w:bookmarkStart w:id="820" w:name="_9kMI29P7aXv5BCCFGhPpxry"/>
      <w:bookmarkStart w:id="821" w:name="_9kMI29P7aXv5BCCFHiPpxry"/>
      <w:r w:rsidRPr="0056119D">
        <w:rPr>
          <w:szCs w:val="24"/>
        </w:rPr>
        <w:t xml:space="preserve">Seller shall obtain </w:t>
      </w:r>
      <w:proofErr w:type="gramStart"/>
      <w:r w:rsidRPr="0056119D">
        <w:rPr>
          <w:szCs w:val="24"/>
        </w:rPr>
        <w:t>any and all</w:t>
      </w:r>
      <w:proofErr w:type="gramEnd"/>
      <w:r w:rsidRPr="0056119D">
        <w:rPr>
          <w:szCs w:val="24"/>
        </w:rPr>
        <w:t xml:space="preserve"> applicable permits and approvals, including without limitation, </w:t>
      </w:r>
      <w:r w:rsidR="00F964F1" w:rsidRPr="00F964F1">
        <w:rPr>
          <w:szCs w:val="24"/>
        </w:rPr>
        <w:t>environmental clearance under the California Environmental Quality Act (“</w:t>
      </w:r>
      <w:r w:rsidR="00F964F1" w:rsidRPr="00F964F1">
        <w:rPr>
          <w:b/>
          <w:bCs/>
          <w:szCs w:val="24"/>
          <w:u w:val="single"/>
        </w:rPr>
        <w:t>CEQA</w:t>
      </w:r>
      <w:r w:rsidR="00F964F1" w:rsidRPr="00F964F1">
        <w:rPr>
          <w:szCs w:val="24"/>
        </w:rPr>
        <w:t>”) or other environmental law</w:t>
      </w:r>
      <w:r w:rsidR="00F964F1">
        <w:rPr>
          <w:szCs w:val="24"/>
        </w:rPr>
        <w:t>,</w:t>
      </w:r>
      <w:r w:rsidR="00F964F1" w:rsidRPr="00F964F1">
        <w:rPr>
          <w:szCs w:val="24"/>
        </w:rPr>
        <w:t xml:space="preserve"> </w:t>
      </w:r>
      <w:r w:rsidRPr="0056119D">
        <w:rPr>
          <w:szCs w:val="24"/>
        </w:rPr>
        <w:t xml:space="preserve">from the local jurisdiction where the Facility will be constructed.  </w:t>
      </w:r>
      <w:bookmarkEnd w:id="817"/>
      <w:bookmarkEnd w:id="818"/>
      <w:bookmarkEnd w:id="819"/>
      <w:bookmarkEnd w:id="820"/>
      <w:bookmarkEnd w:id="821"/>
      <w:r w:rsidR="00E56754" w:rsidRPr="0056119D">
        <w:rPr>
          <w:szCs w:val="24"/>
        </w:rPr>
        <w:t>Seller acknowledges that Buyer is purchasing the Product under this Agreement and does not intend to be the lead agency for the Facility</w:t>
      </w:r>
      <w:r w:rsidR="00DC53A1" w:rsidRPr="0056119D">
        <w:rPr>
          <w:szCs w:val="24"/>
        </w:rPr>
        <w:t>.</w:t>
      </w:r>
    </w:p>
    <w:p w14:paraId="13597F8B" w14:textId="77777777" w:rsidR="00266FEA" w:rsidRPr="0056119D" w:rsidRDefault="00DC53A1" w:rsidP="00865DE7">
      <w:pPr>
        <w:pStyle w:val="Heading2"/>
        <w:rPr>
          <w:vanish/>
          <w:specVanish/>
        </w:rPr>
      </w:pPr>
      <w:bookmarkStart w:id="822" w:name="_Toc39070319"/>
      <w:bookmarkStart w:id="823" w:name="_Toc109660070"/>
      <w:bookmarkStart w:id="824" w:name="_Toc112312379"/>
      <w:bookmarkStart w:id="825" w:name="_Toc113613001"/>
      <w:bookmarkStart w:id="826" w:name="_Toc175927858"/>
      <w:bookmarkStart w:id="827" w:name="_Ref444439455"/>
      <w:r w:rsidRPr="0056119D">
        <w:rPr>
          <w:b/>
          <w:bCs/>
          <w:u w:val="single"/>
        </w:rPr>
        <w:t>Buyer’s Representations and Warranties</w:t>
      </w:r>
      <w:bookmarkEnd w:id="822"/>
      <w:bookmarkEnd w:id="823"/>
      <w:bookmarkEnd w:id="824"/>
      <w:bookmarkEnd w:id="825"/>
      <w:bookmarkEnd w:id="826"/>
    </w:p>
    <w:p w14:paraId="6B7EA8F2" w14:textId="77777777" w:rsidR="00266FEA" w:rsidRPr="0056119D" w:rsidRDefault="00DC53A1" w:rsidP="00865DE7">
      <w:pPr>
        <w:spacing w:after="240"/>
        <w:jc w:val="both"/>
      </w:pPr>
      <w:r w:rsidRPr="0056119D">
        <w:t>.  As of the Effective Date, Buyer represents and warrants as follows:</w:t>
      </w:r>
      <w:bookmarkEnd w:id="827"/>
    </w:p>
    <w:p w14:paraId="7524479E" w14:textId="0E4E9617" w:rsidR="00266FEA" w:rsidRPr="0056119D" w:rsidRDefault="00DB37EC" w:rsidP="001E345C">
      <w:pPr>
        <w:pStyle w:val="ArticleL3"/>
        <w:numPr>
          <w:ilvl w:val="2"/>
          <w:numId w:val="64"/>
        </w:numPr>
        <w:tabs>
          <w:tab w:val="num" w:pos="2160"/>
        </w:tabs>
        <w:rPr>
          <w:szCs w:val="24"/>
        </w:rPr>
      </w:pPr>
      <w:bookmarkStart w:id="828" w:name="_Ref444439456"/>
      <w:r w:rsidRPr="0056119D">
        <w:rPr>
          <w:szCs w:val="24"/>
        </w:rPr>
        <w:t>[</w:t>
      </w:r>
      <w:r w:rsidR="007426FE" w:rsidRPr="0056119D">
        <w:rPr>
          <w:szCs w:val="24"/>
        </w:rPr>
        <w:t xml:space="preserve">Buyer is a municipal corporation and a validly existing community choice aggregator, duly organized, validly existing and in good standing under the laws of the State of California and the rules, regulations and orders of the California Public Utilities Commission, and is qualified to conduct business in the City of San </w:t>
      </w:r>
      <w:r w:rsidR="002C7BF8" w:rsidRPr="0056119D">
        <w:rPr>
          <w:bCs/>
          <w:szCs w:val="24"/>
        </w:rPr>
        <w:t>José</w:t>
      </w:r>
      <w:r w:rsidR="007426FE" w:rsidRPr="0056119D">
        <w:rPr>
          <w:szCs w:val="24"/>
        </w:rPr>
        <w:t>. All Persons making up the governing body of Buyer are the elected or appointed incumbents in their positions and hold their positions in good standing in accordance with applicable Law</w:t>
      </w:r>
      <w:r w:rsidR="00DC53A1" w:rsidRPr="0056119D">
        <w:rPr>
          <w:szCs w:val="24"/>
        </w:rPr>
        <w:t>.</w:t>
      </w:r>
      <w:bookmarkEnd w:id="828"/>
      <w:r w:rsidR="00645EE7" w:rsidRPr="0056119D">
        <w:rPr>
          <w:rStyle w:val="FootnoteReference"/>
          <w:szCs w:val="24"/>
          <w:u w:val="none"/>
          <w:vertAlign w:val="superscript"/>
        </w:rPr>
        <w:footnoteReference w:id="10"/>
      </w:r>
      <w:r w:rsidR="00645EE7" w:rsidRPr="0056119D">
        <w:rPr>
          <w:szCs w:val="24"/>
        </w:rPr>
        <w:t>][Buyer is a joint powers authority and a validly existing community choice aggregator, duly organized, validly existing and in good standing under the laws of the State of California and the rules, regulations and orders of the California Public Utilities Commission, and is qualified to conduct business in each jurisdiction of the Joint Powers Agreement members. All Persons making up the governing body of Buyer are the elected or appointed incumbents in their positions and hold their positions in good standing in accordance with the Joint Powers Agreement and other Law.</w:t>
      </w:r>
      <w:r w:rsidR="00645EE7" w:rsidRPr="0056119D">
        <w:rPr>
          <w:rStyle w:val="FootnoteReference"/>
          <w:szCs w:val="24"/>
          <w:u w:val="none"/>
          <w:vertAlign w:val="superscript"/>
        </w:rPr>
        <w:footnoteReference w:id="11"/>
      </w:r>
      <w:r w:rsidR="00645EE7" w:rsidRPr="0056119D">
        <w:rPr>
          <w:szCs w:val="24"/>
        </w:rPr>
        <w:t>]</w:t>
      </w:r>
    </w:p>
    <w:p w14:paraId="0BDC7469" w14:textId="77777777" w:rsidR="00266FEA" w:rsidRPr="0056119D" w:rsidRDefault="00DC53A1" w:rsidP="00865DE7">
      <w:pPr>
        <w:pStyle w:val="ArticleL3"/>
        <w:rPr>
          <w:szCs w:val="24"/>
        </w:rPr>
      </w:pPr>
      <w:bookmarkStart w:id="829" w:name="_Ref444439457"/>
      <w:r w:rsidRPr="0056119D">
        <w:rPr>
          <w:szCs w:val="24"/>
        </w:rPr>
        <w:t xml:space="preserve">Buyer has the power and authority to </w:t>
      </w:r>
      <w:proofErr w:type="gramStart"/>
      <w:r w:rsidRPr="0056119D">
        <w:rPr>
          <w:szCs w:val="24"/>
        </w:rPr>
        <w:t>enter into</w:t>
      </w:r>
      <w:proofErr w:type="gramEnd"/>
      <w:r w:rsidRPr="0056119D">
        <w:rPr>
          <w:szCs w:val="24"/>
        </w:rP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bookmarkEnd w:id="829"/>
    </w:p>
    <w:p w14:paraId="236A84F0" w14:textId="77777777" w:rsidR="00266FEA" w:rsidRPr="0056119D" w:rsidRDefault="00DC53A1" w:rsidP="00865DE7">
      <w:pPr>
        <w:pStyle w:val="ArticleL3"/>
        <w:rPr>
          <w:szCs w:val="24"/>
        </w:rPr>
      </w:pPr>
      <w:bookmarkStart w:id="830" w:name="_Ref444439458"/>
      <w:r w:rsidRPr="0056119D">
        <w:rPr>
          <w:szCs w:val="24"/>
        </w:rPr>
        <w:t xml:space="preserve">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w:t>
      </w:r>
      <w:r w:rsidRPr="0056119D">
        <w:rPr>
          <w:szCs w:val="24"/>
        </w:rPr>
        <w:lastRenderedPageBreak/>
        <w:t>outstanding trust indenture, deed of trust, mortgage, loan agreement or other evidence of indebtedness or any other agreement or instrument to which Buyer is a party or by which any of its property is bound.</w:t>
      </w:r>
      <w:bookmarkEnd w:id="830"/>
    </w:p>
    <w:p w14:paraId="487AA5C8" w14:textId="77777777" w:rsidR="00266FEA" w:rsidRPr="0056119D" w:rsidRDefault="00DC53A1" w:rsidP="00865DE7">
      <w:pPr>
        <w:pStyle w:val="ArticleL3"/>
        <w:rPr>
          <w:szCs w:val="24"/>
        </w:rPr>
      </w:pPr>
      <w:bookmarkStart w:id="831" w:name="_Ref444439459"/>
      <w:r w:rsidRPr="0056119D">
        <w:rPr>
          <w:szCs w:val="24"/>
        </w:rP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831"/>
    </w:p>
    <w:p w14:paraId="2436C525" w14:textId="41FB0A40" w:rsidR="00266FEA" w:rsidRPr="0056119D" w:rsidRDefault="00DC53A1" w:rsidP="00865DE7">
      <w:pPr>
        <w:pStyle w:val="ArticleL3"/>
        <w:rPr>
          <w:szCs w:val="24"/>
        </w:rPr>
      </w:pPr>
      <w:bookmarkStart w:id="832" w:name="_Ref444439460"/>
      <w:r w:rsidRPr="0056119D">
        <w:rPr>
          <w:szCs w:val="24"/>
        </w:rPr>
        <w:t xml:space="preserve">Buyer warrants and covenants that with respect to its contractual obligations under this Agreement, it will not claim immunity on the grounds of sovereignty or similar grounds with respect to itself or its revenues or assets from </w:t>
      </w:r>
      <w:bookmarkStart w:id="833" w:name="DocXTextRef252"/>
      <w:r w:rsidRPr="0056119D">
        <w:rPr>
          <w:szCs w:val="24"/>
        </w:rPr>
        <w:t>(1)</w:t>
      </w:r>
      <w:bookmarkEnd w:id="833"/>
      <w:r w:rsidRPr="0056119D">
        <w:rPr>
          <w:szCs w:val="24"/>
        </w:rPr>
        <w:t xml:space="preserve"> suit, </w:t>
      </w:r>
      <w:bookmarkStart w:id="834" w:name="DocXTextRef253"/>
      <w:r w:rsidRPr="0056119D">
        <w:rPr>
          <w:szCs w:val="24"/>
        </w:rPr>
        <w:t>(2)</w:t>
      </w:r>
      <w:bookmarkEnd w:id="834"/>
      <w:r w:rsidRPr="0056119D">
        <w:rPr>
          <w:szCs w:val="24"/>
        </w:rPr>
        <w:t xml:space="preserve"> jurisdiction of court (provided that such court is limited within a venue permitted in law and under </w:t>
      </w:r>
      <w:r w:rsidR="008C6CD6" w:rsidRPr="0056119D">
        <w:rPr>
          <w:szCs w:val="24"/>
        </w:rPr>
        <w:t>this Agreement</w:t>
      </w:r>
      <w:r w:rsidRPr="0056119D">
        <w:rPr>
          <w:szCs w:val="24"/>
        </w:rPr>
        <w:t xml:space="preserve">), </w:t>
      </w:r>
      <w:bookmarkStart w:id="835" w:name="DocXTextRef254"/>
      <w:r w:rsidRPr="0056119D">
        <w:rPr>
          <w:szCs w:val="24"/>
        </w:rPr>
        <w:t>(3)</w:t>
      </w:r>
      <w:bookmarkEnd w:id="835"/>
      <w:r w:rsidRPr="0056119D">
        <w:rPr>
          <w:szCs w:val="24"/>
        </w:rPr>
        <w:t xml:space="preserve"> relief by way of injunction, order for specific performance or recovery of property, </w:t>
      </w:r>
      <w:bookmarkStart w:id="836" w:name="DocXTextRef255"/>
      <w:r w:rsidRPr="0056119D">
        <w:rPr>
          <w:szCs w:val="24"/>
        </w:rPr>
        <w:t>(4)</w:t>
      </w:r>
      <w:bookmarkEnd w:id="836"/>
      <w:r w:rsidRPr="0056119D">
        <w:rPr>
          <w:szCs w:val="24"/>
        </w:rPr>
        <w:t xml:space="preserve"> attachment of assets, or </w:t>
      </w:r>
      <w:bookmarkStart w:id="837" w:name="DocXTextRef256"/>
      <w:r w:rsidRPr="0056119D">
        <w:rPr>
          <w:szCs w:val="24"/>
        </w:rPr>
        <w:t>(5)</w:t>
      </w:r>
      <w:bookmarkEnd w:id="837"/>
      <w:r w:rsidRPr="0056119D">
        <w:rPr>
          <w:szCs w:val="24"/>
        </w:rPr>
        <w:t xml:space="preserve"> execution or enforcement of any judgment; provided, however that nothing in this Agreement shall waive the obligations or rights set forth in the California Tort Claims Act (Government Code Section 810 et seq.)</w:t>
      </w:r>
      <w:bookmarkEnd w:id="832"/>
      <w:r w:rsidRPr="0056119D">
        <w:rPr>
          <w:szCs w:val="24"/>
        </w:rPr>
        <w:t>.</w:t>
      </w:r>
    </w:p>
    <w:p w14:paraId="03F6E830" w14:textId="77777777" w:rsidR="00266FEA" w:rsidRPr="0056119D" w:rsidRDefault="00DC53A1" w:rsidP="00865DE7">
      <w:pPr>
        <w:pStyle w:val="Heading2"/>
        <w:rPr>
          <w:vanish/>
          <w:specVanish/>
        </w:rPr>
      </w:pPr>
      <w:bookmarkStart w:id="838" w:name="_Toc39070320"/>
      <w:bookmarkStart w:id="839" w:name="_Toc109660071"/>
      <w:bookmarkStart w:id="840" w:name="_Toc112312380"/>
      <w:bookmarkStart w:id="841" w:name="_Toc113613002"/>
      <w:bookmarkStart w:id="842" w:name="_Toc175927859"/>
      <w:bookmarkStart w:id="843" w:name="_Ref444439461"/>
      <w:r w:rsidRPr="0056119D">
        <w:rPr>
          <w:b/>
          <w:bCs/>
          <w:u w:val="single"/>
        </w:rPr>
        <w:t>General Covenants</w:t>
      </w:r>
      <w:bookmarkEnd w:id="838"/>
      <w:bookmarkEnd w:id="839"/>
      <w:bookmarkEnd w:id="840"/>
      <w:bookmarkEnd w:id="841"/>
      <w:bookmarkEnd w:id="842"/>
    </w:p>
    <w:p w14:paraId="3236298B" w14:textId="77777777" w:rsidR="00266FEA" w:rsidRPr="0056119D" w:rsidRDefault="00DC53A1" w:rsidP="00865DE7">
      <w:pPr>
        <w:spacing w:after="240"/>
        <w:jc w:val="both"/>
      </w:pPr>
      <w:r w:rsidRPr="0056119D">
        <w:t>.  Each Party covenants that commencing on the Effective Date and continuing throughout the Contract Term:</w:t>
      </w:r>
      <w:bookmarkEnd w:id="843"/>
    </w:p>
    <w:p w14:paraId="62E4847F" w14:textId="77777777" w:rsidR="00266FEA" w:rsidRPr="0056119D" w:rsidRDefault="00DC53A1" w:rsidP="001F04B8">
      <w:pPr>
        <w:pStyle w:val="ArticleL3"/>
        <w:numPr>
          <w:ilvl w:val="2"/>
          <w:numId w:val="26"/>
        </w:numPr>
        <w:rPr>
          <w:szCs w:val="24"/>
        </w:rPr>
      </w:pPr>
      <w:bookmarkStart w:id="844" w:name="_Ref444439462"/>
      <w:r w:rsidRPr="0056119D">
        <w:rPr>
          <w:szCs w:val="24"/>
        </w:rPr>
        <w:t xml:space="preserve">It shall continue to be duly organized, validly existing and in good standing under the laws of the jurisdiction of its formation and to be qualified to conduct business in California and each jurisdiction where the failure to so qualify would have a material adverse effect on its business or financial </w:t>
      </w:r>
      <w:proofErr w:type="gramStart"/>
      <w:r w:rsidRPr="0056119D">
        <w:rPr>
          <w:szCs w:val="24"/>
        </w:rPr>
        <w:t>condition;</w:t>
      </w:r>
      <w:bookmarkStart w:id="845" w:name="_Ref444439463"/>
      <w:bookmarkEnd w:id="844"/>
      <w:proofErr w:type="gramEnd"/>
    </w:p>
    <w:p w14:paraId="73BBF585" w14:textId="77777777" w:rsidR="00266FEA" w:rsidRPr="0056119D" w:rsidRDefault="00DC53A1" w:rsidP="001F04B8">
      <w:pPr>
        <w:pStyle w:val="ArticleL3"/>
        <w:numPr>
          <w:ilvl w:val="2"/>
          <w:numId w:val="26"/>
        </w:numPr>
        <w:rPr>
          <w:szCs w:val="24"/>
        </w:rPr>
      </w:pPr>
      <w:r w:rsidRPr="0056119D">
        <w:rPr>
          <w:szCs w:val="24"/>
        </w:rPr>
        <w:t>It shall maintain (or obtain from time to time as required) all regulatory authorizations, approvals and permits necessary for the operation of the Facility and for Seller to legally perform its obligations under this Agreement; and</w:t>
      </w:r>
      <w:bookmarkStart w:id="846" w:name="_Ref444439464"/>
      <w:bookmarkEnd w:id="845"/>
    </w:p>
    <w:p w14:paraId="0CC6D30D" w14:textId="77777777" w:rsidR="00266FEA" w:rsidRPr="0056119D" w:rsidRDefault="00DC53A1" w:rsidP="001F04B8">
      <w:pPr>
        <w:pStyle w:val="ArticleL3"/>
        <w:numPr>
          <w:ilvl w:val="2"/>
          <w:numId w:val="26"/>
        </w:numPr>
        <w:rPr>
          <w:szCs w:val="24"/>
        </w:rPr>
      </w:pPr>
      <w:r w:rsidRPr="0056119D">
        <w:rPr>
          <w:szCs w:val="24"/>
        </w:rPr>
        <w:t>It shall perform its obligations under this Agreement in compliance with all terms and conditions in its governing documents and in material compliance with any Law.</w:t>
      </w:r>
      <w:bookmarkEnd w:id="846"/>
    </w:p>
    <w:p w14:paraId="51946E25" w14:textId="77777777" w:rsidR="00D21141" w:rsidRPr="0056119D" w:rsidRDefault="00D21141" w:rsidP="00D21141">
      <w:pPr>
        <w:pStyle w:val="Heading2"/>
        <w:numPr>
          <w:ilvl w:val="1"/>
          <w:numId w:val="1"/>
        </w:numPr>
        <w:rPr>
          <w:b/>
          <w:bCs/>
          <w:vanish/>
          <w:u w:val="single"/>
          <w:specVanish/>
        </w:rPr>
      </w:pPr>
      <w:bookmarkStart w:id="847" w:name="_Toc58333969"/>
      <w:bookmarkStart w:id="848" w:name="_Toc67408666"/>
      <w:bookmarkStart w:id="849" w:name="_Toc128145307"/>
      <w:bookmarkStart w:id="850" w:name="_Toc175927860"/>
      <w:r w:rsidRPr="0056119D">
        <w:rPr>
          <w:b/>
          <w:bCs/>
          <w:u w:val="single"/>
        </w:rPr>
        <w:t>Prevailing Wage</w:t>
      </w:r>
      <w:bookmarkEnd w:id="847"/>
      <w:bookmarkEnd w:id="848"/>
      <w:bookmarkEnd w:id="849"/>
      <w:bookmarkEnd w:id="850"/>
    </w:p>
    <w:p w14:paraId="3B589D39" w14:textId="14C6AE71" w:rsidR="00D21141" w:rsidRPr="0056119D" w:rsidRDefault="00D21141" w:rsidP="00D000C4">
      <w:pPr>
        <w:pStyle w:val="BodyText"/>
        <w:spacing w:after="240"/>
      </w:pPr>
      <w:r w:rsidRPr="0056119D">
        <w:t>. Seller shall use reasonable efforts to ensure that all employees hired by Seller, and its contractors and subcontractors, that will perform construction work or provide services at the Site related to construction of the Facility are paid wages at rates not less than those prevailing for workers performing similar work in the locality as provided by applicable California law, if any</w:t>
      </w:r>
      <w:r w:rsidR="006E1CB4">
        <w:t xml:space="preserve"> </w:t>
      </w:r>
      <w:r w:rsidR="006E1CB4" w:rsidRPr="00007144">
        <w:t>(“</w:t>
      </w:r>
      <w:r w:rsidR="006E1CB4" w:rsidRPr="006E1CB4">
        <w:rPr>
          <w:b/>
          <w:u w:val="single"/>
        </w:rPr>
        <w:t>Prevailing Wage Requirement</w:t>
      </w:r>
      <w:r w:rsidR="006E1CB4" w:rsidRPr="00007144">
        <w:t>”)</w:t>
      </w:r>
      <w:r w:rsidRPr="0056119D">
        <w:t xml:space="preserve">. Nothing herein shall require Seller, its contractors and subcontractors to comply with, or assume liability created by other inapplicable provisions of any California labor laws. Buyer agrees that Seller’s obligations under this Section </w:t>
      </w:r>
      <w:r w:rsidRPr="0056119D">
        <w:fldChar w:fldCharType="begin"/>
      </w:r>
      <w:r w:rsidRPr="0056119D">
        <w:instrText xml:space="preserve"> REF _Ref524951095 \r \h  \* MERGEFORMAT </w:instrText>
      </w:r>
      <w:r w:rsidRPr="0056119D">
        <w:fldChar w:fldCharType="separate"/>
      </w:r>
      <w:r w:rsidRPr="0056119D">
        <w:t>13.4</w:t>
      </w:r>
      <w:r w:rsidRPr="0056119D">
        <w:fldChar w:fldCharType="end"/>
      </w:r>
      <w:r w:rsidRPr="0056119D">
        <w:t xml:space="preserve"> will be satisfied upon the execution of a project labor agreement related to construction of the Facility</w:t>
      </w:r>
      <w:r w:rsidR="0056138A" w:rsidRPr="0056119D">
        <w:t>.</w:t>
      </w:r>
    </w:p>
    <w:p w14:paraId="750510DA" w14:textId="77777777" w:rsidR="005905C4" w:rsidRPr="0056119D" w:rsidRDefault="005905C4" w:rsidP="00D000C4">
      <w:pPr>
        <w:pStyle w:val="Heading2"/>
        <w:numPr>
          <w:ilvl w:val="1"/>
          <w:numId w:val="1"/>
        </w:numPr>
        <w:rPr>
          <w:b/>
          <w:bCs/>
          <w:vanish/>
          <w:u w:val="single"/>
          <w:specVanish/>
        </w:rPr>
      </w:pPr>
      <w:bookmarkStart w:id="851" w:name="_Toc58333970"/>
      <w:bookmarkStart w:id="852" w:name="_Toc67408667"/>
      <w:bookmarkStart w:id="853" w:name="_Toc128145308"/>
      <w:bookmarkStart w:id="854" w:name="_Toc175927861"/>
      <w:r w:rsidRPr="0056119D">
        <w:rPr>
          <w:b/>
          <w:bCs/>
          <w:u w:val="single"/>
        </w:rPr>
        <w:t>Workforce Development</w:t>
      </w:r>
      <w:bookmarkEnd w:id="851"/>
      <w:bookmarkEnd w:id="852"/>
      <w:bookmarkEnd w:id="853"/>
      <w:bookmarkEnd w:id="854"/>
    </w:p>
    <w:p w14:paraId="610E19EA" w14:textId="6FD98923" w:rsidR="005905C4" w:rsidRPr="0056119D" w:rsidRDefault="005905C4" w:rsidP="00D000C4">
      <w:pPr>
        <w:pStyle w:val="BodyText"/>
        <w:spacing w:after="240"/>
      </w:pPr>
      <w:r w:rsidRPr="0056119D">
        <w:t xml:space="preserve">. </w:t>
      </w:r>
      <w:r w:rsidR="00D000C4">
        <w:t xml:space="preserve"> </w:t>
      </w:r>
      <w:r w:rsidRPr="0056119D">
        <w:t xml:space="preserve">Seller shall perform the obligations related to workforce development set forth in </w:t>
      </w:r>
      <w:r w:rsidRPr="0056119D">
        <w:rPr>
          <w:u w:val="single"/>
        </w:rPr>
        <w:t xml:space="preserve">Exhibit </w:t>
      </w:r>
      <w:r w:rsidR="00794DDF" w:rsidRPr="0056119D">
        <w:rPr>
          <w:u w:val="single"/>
        </w:rPr>
        <w:t>U</w:t>
      </w:r>
      <w:r w:rsidR="00C821FC" w:rsidRPr="0056119D">
        <w:t>, including commitments to using union labor</w:t>
      </w:r>
      <w:r w:rsidRPr="0056119D">
        <w:t>.</w:t>
      </w:r>
    </w:p>
    <w:p w14:paraId="6D9A60A8" w14:textId="77777777" w:rsidR="00D000C4" w:rsidRPr="0056119D" w:rsidRDefault="005E29A5" w:rsidP="00D000C4">
      <w:pPr>
        <w:pStyle w:val="Heading2"/>
        <w:numPr>
          <w:ilvl w:val="1"/>
          <w:numId w:val="1"/>
        </w:numPr>
        <w:rPr>
          <w:b/>
          <w:bCs/>
          <w:vanish/>
          <w:u w:val="single"/>
          <w:specVanish/>
        </w:rPr>
      </w:pPr>
      <w:bookmarkStart w:id="855" w:name="_Toc175927862"/>
      <w:bookmarkStart w:id="856" w:name="_Ref524951095"/>
      <w:r w:rsidRPr="0056119D">
        <w:rPr>
          <w:b/>
          <w:bCs/>
          <w:u w:val="single"/>
        </w:rPr>
        <w:t>Community</w:t>
      </w:r>
      <w:r w:rsidRPr="0056119D">
        <w:rPr>
          <w:b/>
          <w:u w:val="single"/>
        </w:rPr>
        <w:t xml:space="preserve"> Investment</w:t>
      </w:r>
      <w:bookmarkEnd w:id="855"/>
    </w:p>
    <w:p w14:paraId="70C8FD43" w14:textId="567AFC86" w:rsidR="00266FEA" w:rsidRPr="0056119D" w:rsidRDefault="00DC53A1" w:rsidP="00D000C4">
      <w:pPr>
        <w:pStyle w:val="BlockText"/>
        <w:rPr>
          <w:b/>
          <w:bCs/>
          <w:u w:val="single"/>
        </w:rPr>
      </w:pPr>
      <w:r w:rsidRPr="0056119D">
        <w:t xml:space="preserve">.  </w:t>
      </w:r>
      <w:r w:rsidR="00DA77C7" w:rsidRPr="0056119D">
        <w:t xml:space="preserve">Seller shall perform the obligations related to </w:t>
      </w:r>
      <w:r w:rsidR="00DA77C7" w:rsidRPr="0056119D">
        <w:lastRenderedPageBreak/>
        <w:t xml:space="preserve">community investment set forth in </w:t>
      </w:r>
      <w:r w:rsidR="00DA77C7" w:rsidRPr="0056119D">
        <w:rPr>
          <w:u w:val="single"/>
        </w:rPr>
        <w:t xml:space="preserve">Exhibit </w:t>
      </w:r>
      <w:r w:rsidR="00B624B9" w:rsidRPr="0056119D">
        <w:rPr>
          <w:u w:val="single"/>
        </w:rPr>
        <w:t>S</w:t>
      </w:r>
      <w:r w:rsidRPr="0056119D">
        <w:t>.</w:t>
      </w:r>
      <w:bookmarkEnd w:id="856"/>
      <w:r w:rsidR="00C821FC" w:rsidRPr="0056119D">
        <w:rPr>
          <w:rStyle w:val="FootnoteReference"/>
          <w:szCs w:val="24"/>
          <w:vertAlign w:val="superscript"/>
        </w:rPr>
        <w:footnoteReference w:id="12"/>
      </w:r>
    </w:p>
    <w:p w14:paraId="46C85944" w14:textId="77777777" w:rsidR="007D121A" w:rsidRPr="00D000C4" w:rsidRDefault="007D121A" w:rsidP="001E345C">
      <w:pPr>
        <w:pStyle w:val="Heading2"/>
        <w:numPr>
          <w:ilvl w:val="1"/>
          <w:numId w:val="72"/>
        </w:numPr>
        <w:rPr>
          <w:b/>
          <w:bCs/>
          <w:vanish/>
          <w:u w:val="single"/>
          <w:specVanish/>
        </w:rPr>
      </w:pPr>
      <w:bookmarkStart w:id="857" w:name="_Toc122361033"/>
      <w:bookmarkStart w:id="858" w:name="_Toc175927863"/>
      <w:r w:rsidRPr="00D000C4">
        <w:rPr>
          <w:b/>
          <w:bCs/>
          <w:u w:val="single"/>
        </w:rPr>
        <w:t>Additional Seller Covenants</w:t>
      </w:r>
      <w:bookmarkEnd w:id="857"/>
      <w:bookmarkEnd w:id="858"/>
    </w:p>
    <w:p w14:paraId="0F157161" w14:textId="47882F72" w:rsidR="007D121A" w:rsidRPr="0056119D" w:rsidRDefault="007D121A" w:rsidP="001E345C">
      <w:pPr>
        <w:pStyle w:val="ListParagraph"/>
        <w:keepNext/>
        <w:widowControl/>
        <w:numPr>
          <w:ilvl w:val="0"/>
          <w:numId w:val="51"/>
        </w:numPr>
        <w:ind w:left="0" w:firstLine="1080"/>
      </w:pPr>
      <w:r w:rsidRPr="0056119D">
        <w:t>.</w:t>
      </w:r>
      <w:r w:rsidR="00981450" w:rsidRPr="0056119D">
        <w:rPr>
          <w:rStyle w:val="FootnoteReference"/>
          <w:u w:val="none"/>
          <w:vertAlign w:val="superscript"/>
        </w:rPr>
        <w:footnoteReference w:id="13"/>
      </w:r>
      <w:r w:rsidRPr="0056119D">
        <w:t xml:space="preserve"> </w:t>
      </w:r>
    </w:p>
    <w:p w14:paraId="77748320" w14:textId="77777777" w:rsidR="001A50CA" w:rsidRPr="00BE0067" w:rsidRDefault="001A50CA" w:rsidP="001A50CA">
      <w:pPr>
        <w:pStyle w:val="xmsolistparagraph"/>
        <w:numPr>
          <w:ilvl w:val="2"/>
          <w:numId w:val="1"/>
        </w:numPr>
        <w:spacing w:before="0" w:beforeAutospacing="0" w:after="0" w:afterAutospacing="0"/>
        <w:jc w:val="both"/>
        <w:rPr>
          <w:rFonts w:ascii="Arial" w:hAnsi="Arial"/>
          <w:color w:val="000000"/>
          <w:sz w:val="22"/>
          <w:szCs w:val="22"/>
        </w:rPr>
      </w:pPr>
      <w:r w:rsidRPr="00BE0067">
        <w:rPr>
          <w:color w:val="000000"/>
          <w:u w:val="single"/>
        </w:rPr>
        <w:t>Nondiscrimination/Non-Preference</w:t>
      </w:r>
      <w:r w:rsidRPr="00BE0067">
        <w:rPr>
          <w:color w:val="000000"/>
        </w:rPr>
        <w:t>.</w:t>
      </w:r>
      <w:r w:rsidRPr="00322D49">
        <w:rPr>
          <w:color w:val="000000" w:themeColor="text1"/>
        </w:rPr>
        <w:t> </w:t>
      </w:r>
      <w:r>
        <w:rPr>
          <w:color w:val="000000"/>
        </w:rPr>
        <w:t xml:space="preserve"> Seller shall </w:t>
      </w:r>
      <w:r w:rsidRPr="00322D49">
        <w:rPr>
          <w:color w:val="000000" w:themeColor="text1"/>
        </w:rPr>
        <w:t>comply with</w:t>
      </w:r>
      <w:r>
        <w:rPr>
          <w:color w:val="000000"/>
        </w:rPr>
        <w:t xml:space="preserve"> all laws and agrees to not discriminate against or grant preferential treatment to any person </w:t>
      </w:r>
      <w:proofErr w:type="gramStart"/>
      <w:r>
        <w:rPr>
          <w:color w:val="000000"/>
        </w:rPr>
        <w:t>on the basis of</w:t>
      </w:r>
      <w:proofErr w:type="gramEnd"/>
      <w:r>
        <w:rPr>
          <w:color w:val="000000"/>
        </w:rPr>
        <w:t xml:space="preserve"> race, sex, color, age, religion, sexual orientation, actual or perceived gender identity, disability, ethnicity or national origin.  This prohibition applies to recruiting, hiring, demotion, layoff, termination, compensation, fringe benefits, advancement, training, apprenticeship and other terms, conditions, or privileges of employment, subcontracting and purchasing.  Seller will </w:t>
      </w:r>
      <w:r w:rsidRPr="00322D49">
        <w:rPr>
          <w:color w:val="000000" w:themeColor="text1"/>
        </w:rPr>
        <w:t>include in each subcontract</w:t>
      </w:r>
      <w:r w:rsidRPr="240B3E93">
        <w:rPr>
          <w:color w:val="000000" w:themeColor="text1"/>
        </w:rPr>
        <w:t xml:space="preserve"> </w:t>
      </w:r>
      <w:r>
        <w:rPr>
          <w:color w:val="000000" w:themeColor="text1"/>
        </w:rPr>
        <w:t>with a Major Subcontractor</w:t>
      </w:r>
      <w:r w:rsidRPr="00322D49">
        <w:rPr>
          <w:color w:val="000000" w:themeColor="text1"/>
        </w:rPr>
        <w:t xml:space="preserve"> </w:t>
      </w:r>
      <w:r>
        <w:rPr>
          <w:color w:val="000000"/>
        </w:rPr>
        <w:t>entered into after the Effective Date of this Agreement these same obligations.  This prohibition is not intended to preclude Seller from providing a reasonable accommodation to a person with a disability.</w:t>
      </w:r>
    </w:p>
    <w:p w14:paraId="4BD75ABC" w14:textId="77777777" w:rsidR="001A50CA" w:rsidRDefault="001A50CA" w:rsidP="001A50CA">
      <w:pPr>
        <w:pStyle w:val="xmsolistparagraph"/>
        <w:spacing w:before="0" w:beforeAutospacing="0" w:after="0" w:afterAutospacing="0"/>
        <w:jc w:val="both"/>
        <w:rPr>
          <w:rFonts w:ascii="Arial" w:hAnsi="Arial" w:cs="Arial"/>
          <w:color w:val="000000"/>
          <w:sz w:val="22"/>
          <w:szCs w:val="22"/>
        </w:rPr>
      </w:pPr>
      <w:r w:rsidRPr="00322D49">
        <w:rPr>
          <w:color w:val="000000" w:themeColor="text1"/>
        </w:rPr>
        <w:t> </w:t>
      </w:r>
    </w:p>
    <w:p w14:paraId="1FC0BEBB" w14:textId="77777777" w:rsidR="001A50CA" w:rsidRPr="00BE0067" w:rsidRDefault="001A50CA" w:rsidP="001A50CA">
      <w:pPr>
        <w:pStyle w:val="xmsolistparagraph"/>
        <w:numPr>
          <w:ilvl w:val="2"/>
          <w:numId w:val="1"/>
        </w:numPr>
        <w:spacing w:before="0" w:beforeAutospacing="0" w:after="0" w:afterAutospacing="0"/>
        <w:jc w:val="both"/>
        <w:rPr>
          <w:rFonts w:ascii="Arial" w:hAnsi="Arial"/>
          <w:color w:val="000000"/>
          <w:sz w:val="22"/>
          <w:szCs w:val="22"/>
        </w:rPr>
      </w:pPr>
      <w:r w:rsidRPr="00322D49">
        <w:rPr>
          <w:color w:val="000000" w:themeColor="text1"/>
          <w:u w:val="single"/>
        </w:rPr>
        <w:t>Conflict of Interest</w:t>
      </w:r>
      <w:r w:rsidRPr="00322D49">
        <w:rPr>
          <w:color w:val="000000" w:themeColor="text1"/>
        </w:rPr>
        <w:t xml:space="preserve">.  Seller represents that it is familiar with the local and state conflict of interest </w:t>
      </w:r>
      <w:proofErr w:type="gramStart"/>
      <w:r w:rsidRPr="00322D49">
        <w:rPr>
          <w:color w:val="000000" w:themeColor="text1"/>
        </w:rPr>
        <w:t>laws, and</w:t>
      </w:r>
      <w:proofErr w:type="gramEnd"/>
      <w:r w:rsidRPr="00322D49">
        <w:rPr>
          <w:color w:val="000000" w:themeColor="text1"/>
        </w:rPr>
        <w:t xml:space="preserve"> agrees to comply with those laws in performing this Agreement.  Seller certifies that, as of the Effective Date, it was unaware of any facts constituting a conflict of interest.  Seller shall avoid all conflicts of interest in performing this Agreement.  Seller has the obligation of determining if the manner in which it performs any part of this Agreement results in a conflict of </w:t>
      </w:r>
      <w:proofErr w:type="gramStart"/>
      <w:r w:rsidRPr="00322D49">
        <w:rPr>
          <w:color w:val="000000" w:themeColor="text1"/>
        </w:rPr>
        <w:t>interest, and</w:t>
      </w:r>
      <w:proofErr w:type="gramEnd"/>
      <w:r w:rsidRPr="00322D49">
        <w:rPr>
          <w:color w:val="000000" w:themeColor="text1"/>
        </w:rPr>
        <w:t xml:space="preserve"> shall immediately notify the Buyer in writing if it becomes aware of any facts giving rise to a conflict of interest. Seller’s violation of this subsection (b) is a material breach.</w:t>
      </w:r>
      <w:r w:rsidRPr="00322D49">
        <w:rPr>
          <w:rStyle w:val="apple-converted-space"/>
          <w:rFonts w:eastAsia="SimSun"/>
          <w:color w:val="000000" w:themeColor="text1"/>
        </w:rPr>
        <w:t> </w:t>
      </w:r>
    </w:p>
    <w:p w14:paraId="4061DD02" w14:textId="77777777" w:rsidR="001A50CA" w:rsidRDefault="001A50CA" w:rsidP="001A50CA">
      <w:pPr>
        <w:pStyle w:val="HeadingPara2"/>
        <w:widowControl/>
        <w:spacing w:after="0"/>
        <w:rPr>
          <w:rFonts w:ascii="Arial" w:hAnsi="Arial" w:cs="Arial"/>
          <w:color w:val="000000"/>
          <w:sz w:val="22"/>
          <w:szCs w:val="22"/>
        </w:rPr>
      </w:pPr>
      <w:r w:rsidRPr="00322D49">
        <w:rPr>
          <w:color w:val="000000" w:themeColor="text1"/>
        </w:rPr>
        <w:t> </w:t>
      </w:r>
    </w:p>
    <w:p w14:paraId="05685DBD" w14:textId="77777777" w:rsidR="001A50CA" w:rsidRPr="00BE0067" w:rsidRDefault="001A50CA" w:rsidP="001A50CA">
      <w:pPr>
        <w:pStyle w:val="xmsolistparagraph"/>
        <w:numPr>
          <w:ilvl w:val="2"/>
          <w:numId w:val="1"/>
        </w:numPr>
        <w:spacing w:before="0" w:beforeAutospacing="0" w:after="0" w:afterAutospacing="0"/>
        <w:jc w:val="both"/>
        <w:rPr>
          <w:rFonts w:ascii="Arial" w:hAnsi="Arial"/>
          <w:color w:val="000000"/>
          <w:sz w:val="22"/>
          <w:szCs w:val="22"/>
        </w:rPr>
      </w:pPr>
      <w:r w:rsidRPr="00322D49">
        <w:rPr>
          <w:color w:val="000000" w:themeColor="text1"/>
          <w:u w:val="single"/>
        </w:rPr>
        <w:t>Gifts Prohibited</w:t>
      </w:r>
      <w:r w:rsidRPr="00322D49">
        <w:rPr>
          <w:color w:val="000000" w:themeColor="text1"/>
        </w:rPr>
        <w:t>.  Chapter 12.08 of the San José Municipal Code prohibits a City of San José officer or designated employee from accepting any gift.  Seller shall not offer any City of San José officer or designated employee any gift prohibited by Chapter 12.08. </w:t>
      </w:r>
      <w:r w:rsidRPr="00322D49">
        <w:rPr>
          <w:rStyle w:val="apple-converted-space"/>
          <w:rFonts w:eastAsia="SimSun"/>
          <w:color w:val="000000" w:themeColor="text1"/>
        </w:rPr>
        <w:t> </w:t>
      </w:r>
    </w:p>
    <w:p w14:paraId="0FE0BE21" w14:textId="77777777" w:rsidR="001A50CA" w:rsidRDefault="001A50CA" w:rsidP="001A50CA">
      <w:pPr>
        <w:pStyle w:val="xmsolistparagraph"/>
        <w:spacing w:before="0" w:beforeAutospacing="0" w:after="0" w:afterAutospacing="0"/>
        <w:jc w:val="both"/>
        <w:rPr>
          <w:rFonts w:ascii="Arial" w:hAnsi="Arial" w:cs="Arial"/>
          <w:color w:val="000000"/>
          <w:sz w:val="22"/>
          <w:szCs w:val="22"/>
        </w:rPr>
      </w:pPr>
      <w:r w:rsidRPr="00322D49">
        <w:rPr>
          <w:color w:val="000000" w:themeColor="text1"/>
        </w:rPr>
        <w:t> </w:t>
      </w:r>
    </w:p>
    <w:p w14:paraId="3BEAC0BF" w14:textId="77777777" w:rsidR="001A50CA" w:rsidRDefault="001A50CA" w:rsidP="001A50CA">
      <w:pPr>
        <w:pStyle w:val="HeadingPara2"/>
        <w:widowControl/>
        <w:numPr>
          <w:ilvl w:val="2"/>
          <w:numId w:val="1"/>
        </w:numPr>
      </w:pPr>
      <w:r w:rsidRPr="00322D49">
        <w:rPr>
          <w:color w:val="000000" w:themeColor="text1"/>
          <w:u w:val="single"/>
        </w:rPr>
        <w:t>Disqualification of Former Employees</w:t>
      </w:r>
      <w:r w:rsidRPr="00322D49">
        <w:rPr>
          <w:color w:val="000000" w:themeColor="text1"/>
        </w:rPr>
        <w:t xml:space="preserve">.  Chapter 12.10 of the San José Municipal Code prohibits a former City of San José officer and former designated employee from providing services to the City of San José connected with his/her former duties or official responsibilities.  </w:t>
      </w:r>
      <w:proofErr w:type="gramStart"/>
      <w:r w:rsidRPr="00322D49">
        <w:rPr>
          <w:color w:val="000000" w:themeColor="text1"/>
        </w:rPr>
        <w:t>Seller</w:t>
      </w:r>
      <w:proofErr w:type="gramEnd"/>
      <w:r w:rsidRPr="00322D49">
        <w:rPr>
          <w:color w:val="000000" w:themeColor="text1"/>
        </w:rPr>
        <w:t xml:space="preserve"> shall not use either directly or indirectly any officer, employee or agent to perform any services if doing so would violate Chapter 12.10</w:t>
      </w:r>
      <w:r w:rsidRPr="240B3E93">
        <w:rPr>
          <w:rFonts w:eastAsia="Arial"/>
        </w:rPr>
        <w:t>.</w:t>
      </w:r>
    </w:p>
    <w:p w14:paraId="69A8E60E" w14:textId="77777777" w:rsidR="00266FEA" w:rsidRPr="0056119D" w:rsidRDefault="00DC53A1" w:rsidP="00B762C1">
      <w:pPr>
        <w:pStyle w:val="Heading1"/>
        <w:widowControl/>
        <w:adjustRightInd/>
      </w:pPr>
      <w:r w:rsidRPr="0056119D">
        <w:br/>
      </w:r>
      <w:bookmarkStart w:id="859" w:name="_Ref444439465"/>
      <w:bookmarkStart w:id="860" w:name="_Toc39070323"/>
      <w:bookmarkStart w:id="861" w:name="_Toc109660074"/>
      <w:bookmarkStart w:id="862" w:name="_Toc112312383"/>
      <w:bookmarkStart w:id="863" w:name="_Toc113613005"/>
      <w:bookmarkStart w:id="864" w:name="_Toc175927864"/>
      <w:r w:rsidRPr="0056119D">
        <w:t>ASSIGNMENT</w:t>
      </w:r>
      <w:bookmarkEnd w:id="859"/>
      <w:bookmarkEnd w:id="860"/>
      <w:bookmarkEnd w:id="861"/>
      <w:bookmarkEnd w:id="862"/>
      <w:bookmarkEnd w:id="863"/>
      <w:bookmarkEnd w:id="864"/>
      <w:r w:rsidRPr="0056119D">
        <w:t xml:space="preserve"> </w:t>
      </w:r>
    </w:p>
    <w:p w14:paraId="0F8E8486" w14:textId="77777777" w:rsidR="00266FEA" w:rsidRPr="0056119D" w:rsidRDefault="00DC53A1" w:rsidP="00B6683F">
      <w:pPr>
        <w:pStyle w:val="Heading2"/>
        <w:rPr>
          <w:b/>
          <w:vanish/>
          <w:u w:val="single"/>
          <w:specVanish/>
        </w:rPr>
      </w:pPr>
      <w:bookmarkStart w:id="865" w:name="_Toc39070324"/>
      <w:bookmarkStart w:id="866" w:name="_Toc109660075"/>
      <w:bookmarkStart w:id="867" w:name="_Toc112312384"/>
      <w:bookmarkStart w:id="868" w:name="_Toc113613006"/>
      <w:bookmarkStart w:id="869" w:name="_Toc175927865"/>
      <w:bookmarkStart w:id="870" w:name="_Ref444439466"/>
      <w:r w:rsidRPr="0056119D">
        <w:rPr>
          <w:b/>
          <w:bCs/>
          <w:u w:val="single"/>
        </w:rPr>
        <w:t>General Prohibition on Assignments</w:t>
      </w:r>
      <w:bookmarkEnd w:id="865"/>
      <w:bookmarkEnd w:id="866"/>
      <w:bookmarkEnd w:id="867"/>
      <w:bookmarkEnd w:id="868"/>
      <w:bookmarkEnd w:id="869"/>
    </w:p>
    <w:p w14:paraId="697ECF8F" w14:textId="1A3F251B" w:rsidR="00266FEA" w:rsidRPr="0056119D" w:rsidRDefault="00DC53A1" w:rsidP="00865DE7">
      <w:pPr>
        <w:spacing w:after="240"/>
        <w:jc w:val="both"/>
      </w:pPr>
      <w:r w:rsidRPr="0056119D">
        <w:t xml:space="preserve">.  </w:t>
      </w:r>
      <w:bookmarkEnd w:id="870"/>
      <w:r w:rsidR="002B385E" w:rsidRPr="0056119D">
        <w:t xml:space="preserve">Except as provided in this Article 14, neither Party may voluntarily assign this Agreement or its rights or obligations under this Agreement, without the prior written consent of the other Party, which consent shall not be unreasonably withheld. Except as provided in this Article 14, </w:t>
      </w:r>
      <w:r w:rsidR="002B385E" w:rsidRPr="0056119D">
        <w:rPr>
          <w:color w:val="000000"/>
        </w:rPr>
        <w:t>any Change of Control of Seller or direct or indirect change of control of Buyer (whether voluntary or by operation of law) will be deemed an assignment and will require the prior written consent of the other Party, which consent shall not be unreasonably withheld</w:t>
      </w:r>
      <w:r w:rsidR="002B385E" w:rsidRPr="0056119D">
        <w:rPr>
          <w:snapToGrid w:val="0"/>
        </w:rPr>
        <w:t xml:space="preserve">. </w:t>
      </w:r>
      <w:r w:rsidR="002B385E" w:rsidRPr="0056119D">
        <w:t xml:space="preserve">Any assignment made in violation of the conditions to assignment set out in this Article 14 shall be null and void. Buyer shall have no obligation to </w:t>
      </w:r>
      <w:r w:rsidR="002B385E" w:rsidRPr="0056119D">
        <w:lastRenderedPageBreak/>
        <w:t>provide any consent, or enter into any agreement, that materially and adversely affects any of Buyer’s rights, benefits, risks or obligations under this Agreement</w:t>
      </w:r>
      <w:r w:rsidR="002B385E" w:rsidRPr="0056119D">
        <w:rPr>
          <w:color w:val="000000"/>
        </w:rPr>
        <w:t>. Seller shall be responsible for Buyer’s reasonable costs associated with the preparation, review, execution and delivery of documents in connection with any assignment of this Agreement by Seller, including without limitation reasonable attorneys’ fees</w:t>
      </w:r>
      <w:r w:rsidR="007A3AFD" w:rsidRPr="0056119D">
        <w:rPr>
          <w:color w:val="000000"/>
        </w:rPr>
        <w:t>.</w:t>
      </w:r>
      <w:r w:rsidR="00AB17A9" w:rsidRPr="0056119D">
        <w:rPr>
          <w:color w:val="000000"/>
        </w:rPr>
        <w:t xml:space="preserve"> </w:t>
      </w:r>
    </w:p>
    <w:p w14:paraId="40ED9AB5" w14:textId="77777777" w:rsidR="00266FEA" w:rsidRPr="0056119D" w:rsidRDefault="00DC53A1" w:rsidP="00865DE7">
      <w:pPr>
        <w:pStyle w:val="Heading2"/>
        <w:widowControl/>
        <w:adjustRightInd/>
        <w:rPr>
          <w:vanish/>
          <w:specVanish/>
        </w:rPr>
      </w:pPr>
      <w:bookmarkStart w:id="871" w:name="_Ref380403719"/>
      <w:bookmarkStart w:id="872" w:name="_Ref380404899"/>
      <w:bookmarkStart w:id="873" w:name="_Ref380404911"/>
      <w:bookmarkStart w:id="874" w:name="_Ref380405036"/>
      <w:bookmarkStart w:id="875" w:name="_Toc39070325"/>
      <w:bookmarkStart w:id="876" w:name="_Toc109660076"/>
      <w:bookmarkStart w:id="877" w:name="_Toc112312385"/>
      <w:bookmarkStart w:id="878" w:name="_Toc113613007"/>
      <w:bookmarkStart w:id="879" w:name="_Toc175927866"/>
      <w:bookmarkStart w:id="880" w:name="_Ref506190085"/>
      <w:bookmarkStart w:id="881" w:name="_Ref444439467"/>
      <w:r w:rsidRPr="0056119D">
        <w:rPr>
          <w:b/>
          <w:bCs/>
          <w:u w:val="single"/>
        </w:rPr>
        <w:t>Collateral Assignment</w:t>
      </w:r>
      <w:bookmarkEnd w:id="871"/>
      <w:bookmarkEnd w:id="872"/>
      <w:bookmarkEnd w:id="873"/>
      <w:bookmarkEnd w:id="874"/>
      <w:bookmarkEnd w:id="875"/>
      <w:bookmarkEnd w:id="876"/>
      <w:bookmarkEnd w:id="877"/>
      <w:bookmarkEnd w:id="878"/>
      <w:bookmarkEnd w:id="879"/>
    </w:p>
    <w:p w14:paraId="0FFF6983" w14:textId="77777777" w:rsidR="00785BBD" w:rsidRPr="0056119D" w:rsidRDefault="00DC53A1" w:rsidP="001E345C">
      <w:pPr>
        <w:numPr>
          <w:ilvl w:val="0"/>
          <w:numId w:val="67"/>
        </w:numPr>
        <w:tabs>
          <w:tab w:val="clear" w:pos="792"/>
          <w:tab w:val="left" w:pos="1440"/>
          <w:tab w:val="left" w:pos="2160"/>
        </w:tabs>
        <w:spacing w:after="240"/>
        <w:ind w:left="0" w:hanging="360"/>
        <w:jc w:val="both"/>
        <w:textAlignment w:val="baseline"/>
        <w:rPr>
          <w:color w:val="000000"/>
        </w:rPr>
      </w:pPr>
      <w:r w:rsidRPr="0056119D">
        <w:t>.</w:t>
      </w:r>
      <w:r w:rsidRPr="0056119D">
        <w:rPr>
          <w:vertAlign w:val="superscript"/>
        </w:rPr>
        <w:t xml:space="preserve">  </w:t>
      </w:r>
      <w:bookmarkEnd w:id="880"/>
      <w:r w:rsidR="00083A7D" w:rsidRPr="0056119D">
        <w:t xml:space="preserve">Subject to the provisions of this Section 14.2, Seller has the right to assign this Agreement as collateral for any financing or refinancing of the Facility. </w:t>
      </w:r>
      <w:r w:rsidR="00083A7D" w:rsidRPr="0056119D">
        <w:rPr>
          <w:color w:val="000000"/>
        </w:rPr>
        <w:t>In connection with any financing or refinancing of the Facility by Seller, Buyer shall in good faith work with Seller and Lenders to agree upon a consent to collateral assignment of this Agreement (“</w:t>
      </w:r>
      <w:r w:rsidR="00083A7D" w:rsidRPr="0056119D">
        <w:rPr>
          <w:b/>
          <w:color w:val="000000"/>
          <w:u w:val="single"/>
        </w:rPr>
        <w:t>Collateral Assignment Agreement</w:t>
      </w:r>
      <w:r w:rsidR="00083A7D" w:rsidRPr="0056119D">
        <w:rPr>
          <w:color w:val="000000"/>
        </w:rPr>
        <w:t>”). Each Collateral Assignment Agreement must be in form and substance agreed to by Buyer, Seller and the applicable Lender, such agreement not to be unreasonably withheld. Buyer will not be subject to obligations under more than one Collateral Assignment Agreement at any time. Each Collateral Assignment Agreement must include, among others, the following provisions unless otherwise agreed to by Buyer, Seller and the applicable Lender</w:t>
      </w:r>
      <w:r w:rsidRPr="0056119D">
        <w:rPr>
          <w:color w:val="000000"/>
        </w:rPr>
        <w:t xml:space="preserve">. </w:t>
      </w:r>
    </w:p>
    <w:p w14:paraId="6DA92CF2" w14:textId="77777777" w:rsidR="00785BBD" w:rsidRPr="0056119D" w:rsidRDefault="00782BE2" w:rsidP="001E345C">
      <w:pPr>
        <w:numPr>
          <w:ilvl w:val="0"/>
          <w:numId w:val="69"/>
        </w:numPr>
        <w:tabs>
          <w:tab w:val="clear" w:pos="792"/>
        </w:tabs>
        <w:spacing w:after="240"/>
        <w:ind w:left="0" w:firstLine="1440"/>
        <w:jc w:val="both"/>
        <w:textAlignment w:val="baseline"/>
        <w:rPr>
          <w:color w:val="000000"/>
        </w:rPr>
      </w:pPr>
      <w:r w:rsidRPr="0056119D">
        <w:rPr>
          <w:color w:val="000000"/>
        </w:rPr>
        <w:t>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any additional cure period of Lender agreed to in the Collateral Assignment Agreement shall not commence until Lender has received notice of such Event of Default;</w:t>
      </w:r>
    </w:p>
    <w:p w14:paraId="343D050B" w14:textId="4A8F11C2" w:rsidR="00782BE2" w:rsidRPr="0056119D" w:rsidRDefault="00782BE2" w:rsidP="001E345C">
      <w:pPr>
        <w:numPr>
          <w:ilvl w:val="0"/>
          <w:numId w:val="69"/>
        </w:numPr>
        <w:tabs>
          <w:tab w:val="clear" w:pos="792"/>
        </w:tabs>
        <w:spacing w:after="240"/>
        <w:ind w:left="0" w:firstLine="1440"/>
        <w:jc w:val="both"/>
        <w:textAlignment w:val="baseline"/>
        <w:rPr>
          <w:color w:val="000000"/>
        </w:rPr>
      </w:pPr>
      <w:r w:rsidRPr="0056119D">
        <w:rPr>
          <w:color w:val="000000"/>
        </w:rPr>
        <w:t xml:space="preserve">Lender will have the right to cure an Event of Default on behalf of Seller if Lender sends a written notice to Buyer </w:t>
      </w:r>
      <w:r w:rsidRPr="0056119D">
        <w:t>before</w:t>
      </w:r>
      <w:r w:rsidRPr="0056119D">
        <w:rPr>
          <w:color w:val="000000"/>
        </w:rPr>
        <w:t xml:space="preserve"> the </w:t>
      </w:r>
      <w:r w:rsidRPr="0056119D">
        <w:t>later of (</w:t>
      </w:r>
      <w:proofErr w:type="spellStart"/>
      <w:r w:rsidRPr="0056119D">
        <w:t>i</w:t>
      </w:r>
      <w:proofErr w:type="spellEnd"/>
      <w:r w:rsidRPr="0056119D">
        <w:t>) the expiration</w:t>
      </w:r>
      <w:r w:rsidRPr="0056119D">
        <w:rPr>
          <w:color w:val="000000"/>
        </w:rPr>
        <w:t xml:space="preserve"> of any cure period</w:t>
      </w:r>
      <w:r w:rsidRPr="0056119D">
        <w:t>, and (ii) five (5) Business Days after Lender’s receipt of notice of such Event of Default from Buyer,</w:t>
      </w:r>
      <w:r w:rsidRPr="0056119D">
        <w:rPr>
          <w:color w:val="000000"/>
        </w:rPr>
        <w:t xml:space="preserve"> indicating Lender’s intention to cure. </w:t>
      </w:r>
      <w:r w:rsidRPr="0056119D">
        <w:rPr>
          <w:color w:val="000000" w:themeColor="text1"/>
        </w:rPr>
        <w:t xml:space="preserve">Lender must remedy or cure such Event of Default within the cure period </w:t>
      </w:r>
      <w:bookmarkStart w:id="882" w:name="ElPgBr60"/>
      <w:bookmarkEnd w:id="882"/>
      <w:r w:rsidRPr="0056119D">
        <w:rPr>
          <w:color w:val="000000" w:themeColor="text1"/>
        </w:rPr>
        <w:t>under this Agreement and any additional cure periods agreed in the Collateral Assignment Agreement up to a maximum of ninety (90) days (or, in the event of a bankruptcy of Seller or any foreclosure</w:t>
      </w:r>
      <w:r w:rsidRPr="0056119D">
        <w:rPr>
          <w:color w:val="000000" w:themeColor="text1"/>
          <w:spacing w:val="-5"/>
        </w:rPr>
        <w:t xml:space="preserve"> </w:t>
      </w:r>
      <w:r w:rsidRPr="0056119D">
        <w:rPr>
          <w:color w:val="000000" w:themeColor="text1"/>
        </w:rPr>
        <w:t>or</w:t>
      </w:r>
      <w:r w:rsidRPr="0056119D">
        <w:rPr>
          <w:color w:val="000000" w:themeColor="text1"/>
          <w:spacing w:val="-3"/>
        </w:rPr>
        <w:t xml:space="preserve"> </w:t>
      </w:r>
      <w:r w:rsidRPr="0056119D">
        <w:rPr>
          <w:color w:val="000000" w:themeColor="text1"/>
        </w:rPr>
        <w:t>similar</w:t>
      </w:r>
      <w:r w:rsidRPr="0056119D">
        <w:rPr>
          <w:color w:val="000000" w:themeColor="text1"/>
          <w:spacing w:val="-4"/>
        </w:rPr>
        <w:t xml:space="preserve"> </w:t>
      </w:r>
      <w:r w:rsidRPr="0056119D">
        <w:rPr>
          <w:color w:val="000000" w:themeColor="text1"/>
        </w:rPr>
        <w:t>proceeding</w:t>
      </w:r>
      <w:r w:rsidRPr="0056119D">
        <w:rPr>
          <w:color w:val="000000" w:themeColor="text1"/>
          <w:spacing w:val="-3"/>
        </w:rPr>
        <w:t xml:space="preserve"> </w:t>
      </w:r>
      <w:r w:rsidRPr="0056119D">
        <w:rPr>
          <w:color w:val="000000" w:themeColor="text1"/>
        </w:rPr>
        <w:t>if</w:t>
      </w:r>
      <w:r w:rsidRPr="0056119D">
        <w:rPr>
          <w:color w:val="000000" w:themeColor="text1"/>
          <w:spacing w:val="-4"/>
        </w:rPr>
        <w:t xml:space="preserve"> </w:t>
      </w:r>
      <w:r w:rsidRPr="0056119D">
        <w:rPr>
          <w:color w:val="000000" w:themeColor="text1"/>
        </w:rPr>
        <w:t>required</w:t>
      </w:r>
      <w:r w:rsidRPr="0056119D">
        <w:rPr>
          <w:color w:val="000000" w:themeColor="text1"/>
          <w:spacing w:val="-3"/>
        </w:rPr>
        <w:t xml:space="preserve"> </w:t>
      </w:r>
      <w:r w:rsidRPr="0056119D">
        <w:rPr>
          <w:color w:val="000000" w:themeColor="text1"/>
        </w:rPr>
        <w:t>by</w:t>
      </w:r>
      <w:r w:rsidRPr="0056119D">
        <w:rPr>
          <w:color w:val="000000" w:themeColor="text1"/>
          <w:spacing w:val="-3"/>
        </w:rPr>
        <w:t xml:space="preserve"> </w:t>
      </w:r>
      <w:r w:rsidRPr="0056119D">
        <w:rPr>
          <w:color w:val="000000" w:themeColor="text1"/>
        </w:rPr>
        <w:t>Lender</w:t>
      </w:r>
      <w:r w:rsidRPr="0056119D">
        <w:rPr>
          <w:color w:val="000000" w:themeColor="text1"/>
          <w:spacing w:val="-4"/>
        </w:rPr>
        <w:t xml:space="preserve"> </w:t>
      </w:r>
      <w:r w:rsidRPr="0056119D">
        <w:rPr>
          <w:color w:val="000000" w:themeColor="text1"/>
        </w:rPr>
        <w:t>to</w:t>
      </w:r>
      <w:r w:rsidRPr="0056119D">
        <w:rPr>
          <w:color w:val="000000" w:themeColor="text1"/>
          <w:spacing w:val="-3"/>
        </w:rPr>
        <w:t xml:space="preserve"> </w:t>
      </w:r>
      <w:r w:rsidRPr="0056119D">
        <w:rPr>
          <w:color w:val="000000" w:themeColor="text1"/>
        </w:rPr>
        <w:t>cure</w:t>
      </w:r>
      <w:r w:rsidRPr="0056119D">
        <w:rPr>
          <w:color w:val="000000" w:themeColor="text1"/>
          <w:spacing w:val="-5"/>
        </w:rPr>
        <w:t xml:space="preserve"> </w:t>
      </w:r>
      <w:r w:rsidRPr="0056119D">
        <w:rPr>
          <w:color w:val="000000" w:themeColor="text1"/>
        </w:rPr>
        <w:t>any</w:t>
      </w:r>
      <w:r w:rsidRPr="0056119D">
        <w:rPr>
          <w:color w:val="000000" w:themeColor="text1"/>
          <w:spacing w:val="-3"/>
        </w:rPr>
        <w:t xml:space="preserve"> </w:t>
      </w:r>
      <w:r w:rsidRPr="0056119D">
        <w:rPr>
          <w:color w:val="000000" w:themeColor="text1"/>
        </w:rPr>
        <w:t>Event</w:t>
      </w:r>
      <w:r w:rsidRPr="0056119D">
        <w:rPr>
          <w:color w:val="000000" w:themeColor="text1"/>
          <w:spacing w:val="-5"/>
        </w:rPr>
        <w:t xml:space="preserve"> </w:t>
      </w:r>
      <w:r w:rsidRPr="0056119D">
        <w:rPr>
          <w:color w:val="000000" w:themeColor="text1"/>
        </w:rPr>
        <w:t>of</w:t>
      </w:r>
      <w:r w:rsidRPr="0056119D">
        <w:rPr>
          <w:color w:val="000000" w:themeColor="text1"/>
          <w:spacing w:val="-3"/>
        </w:rPr>
        <w:t xml:space="preserve"> </w:t>
      </w:r>
      <w:r w:rsidRPr="0056119D">
        <w:rPr>
          <w:color w:val="000000" w:themeColor="text1"/>
        </w:rPr>
        <w:t>Default,</w:t>
      </w:r>
      <w:r w:rsidRPr="0056119D">
        <w:rPr>
          <w:color w:val="000000" w:themeColor="text1"/>
          <w:spacing w:val="-3"/>
        </w:rPr>
        <w:t xml:space="preserve"> </w:t>
      </w:r>
      <w:r w:rsidRPr="0056119D">
        <w:rPr>
          <w:color w:val="000000" w:themeColor="text1"/>
        </w:rPr>
        <w:t>an</w:t>
      </w:r>
      <w:r w:rsidRPr="0056119D">
        <w:rPr>
          <w:color w:val="000000" w:themeColor="text1"/>
          <w:spacing w:val="-4"/>
        </w:rPr>
        <w:t xml:space="preserve"> </w:t>
      </w:r>
      <w:r w:rsidRPr="0056119D">
        <w:rPr>
          <w:color w:val="000000" w:themeColor="text1"/>
        </w:rPr>
        <w:t>additional reasonable</w:t>
      </w:r>
      <w:r w:rsidRPr="0056119D">
        <w:rPr>
          <w:color w:val="000000" w:themeColor="text1"/>
          <w:spacing w:val="-16"/>
        </w:rPr>
        <w:t xml:space="preserve"> </w:t>
      </w:r>
      <w:r w:rsidRPr="0056119D">
        <w:rPr>
          <w:color w:val="000000" w:themeColor="text1"/>
        </w:rPr>
        <w:t>period</w:t>
      </w:r>
      <w:r w:rsidRPr="0056119D">
        <w:rPr>
          <w:color w:val="000000" w:themeColor="text1"/>
          <w:spacing w:val="-16"/>
        </w:rPr>
        <w:t xml:space="preserve"> </w:t>
      </w:r>
      <w:r w:rsidRPr="0056119D">
        <w:rPr>
          <w:color w:val="000000" w:themeColor="text1"/>
        </w:rPr>
        <w:t>of</w:t>
      </w:r>
      <w:r w:rsidRPr="0056119D">
        <w:rPr>
          <w:color w:val="000000" w:themeColor="text1"/>
          <w:spacing w:val="-15"/>
        </w:rPr>
        <w:t xml:space="preserve"> </w:t>
      </w:r>
      <w:r w:rsidRPr="0056119D">
        <w:rPr>
          <w:color w:val="000000" w:themeColor="text1"/>
        </w:rPr>
        <w:t>time</w:t>
      </w:r>
      <w:r w:rsidRPr="0056119D">
        <w:rPr>
          <w:color w:val="000000" w:themeColor="text1"/>
          <w:spacing w:val="-16"/>
        </w:rPr>
        <w:t xml:space="preserve"> </w:t>
      </w:r>
      <w:r w:rsidRPr="0056119D">
        <w:rPr>
          <w:color w:val="000000" w:themeColor="text1"/>
        </w:rPr>
        <w:t>to</w:t>
      </w:r>
      <w:r w:rsidRPr="0056119D">
        <w:rPr>
          <w:color w:val="000000" w:themeColor="text1"/>
          <w:spacing w:val="-15"/>
        </w:rPr>
        <w:t xml:space="preserve"> </w:t>
      </w:r>
      <w:r w:rsidRPr="0056119D">
        <w:rPr>
          <w:color w:val="000000" w:themeColor="text1"/>
        </w:rPr>
        <w:t>complete</w:t>
      </w:r>
      <w:r w:rsidRPr="0056119D">
        <w:rPr>
          <w:color w:val="000000" w:themeColor="text1"/>
          <w:spacing w:val="-16"/>
        </w:rPr>
        <w:t xml:space="preserve"> </w:t>
      </w:r>
      <w:r w:rsidRPr="0056119D">
        <w:rPr>
          <w:color w:val="000000" w:themeColor="text1"/>
        </w:rPr>
        <w:t>such</w:t>
      </w:r>
      <w:r w:rsidRPr="0056119D">
        <w:rPr>
          <w:color w:val="000000" w:themeColor="text1"/>
          <w:spacing w:val="-15"/>
        </w:rPr>
        <w:t xml:space="preserve"> </w:t>
      </w:r>
      <w:r w:rsidRPr="0056119D">
        <w:rPr>
          <w:color w:val="000000" w:themeColor="text1"/>
        </w:rPr>
        <w:t>proceedings</w:t>
      </w:r>
      <w:r w:rsidRPr="0056119D">
        <w:rPr>
          <w:color w:val="000000" w:themeColor="text1"/>
          <w:spacing w:val="-16"/>
        </w:rPr>
        <w:t xml:space="preserve"> </w:t>
      </w:r>
      <w:r w:rsidRPr="0056119D">
        <w:rPr>
          <w:color w:val="000000" w:themeColor="text1"/>
        </w:rPr>
        <w:t>and</w:t>
      </w:r>
      <w:r w:rsidRPr="0056119D">
        <w:rPr>
          <w:color w:val="000000" w:themeColor="text1"/>
          <w:spacing w:val="-15"/>
        </w:rPr>
        <w:t xml:space="preserve"> </w:t>
      </w:r>
      <w:r w:rsidRPr="0056119D">
        <w:rPr>
          <w:color w:val="000000" w:themeColor="text1"/>
        </w:rPr>
        <w:t>effect</w:t>
      </w:r>
      <w:r w:rsidRPr="0056119D">
        <w:rPr>
          <w:color w:val="000000" w:themeColor="text1"/>
          <w:spacing w:val="-16"/>
        </w:rPr>
        <w:t xml:space="preserve"> </w:t>
      </w:r>
      <w:r w:rsidRPr="0056119D">
        <w:rPr>
          <w:color w:val="000000" w:themeColor="text1"/>
        </w:rPr>
        <w:t>such</w:t>
      </w:r>
      <w:r w:rsidRPr="0056119D">
        <w:rPr>
          <w:color w:val="000000" w:themeColor="text1"/>
          <w:spacing w:val="-15"/>
        </w:rPr>
        <w:t xml:space="preserve"> </w:t>
      </w:r>
      <w:r w:rsidRPr="0056119D">
        <w:rPr>
          <w:color w:val="000000" w:themeColor="text1"/>
        </w:rPr>
        <w:t>cure</w:t>
      </w:r>
      <w:r w:rsidRPr="0056119D">
        <w:rPr>
          <w:color w:val="000000" w:themeColor="text1"/>
          <w:spacing w:val="-16"/>
        </w:rPr>
        <w:t xml:space="preserve"> not to exceed </w:t>
      </w:r>
      <w:r w:rsidRPr="0056119D">
        <w:rPr>
          <w:color w:val="000000" w:themeColor="text1"/>
        </w:rPr>
        <w:t>one</w:t>
      </w:r>
      <w:r w:rsidRPr="0056119D">
        <w:rPr>
          <w:color w:val="000000" w:themeColor="text1"/>
          <w:spacing w:val="-16"/>
        </w:rPr>
        <w:t xml:space="preserve"> </w:t>
      </w:r>
      <w:r w:rsidRPr="0056119D">
        <w:rPr>
          <w:color w:val="000000" w:themeColor="text1"/>
        </w:rPr>
        <w:t>hundred eighty (180) days without the written consent of Buyer, which consent shall not be unreasonably withheld), provided that if Lender is prohibited by any court order or bankruptcy or insolvency proceedings from curing the Event of Default or from commencing or prosecuting foreclosure proceedings, the foregoing time periods shall be extended by the period of such prohibition;</w:t>
      </w:r>
    </w:p>
    <w:p w14:paraId="23F7418D" w14:textId="77777777" w:rsidR="00782BE2" w:rsidRPr="0056119D" w:rsidRDefault="00782BE2" w:rsidP="001E345C">
      <w:pPr>
        <w:pStyle w:val="ListParagraph"/>
        <w:widowControl/>
        <w:numPr>
          <w:ilvl w:val="0"/>
          <w:numId w:val="69"/>
        </w:numPr>
        <w:ind w:left="0" w:firstLine="1440"/>
        <w:textAlignment w:val="baseline"/>
        <w:rPr>
          <w:color w:val="000000" w:themeColor="text1"/>
        </w:rPr>
      </w:pPr>
      <w:r w:rsidRPr="0056119D">
        <w:rPr>
          <w:color w:val="000000"/>
        </w:rPr>
        <w:t>Following an Event of Default by Seller under this Agreement, Buyer may require Seller (or Lender, if Lender has provided the notice set forth in subsection (b) above) to provide to Buyer a report concerning:</w:t>
      </w:r>
    </w:p>
    <w:p w14:paraId="5F9A8DCB" w14:textId="77777777" w:rsidR="00782BE2" w:rsidRPr="0056119D" w:rsidRDefault="00782BE2" w:rsidP="001E345C">
      <w:pPr>
        <w:numPr>
          <w:ilvl w:val="0"/>
          <w:numId w:val="65"/>
        </w:numPr>
        <w:tabs>
          <w:tab w:val="clear" w:pos="720"/>
        </w:tabs>
        <w:spacing w:after="240"/>
        <w:ind w:left="0" w:firstLine="2160"/>
        <w:jc w:val="both"/>
        <w:textAlignment w:val="baseline"/>
        <w:rPr>
          <w:color w:val="000000"/>
        </w:rPr>
      </w:pPr>
      <w:r w:rsidRPr="0056119D">
        <w:rPr>
          <w:color w:val="000000"/>
        </w:rPr>
        <w:t xml:space="preserve">The status of efforts by Seller or Lender to develop a plan to cure the Event of </w:t>
      </w:r>
      <w:proofErr w:type="gramStart"/>
      <w:r w:rsidRPr="0056119D">
        <w:rPr>
          <w:color w:val="000000"/>
        </w:rPr>
        <w:t>Default;</w:t>
      </w:r>
      <w:proofErr w:type="gramEnd"/>
    </w:p>
    <w:p w14:paraId="473EA134" w14:textId="77777777" w:rsidR="00782BE2" w:rsidRPr="0056119D" w:rsidRDefault="00782BE2" w:rsidP="001E345C">
      <w:pPr>
        <w:numPr>
          <w:ilvl w:val="0"/>
          <w:numId w:val="65"/>
        </w:numPr>
        <w:tabs>
          <w:tab w:val="clear" w:pos="720"/>
        </w:tabs>
        <w:spacing w:after="240"/>
        <w:ind w:left="0" w:firstLine="2160"/>
        <w:jc w:val="both"/>
        <w:textAlignment w:val="baseline"/>
        <w:rPr>
          <w:color w:val="000000"/>
        </w:rPr>
      </w:pPr>
      <w:r w:rsidRPr="0056119D">
        <w:rPr>
          <w:color w:val="000000"/>
        </w:rPr>
        <w:t xml:space="preserve">Impediments to the cure plan or its </w:t>
      </w:r>
      <w:proofErr w:type="gramStart"/>
      <w:r w:rsidRPr="0056119D">
        <w:rPr>
          <w:color w:val="000000"/>
        </w:rPr>
        <w:t>development;</w:t>
      </w:r>
      <w:proofErr w:type="gramEnd"/>
    </w:p>
    <w:p w14:paraId="48BB166A" w14:textId="77777777" w:rsidR="00782BE2" w:rsidRPr="0056119D" w:rsidRDefault="00782BE2" w:rsidP="001E345C">
      <w:pPr>
        <w:numPr>
          <w:ilvl w:val="0"/>
          <w:numId w:val="65"/>
        </w:numPr>
        <w:tabs>
          <w:tab w:val="clear" w:pos="720"/>
        </w:tabs>
        <w:spacing w:after="240"/>
        <w:ind w:left="0" w:firstLine="2160"/>
        <w:jc w:val="both"/>
        <w:textAlignment w:val="baseline"/>
        <w:rPr>
          <w:color w:val="000000"/>
        </w:rPr>
      </w:pPr>
      <w:r w:rsidRPr="0056119D">
        <w:rPr>
          <w:color w:val="000000"/>
        </w:rPr>
        <w:lastRenderedPageBreak/>
        <w:t>If a cure plan has been adopted, the status of the cure plan’s implementation (including any modifications to the plan as well as the expected timeframe within which any cure is expected to be implemented); and</w:t>
      </w:r>
    </w:p>
    <w:p w14:paraId="4C57C822" w14:textId="77777777" w:rsidR="00782BE2" w:rsidRPr="0056119D" w:rsidRDefault="00782BE2" w:rsidP="001E345C">
      <w:pPr>
        <w:numPr>
          <w:ilvl w:val="0"/>
          <w:numId w:val="65"/>
        </w:numPr>
        <w:tabs>
          <w:tab w:val="clear" w:pos="720"/>
        </w:tabs>
        <w:spacing w:after="240"/>
        <w:ind w:left="0" w:firstLine="2160"/>
        <w:jc w:val="both"/>
        <w:textAlignment w:val="baseline"/>
        <w:rPr>
          <w:color w:val="000000"/>
        </w:rPr>
      </w:pPr>
      <w:r w:rsidRPr="0056119D">
        <w:rPr>
          <w:color w:val="000000"/>
        </w:rPr>
        <w:t>Any other information which Buyer may reasonably require related to the development, implementation and timetable of the cure plan.</w:t>
      </w:r>
    </w:p>
    <w:p w14:paraId="5EA5A235" w14:textId="77777777" w:rsidR="00782BE2" w:rsidRDefault="00782BE2" w:rsidP="007024E5">
      <w:pPr>
        <w:tabs>
          <w:tab w:val="left" w:pos="9090"/>
        </w:tabs>
        <w:jc w:val="both"/>
        <w:textAlignment w:val="baseline"/>
        <w:rPr>
          <w:color w:val="000000"/>
        </w:rPr>
      </w:pPr>
      <w:r w:rsidRPr="0056119D">
        <w:rPr>
          <w:color w:val="000000"/>
        </w:rPr>
        <w:t xml:space="preserve">Seller or Lender must provide the report to Buyer within ten (10) Business Days after Notice from Buyer requesting the report. Buyer will have no further right to require the report with respect to a particular Event of Default after that Event of Default has been </w:t>
      </w:r>
      <w:proofErr w:type="gramStart"/>
      <w:r w:rsidRPr="0056119D">
        <w:rPr>
          <w:color w:val="000000"/>
        </w:rPr>
        <w:t>cured;</w:t>
      </w:r>
      <w:proofErr w:type="gramEnd"/>
    </w:p>
    <w:p w14:paraId="2548EBC7" w14:textId="77777777" w:rsidR="007024E5" w:rsidRPr="0056119D" w:rsidRDefault="007024E5" w:rsidP="007024E5">
      <w:pPr>
        <w:tabs>
          <w:tab w:val="left" w:pos="9090"/>
        </w:tabs>
        <w:jc w:val="both"/>
        <w:textAlignment w:val="baseline"/>
        <w:rPr>
          <w:color w:val="000000"/>
        </w:rPr>
      </w:pPr>
    </w:p>
    <w:p w14:paraId="134CADA3" w14:textId="77777777" w:rsidR="00782BE2" w:rsidRPr="0056119D" w:rsidRDefault="00782BE2" w:rsidP="001E345C">
      <w:pPr>
        <w:pStyle w:val="ListParagraph"/>
        <w:numPr>
          <w:ilvl w:val="0"/>
          <w:numId w:val="69"/>
        </w:numPr>
        <w:tabs>
          <w:tab w:val="clear" w:pos="792"/>
        </w:tabs>
        <w:ind w:left="0" w:firstLine="1440"/>
        <w:textAlignment w:val="baseline"/>
        <w:rPr>
          <w:color w:val="000000"/>
        </w:rPr>
      </w:pPr>
      <w:r w:rsidRPr="0056119D">
        <w:rPr>
          <w:color w:val="000000"/>
        </w:rPr>
        <w:t xml:space="preserve">Lender will have the right to consent before any termination of this Agreement which does not arise out of an Event of </w:t>
      </w:r>
      <w:proofErr w:type="gramStart"/>
      <w:r w:rsidRPr="0056119D">
        <w:rPr>
          <w:color w:val="000000"/>
        </w:rPr>
        <w:t>Default;</w:t>
      </w:r>
      <w:proofErr w:type="gramEnd"/>
    </w:p>
    <w:p w14:paraId="7FAE0CA5" w14:textId="77777777" w:rsidR="00782BE2" w:rsidRPr="0056119D" w:rsidRDefault="00782BE2" w:rsidP="001E345C">
      <w:pPr>
        <w:pStyle w:val="ListParagraph"/>
        <w:numPr>
          <w:ilvl w:val="0"/>
          <w:numId w:val="69"/>
        </w:numPr>
        <w:tabs>
          <w:tab w:val="clear" w:pos="792"/>
        </w:tabs>
        <w:ind w:left="0" w:firstLine="1440"/>
        <w:textAlignment w:val="baseline"/>
        <w:rPr>
          <w:color w:val="000000"/>
        </w:rPr>
      </w:pPr>
      <w:r w:rsidRPr="0056119D">
        <w:rPr>
          <w:color w:val="000000"/>
        </w:rPr>
        <w:t xml:space="preserve">Lender will receive prior notice of and the right to approve material amendments to this Agreement, which approval will not be unreasonably withheld, delayed or </w:t>
      </w:r>
      <w:proofErr w:type="gramStart"/>
      <w:r w:rsidRPr="0056119D">
        <w:rPr>
          <w:color w:val="000000"/>
        </w:rPr>
        <w:t>conditioned;</w:t>
      </w:r>
      <w:proofErr w:type="gramEnd"/>
    </w:p>
    <w:p w14:paraId="53280C41" w14:textId="77777777" w:rsidR="00782BE2" w:rsidRPr="0056119D" w:rsidRDefault="00782BE2" w:rsidP="001E345C">
      <w:pPr>
        <w:pStyle w:val="ListParagraph"/>
        <w:numPr>
          <w:ilvl w:val="0"/>
          <w:numId w:val="69"/>
        </w:numPr>
        <w:tabs>
          <w:tab w:val="clear" w:pos="792"/>
        </w:tabs>
        <w:ind w:left="0" w:firstLine="1440"/>
        <w:textAlignment w:val="baseline"/>
        <w:rPr>
          <w:color w:val="000000"/>
        </w:rPr>
      </w:pPr>
      <w:bookmarkStart w:id="883" w:name="_Ref524951138"/>
      <w:r w:rsidRPr="0056119D">
        <w:rPr>
          <w:color w:val="000000"/>
        </w:rPr>
        <w:t xml:space="preserve">If this Agreement is transferred to Lender pursuant to subsection (b) above, Lender must assume all of Seller’s obligations arising under this Agreement on and after the date of such assumption; </w:t>
      </w:r>
      <w:r w:rsidRPr="0056119D">
        <w:rPr>
          <w:i/>
          <w:color w:val="000000"/>
        </w:rPr>
        <w:t>provided</w:t>
      </w:r>
      <w:r w:rsidRPr="0056119D">
        <w:rPr>
          <w:color w:val="000000"/>
        </w:rPr>
        <w:t>, before such assumption, if Buyer advises Lender that Buyer will require that Lender cure (or cause to be cured) any Event of Default existing as of the transfer date in order to avoid the exercise by Buyer (in its sole discretion) of Buyer’s right to terminate this Agreement with respect to such Event of Default, then Lender at its option, and in its sole discretion, may elect to either:</w:t>
      </w:r>
      <w:bookmarkEnd w:id="883"/>
    </w:p>
    <w:p w14:paraId="426AEC42" w14:textId="77777777" w:rsidR="00782BE2" w:rsidRPr="0056119D" w:rsidRDefault="00782BE2" w:rsidP="001E345C">
      <w:pPr>
        <w:numPr>
          <w:ilvl w:val="0"/>
          <w:numId w:val="66"/>
        </w:numPr>
        <w:tabs>
          <w:tab w:val="clear" w:pos="720"/>
        </w:tabs>
        <w:spacing w:after="240"/>
        <w:ind w:left="0" w:firstLine="2160"/>
        <w:jc w:val="both"/>
        <w:textAlignment w:val="baseline"/>
        <w:rPr>
          <w:color w:val="000000"/>
        </w:rPr>
      </w:pPr>
      <w:r w:rsidRPr="0056119D">
        <w:rPr>
          <w:color w:val="000000"/>
        </w:rPr>
        <w:t xml:space="preserve">Cause such Event of Default to be cured (other than any Events of Default which relate to Seller’s bankruptcy or similar insolvency proceedings, to representations </w:t>
      </w:r>
      <w:bookmarkStart w:id="884" w:name="ElPgBr61"/>
      <w:bookmarkEnd w:id="884"/>
      <w:r w:rsidRPr="0056119D">
        <w:rPr>
          <w:color w:val="000000"/>
        </w:rPr>
        <w:t>and warranties made by Seller or to Seller’s failure to perform obligations under other agreements, or which are otherwise personal to Seller), or</w:t>
      </w:r>
    </w:p>
    <w:p w14:paraId="1AF6873B" w14:textId="77777777" w:rsidR="00782BE2" w:rsidRPr="0056119D" w:rsidRDefault="00782BE2" w:rsidP="001E345C">
      <w:pPr>
        <w:numPr>
          <w:ilvl w:val="0"/>
          <w:numId w:val="66"/>
        </w:numPr>
        <w:tabs>
          <w:tab w:val="clear" w:pos="720"/>
        </w:tabs>
        <w:spacing w:after="240"/>
        <w:ind w:left="0" w:firstLine="2160"/>
        <w:jc w:val="both"/>
        <w:textAlignment w:val="baseline"/>
        <w:rPr>
          <w:color w:val="000000"/>
          <w:spacing w:val="-1"/>
        </w:rPr>
      </w:pPr>
      <w:r w:rsidRPr="0056119D">
        <w:rPr>
          <w:color w:val="000000"/>
          <w:spacing w:val="-1"/>
        </w:rPr>
        <w:t>Not assume this Agreement.</w:t>
      </w:r>
    </w:p>
    <w:p w14:paraId="7EAEA172" w14:textId="77777777" w:rsidR="00782BE2" w:rsidRPr="0056119D" w:rsidRDefault="00782BE2" w:rsidP="001E345C">
      <w:pPr>
        <w:pStyle w:val="ListParagraph"/>
        <w:numPr>
          <w:ilvl w:val="0"/>
          <w:numId w:val="68"/>
        </w:numPr>
        <w:ind w:left="0" w:firstLine="1440"/>
        <w:textAlignment w:val="baseline"/>
        <w:rPr>
          <w:color w:val="000000"/>
          <w:spacing w:val="-2"/>
        </w:rPr>
      </w:pPr>
      <w:r w:rsidRPr="0056119D">
        <w:rPr>
          <w:color w:val="000000"/>
        </w:rPr>
        <w:t>If Lender elects to transfer this Agreement</w:t>
      </w:r>
      <w:r w:rsidRPr="0056119D">
        <w:rPr>
          <w:color w:val="000000"/>
          <w:spacing w:val="-2"/>
        </w:rPr>
        <w:t xml:space="preserve">, then Lender must cause the transferee to assume all of Seller’s obligations arising under this Agreement arising after the date of such assumption as a condition of the sale or transfer. </w:t>
      </w:r>
      <w:r w:rsidRPr="0056119D">
        <w:rPr>
          <w:color w:val="000000"/>
          <w:spacing w:val="-1"/>
        </w:rPr>
        <w:t xml:space="preserve">Such sale or transfer may be made only to an entity that meets the definition of </w:t>
      </w:r>
      <w:r w:rsidRPr="006E1CB4">
        <w:rPr>
          <w:color w:val="000000"/>
          <w:spacing w:val="-1"/>
        </w:rPr>
        <w:t xml:space="preserve">Permitted </w:t>
      </w:r>
      <w:proofErr w:type="gramStart"/>
      <w:r w:rsidRPr="006E1CB4">
        <w:rPr>
          <w:color w:val="000000"/>
          <w:spacing w:val="-1"/>
        </w:rPr>
        <w:t>Transferee</w:t>
      </w:r>
      <w:r w:rsidRPr="0056119D">
        <w:rPr>
          <w:color w:val="000000"/>
          <w:spacing w:val="-1"/>
        </w:rPr>
        <w:t>;</w:t>
      </w:r>
      <w:proofErr w:type="gramEnd"/>
    </w:p>
    <w:p w14:paraId="7654F1F5" w14:textId="7558F34C" w:rsidR="00266FEA" w:rsidRPr="0056119D" w:rsidRDefault="00782BE2" w:rsidP="001E345C">
      <w:pPr>
        <w:pStyle w:val="ListParagraph"/>
        <w:numPr>
          <w:ilvl w:val="0"/>
          <w:numId w:val="68"/>
        </w:numPr>
        <w:tabs>
          <w:tab w:val="left" w:pos="2160"/>
        </w:tabs>
        <w:ind w:left="0" w:firstLine="1440"/>
        <w:textAlignment w:val="baseline"/>
        <w:rPr>
          <w:color w:val="000000"/>
          <w:spacing w:val="-2"/>
        </w:rPr>
      </w:pPr>
      <w:r w:rsidRPr="0056119D">
        <w:rPr>
          <w:color w:val="000000"/>
        </w:rPr>
        <w:t xml:space="preserve">Subject to Lender’s cure of any Events of Defaults under the Agreement in accordance </w:t>
      </w:r>
      <w:r w:rsidRPr="00793D0F">
        <w:rPr>
          <w:color w:val="000000"/>
        </w:rPr>
        <w:t>with Section 14.2(f), if (</w:t>
      </w:r>
      <w:proofErr w:type="spellStart"/>
      <w:r w:rsidRPr="00793D0F">
        <w:rPr>
          <w:color w:val="000000"/>
        </w:rPr>
        <w:t>i</w:t>
      </w:r>
      <w:proofErr w:type="spellEnd"/>
      <w:r w:rsidRPr="00793D0F">
        <w:rPr>
          <w:color w:val="000000"/>
        </w:rPr>
        <w:t xml:space="preserve">) this Agreement is rejected in Seller’s Bankruptcy or otherwise terminated in connection therewith Lender or its designee shall have the right to elect within ninety (90) days after such rejection or termination, to enter into a replacement agreement with Buyer having substantially the same terms as this Agreement for the remaining term thereof, and, promptly after Lender’s written request, Buyer must enter into such replacement agreement with Lender or Lender’s designee, or (ii) if Lender or its designee, directly or indirectly, takes possession of, or title to, the Facility after any such rejection or termination of this Agreement, promptly after Buyer’s written request, Lender must itself or must cause its designee to promptly enter into a new agreement with Buyer having substantially the same terms as this Agreement for </w:t>
      </w:r>
      <w:r w:rsidRPr="00793D0F">
        <w:rPr>
          <w:color w:val="000000"/>
        </w:rPr>
        <w:lastRenderedPageBreak/>
        <w:t>the remaining term thereof, provided that in the event a designee of Lender, directly or indirectly, takes possession of, or title to, the Facility (including possession by a receiver or title by foreclosure or deed in lieu of foreclosure), if such designee is not an entity that meets the definition of Permitted Transferee then</w:t>
      </w:r>
      <w:r w:rsidRPr="0056119D">
        <w:rPr>
          <w:color w:val="000000"/>
        </w:rPr>
        <w:t xml:space="preserve"> such designee shall be subject to the prior written approval of Buyer, such approval not to be unreasonably withheld</w:t>
      </w:r>
      <w:r w:rsidR="00DC0D92" w:rsidRPr="0056119D">
        <w:rPr>
          <w:color w:val="000000"/>
        </w:rPr>
        <w:t>.</w:t>
      </w:r>
    </w:p>
    <w:p w14:paraId="0D8E37FA" w14:textId="77777777" w:rsidR="00266FEA" w:rsidRPr="0056119D" w:rsidRDefault="00DC53A1" w:rsidP="00793D0F">
      <w:pPr>
        <w:pStyle w:val="Heading2"/>
        <w:rPr>
          <w:vanish/>
          <w:specVanish/>
        </w:rPr>
      </w:pPr>
      <w:bookmarkStart w:id="885" w:name="_Toc536119598"/>
      <w:bookmarkStart w:id="886" w:name="_Toc5793802"/>
      <w:bookmarkStart w:id="887" w:name="_Toc93409352"/>
      <w:bookmarkStart w:id="888" w:name="_Toc108023348"/>
      <w:bookmarkStart w:id="889" w:name="_Toc109660079"/>
      <w:bookmarkStart w:id="890" w:name="_Toc112312388"/>
      <w:bookmarkStart w:id="891" w:name="_Toc113613010"/>
      <w:bookmarkStart w:id="892" w:name="_Toc175927867"/>
      <w:r w:rsidRPr="00793D0F">
        <w:rPr>
          <w:b/>
          <w:bCs/>
          <w:u w:val="single"/>
        </w:rPr>
        <w:t>B</w:t>
      </w:r>
      <w:bookmarkStart w:id="893" w:name="_Toc517265132"/>
      <w:bookmarkStart w:id="894" w:name="_Toc520295495"/>
      <w:bookmarkStart w:id="895" w:name="_Toc525747253"/>
      <w:bookmarkStart w:id="896" w:name="_Toc532828302"/>
      <w:bookmarkStart w:id="897" w:name="_Toc534892008"/>
      <w:bookmarkEnd w:id="885"/>
      <w:bookmarkEnd w:id="886"/>
      <w:r w:rsidRPr="00793D0F">
        <w:rPr>
          <w:b/>
          <w:bCs/>
          <w:u w:val="single"/>
        </w:rPr>
        <w:t>uyer Limited Assignment Right</w:t>
      </w:r>
      <w:r w:rsidRPr="0056119D">
        <w:t>.</w:t>
      </w:r>
      <w:bookmarkEnd w:id="887"/>
      <w:bookmarkEnd w:id="888"/>
      <w:bookmarkEnd w:id="889"/>
      <w:bookmarkEnd w:id="890"/>
      <w:bookmarkEnd w:id="891"/>
      <w:bookmarkEnd w:id="892"/>
    </w:p>
    <w:bookmarkEnd w:id="893"/>
    <w:bookmarkEnd w:id="894"/>
    <w:bookmarkEnd w:id="895"/>
    <w:bookmarkEnd w:id="896"/>
    <w:bookmarkEnd w:id="897"/>
    <w:p w14:paraId="33A74405" w14:textId="77777777" w:rsidR="00C51D21" w:rsidRDefault="00DC53A1" w:rsidP="00EB7457">
      <w:pPr>
        <w:spacing w:after="240"/>
        <w:jc w:val="both"/>
      </w:pPr>
      <w:r w:rsidRPr="0056119D">
        <w:t xml:space="preserve">  </w:t>
      </w:r>
      <w:r w:rsidR="00A40316" w:rsidRPr="0056119D">
        <w:t>Notwithstanding anything to the contrary, Buyer may make a limited assignment to an entity (“</w:t>
      </w:r>
      <w:r w:rsidR="00A40316" w:rsidRPr="0056119D">
        <w:rPr>
          <w:b/>
          <w:bCs/>
          <w:u w:val="single"/>
        </w:rPr>
        <w:t>Limited Assignee</w:t>
      </w:r>
      <w:r w:rsidR="00A40316" w:rsidRPr="0056119D">
        <w:t>”) that has, or provides a parent guaranty, in form and substance reasonably acceptable to Seller from an entity with</w:t>
      </w:r>
      <w:r w:rsidR="00C45F21" w:rsidRPr="0056119D">
        <w:t xml:space="preserve"> an Investment Grade Credit Rating</w:t>
      </w:r>
      <w:r w:rsidR="00A40316" w:rsidRPr="0056119D">
        <w:t xml:space="preserve"> of Buyer’s right to receive Product (which shall not be for retail sale) and its obligation to make payments to Seller, which assignment shall be expressly subject to Limited Assignee’s timely payment of amounts due under this Agreement, at any time upon not less than thirty (30) days’ Notice by delivering a written request for such assignment, which request must include a proposed assignment agreement substantially in the form attached to this Agreement as </w:t>
      </w:r>
      <w:r w:rsidR="00A40316" w:rsidRPr="0056119D">
        <w:rPr>
          <w:u w:val="single"/>
        </w:rPr>
        <w:t xml:space="preserve">Exhibit </w:t>
      </w:r>
      <w:r w:rsidR="001C0610" w:rsidRPr="0056119D">
        <w:rPr>
          <w:u w:val="single"/>
        </w:rPr>
        <w:t>T</w:t>
      </w:r>
      <w:r w:rsidR="00A40316" w:rsidRPr="0056119D">
        <w:t>, with the blanks in such form completed in Buyer’s sole discretion. Provided that Buyer delivers a proposed assignment agreement complying with the previous sentence, Seller agrees to (</w:t>
      </w:r>
      <w:proofErr w:type="spellStart"/>
      <w:r w:rsidR="00A40316" w:rsidRPr="0056119D">
        <w:t>i</w:t>
      </w:r>
      <w:proofErr w:type="spellEnd"/>
      <w:r w:rsidR="00A40316" w:rsidRPr="0056119D">
        <w:t xml:space="preserve">) comply with Limited Assignee’s reasonable requests </w:t>
      </w:r>
      <w:proofErr w:type="spellStart"/>
      <w:r w:rsidR="00A40316" w:rsidRPr="0056119D">
        <w:t>for know</w:t>
      </w:r>
      <w:proofErr w:type="spellEnd"/>
      <w:r w:rsidR="00A40316" w:rsidRPr="0056119D">
        <w:t>-your-customer and similar account opening information and documentation with respect to Seller, including but not limited to information related to forecasted generation, credit rating, and compliance with anti-money laundering rules, the Dodd-Frank Act, the Commodity Exchange Act, the Patriot Act and similar rules, regulations, requirements and corresponding policies, and (ii) promptly execute such assignment agreement and implement such assignment as contemplated thereby, subject only to the countersignature of Limited Assignee and Buyer and Seller’s ability to make the representations and warranties contained therein. Limited Assignee and Buyer shall comply with all reasonable requests received by any Lender in connection with such limited assignment, including providing any requested acknowledgments in any Collateral Assignment Agreement</w:t>
      </w:r>
      <w:r w:rsidRPr="0056119D">
        <w:t xml:space="preserve">. </w:t>
      </w:r>
    </w:p>
    <w:p w14:paraId="17123AF5" w14:textId="77777777" w:rsidR="00C51D21" w:rsidRDefault="00C51D21" w:rsidP="00C51D21">
      <w:pPr>
        <w:spacing w:after="240"/>
        <w:jc w:val="both"/>
      </w:pPr>
    </w:p>
    <w:p w14:paraId="316C8266" w14:textId="77777777" w:rsidR="00C51D21" w:rsidRDefault="00C51D21" w:rsidP="00C51D21">
      <w:pPr>
        <w:pStyle w:val="Heading1"/>
        <w:widowControl/>
        <w:numPr>
          <w:ilvl w:val="0"/>
          <w:numId w:val="1"/>
        </w:numPr>
        <w:adjustRightInd/>
      </w:pPr>
      <w:r w:rsidRPr="0056119D">
        <w:br/>
      </w:r>
      <w:bookmarkStart w:id="898" w:name="_Toc176868438"/>
      <w:bookmarkStart w:id="899" w:name="_Toc176868872"/>
      <w:r>
        <w:t>PURCHASE OPTION</w:t>
      </w:r>
      <w:bookmarkEnd w:id="898"/>
      <w:bookmarkEnd w:id="899"/>
    </w:p>
    <w:p w14:paraId="2AD36224" w14:textId="77777777" w:rsidR="00C51D21" w:rsidRPr="0056119D" w:rsidRDefault="00C51D21" w:rsidP="00C51D21">
      <w:pPr>
        <w:pStyle w:val="Heading2"/>
        <w:numPr>
          <w:ilvl w:val="1"/>
          <w:numId w:val="1"/>
        </w:numPr>
        <w:rPr>
          <w:b/>
          <w:vanish/>
          <w:u w:val="single"/>
          <w:specVanish/>
        </w:rPr>
      </w:pPr>
      <w:bookmarkStart w:id="900" w:name="_Toc176868439"/>
      <w:bookmarkStart w:id="901" w:name="_Toc176868873"/>
      <w:r>
        <w:rPr>
          <w:b/>
          <w:bCs/>
          <w:u w:val="single"/>
        </w:rPr>
        <w:t>Purchase Option</w:t>
      </w:r>
      <w:r w:rsidRPr="0056119D">
        <w:t>.</w:t>
      </w:r>
      <w:bookmarkEnd w:id="900"/>
      <w:bookmarkEnd w:id="901"/>
      <w:r w:rsidRPr="0056119D">
        <w:t xml:space="preserve"> </w:t>
      </w:r>
    </w:p>
    <w:p w14:paraId="0A68C5D0" w14:textId="37148306" w:rsidR="00C51D21" w:rsidRPr="00325528" w:rsidRDefault="00C51D21" w:rsidP="00C51D21">
      <w:r w:rsidRPr="009540E8">
        <w:t xml:space="preserve">Seller hereby grants Buyer the exclusive right, but not the obligation, to purchase the Facility at a price equal to the fair market value of the Facility determined in a commercially reasonable manner by a Third-Party Independent Evaluator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p w14:paraId="6963CC62" w14:textId="0C4AFBB7" w:rsidR="00E25295" w:rsidRPr="0056119D" w:rsidRDefault="00DC53A1" w:rsidP="00EB7457">
      <w:pPr>
        <w:spacing w:after="240"/>
        <w:jc w:val="both"/>
      </w:pPr>
      <w:r w:rsidRPr="0056119D">
        <w:t xml:space="preserve"> </w:t>
      </w:r>
    </w:p>
    <w:bookmarkEnd w:id="881"/>
    <w:p w14:paraId="1C36163F" w14:textId="77777777" w:rsidR="00266FEA" w:rsidRPr="0056119D" w:rsidRDefault="00DC53A1" w:rsidP="00B762C1">
      <w:pPr>
        <w:pStyle w:val="Heading1"/>
        <w:widowControl/>
        <w:adjustRightInd/>
      </w:pPr>
      <w:r w:rsidRPr="0056119D">
        <w:br/>
      </w:r>
      <w:bookmarkStart w:id="902" w:name="_Ref380405562"/>
      <w:bookmarkStart w:id="903" w:name="_Ref444439476"/>
      <w:bookmarkStart w:id="904" w:name="_Toc39070328"/>
      <w:bookmarkStart w:id="905" w:name="_Toc109660080"/>
      <w:bookmarkStart w:id="906" w:name="_Toc112312389"/>
      <w:bookmarkStart w:id="907" w:name="_Toc113613011"/>
      <w:bookmarkStart w:id="908" w:name="_Toc175927868"/>
      <w:r w:rsidRPr="0056119D">
        <w:t>DISPUTE RESOLUTION</w:t>
      </w:r>
      <w:bookmarkEnd w:id="902"/>
      <w:bookmarkEnd w:id="903"/>
      <w:bookmarkEnd w:id="904"/>
      <w:bookmarkEnd w:id="905"/>
      <w:bookmarkEnd w:id="906"/>
      <w:bookmarkEnd w:id="907"/>
      <w:bookmarkEnd w:id="908"/>
      <w:r w:rsidRPr="0056119D">
        <w:t xml:space="preserve"> </w:t>
      </w:r>
    </w:p>
    <w:p w14:paraId="62003BFC" w14:textId="77777777" w:rsidR="00266FEA" w:rsidRPr="0056119D" w:rsidRDefault="00DC53A1" w:rsidP="006270BE">
      <w:pPr>
        <w:pStyle w:val="Heading2"/>
        <w:rPr>
          <w:b/>
          <w:vanish/>
          <w:u w:val="single"/>
          <w:specVanish/>
        </w:rPr>
      </w:pPr>
      <w:bookmarkStart w:id="909" w:name="_Toc39070329"/>
      <w:bookmarkStart w:id="910" w:name="_Toc109660081"/>
      <w:bookmarkStart w:id="911" w:name="_Toc112312390"/>
      <w:bookmarkStart w:id="912" w:name="_Toc113613012"/>
      <w:bookmarkStart w:id="913" w:name="_Toc175927869"/>
      <w:r w:rsidRPr="0056119D">
        <w:rPr>
          <w:b/>
          <w:bCs/>
          <w:u w:val="single"/>
        </w:rPr>
        <w:t>Governing Law</w:t>
      </w:r>
      <w:r w:rsidRPr="0056119D">
        <w:t>.</w:t>
      </w:r>
      <w:bookmarkEnd w:id="909"/>
      <w:bookmarkEnd w:id="910"/>
      <w:bookmarkEnd w:id="911"/>
      <w:bookmarkEnd w:id="912"/>
      <w:bookmarkEnd w:id="913"/>
      <w:r w:rsidRPr="0056119D">
        <w:t xml:space="preserve"> </w:t>
      </w:r>
    </w:p>
    <w:p w14:paraId="43C9D673" w14:textId="6BFB35BB" w:rsidR="000333FB" w:rsidRPr="0056119D" w:rsidRDefault="00040F32" w:rsidP="00DE0A14">
      <w:pPr>
        <w:spacing w:after="240"/>
        <w:jc w:val="both"/>
      </w:pPr>
      <w:r w:rsidRPr="0056119D">
        <w:t xml:space="preserve">This Agreement and the rights and duties of the Parties hereunder shall be governed by and construed, enforced and performed in accordance with the laws of the </w:t>
      </w:r>
      <w:r w:rsidRPr="0056119D">
        <w:lastRenderedPageBreak/>
        <w:t>state of California, without regard to principles of conflicts of Law. To the extent enforceable at such time, each Party waives its respective right to any jury trial with respect to any litigation arising under or in connection with this Agreement. [STC 17]</w:t>
      </w:r>
      <w:r w:rsidR="00DC53A1" w:rsidRPr="0056119D">
        <w:t>.</w:t>
      </w:r>
      <w:r w:rsidR="00BA2348" w:rsidRPr="0056119D">
        <w:t xml:space="preserve">  </w:t>
      </w:r>
      <w:r w:rsidR="00DC53A1" w:rsidRPr="0056119D">
        <w:rPr>
          <w:rFonts w:eastAsia="MS Mincho"/>
        </w:rPr>
        <w:t xml:space="preserve">The Parties agree that any suit, action or other legal proceeding by or against any party (or its affiliates or designees) with respect to or arising out of this Agreement shall be brought in the federal courts of the United States or the courts of the State of California sitting in </w:t>
      </w:r>
      <w:r w:rsidR="00504AD9" w:rsidRPr="0056119D">
        <w:rPr>
          <w:rFonts w:eastAsia="MS Mincho"/>
        </w:rPr>
        <w:t>[</w:t>
      </w:r>
      <w:r w:rsidR="00504AD9" w:rsidRPr="0056119D">
        <w:rPr>
          <w:rFonts w:eastAsia="MS Mincho"/>
          <w:highlight w:val="lightGray"/>
        </w:rPr>
        <w:t>Alameda</w:t>
      </w:r>
      <w:r w:rsidR="00504AD9" w:rsidRPr="0056119D">
        <w:rPr>
          <w:rStyle w:val="FootnoteReference"/>
          <w:rFonts w:eastAsia="MS Mincho"/>
          <w:highlight w:val="lightGray"/>
          <w:u w:val="none"/>
          <w:vertAlign w:val="superscript"/>
        </w:rPr>
        <w:footnoteReference w:id="14"/>
      </w:r>
      <w:r w:rsidR="00504AD9" w:rsidRPr="0056119D">
        <w:rPr>
          <w:rFonts w:eastAsia="MS Mincho"/>
        </w:rPr>
        <w:t>][</w:t>
      </w:r>
      <w:r w:rsidR="00504AD9" w:rsidRPr="0056119D">
        <w:rPr>
          <w:rFonts w:eastAsia="MS Mincho"/>
          <w:highlight w:val="lightGray"/>
        </w:rPr>
        <w:t>Santa Clara</w:t>
      </w:r>
      <w:r w:rsidR="00504AD9" w:rsidRPr="0056119D">
        <w:rPr>
          <w:rStyle w:val="FootnoteReference"/>
          <w:rFonts w:eastAsia="MS Mincho"/>
          <w:highlight w:val="lightGray"/>
          <w:u w:val="none"/>
          <w:vertAlign w:val="superscript"/>
        </w:rPr>
        <w:footnoteReference w:id="15"/>
      </w:r>
      <w:r w:rsidR="00504AD9" w:rsidRPr="0056119D">
        <w:rPr>
          <w:rFonts w:eastAsia="MS Mincho"/>
        </w:rPr>
        <w:t xml:space="preserve">] </w:t>
      </w:r>
      <w:r w:rsidRPr="0056119D">
        <w:rPr>
          <w:rFonts w:eastAsia="MS Mincho"/>
        </w:rPr>
        <w:t>County</w:t>
      </w:r>
      <w:r w:rsidR="00DC53A1" w:rsidRPr="0056119D">
        <w:rPr>
          <w:rFonts w:eastAsia="MS Mincho"/>
        </w:rPr>
        <w:t>, California.</w:t>
      </w:r>
      <w:r w:rsidR="00DC53A1" w:rsidRPr="0056119D">
        <w:t xml:space="preserve">    </w:t>
      </w:r>
    </w:p>
    <w:p w14:paraId="3D437FD2" w14:textId="77777777" w:rsidR="00266FEA" w:rsidRPr="0056119D" w:rsidRDefault="00DC53A1" w:rsidP="00865DE7">
      <w:pPr>
        <w:pStyle w:val="Heading2"/>
        <w:rPr>
          <w:vanish/>
          <w:specVanish/>
        </w:rPr>
      </w:pPr>
      <w:bookmarkStart w:id="914" w:name="_Toc39070331"/>
      <w:bookmarkStart w:id="915" w:name="_Toc109660083"/>
      <w:bookmarkStart w:id="916" w:name="_Toc112312392"/>
      <w:bookmarkStart w:id="917" w:name="_Toc113613014"/>
      <w:bookmarkStart w:id="918" w:name="_Toc175927870"/>
      <w:bookmarkStart w:id="919" w:name="_Ref444439478"/>
      <w:r w:rsidRPr="0056119D">
        <w:rPr>
          <w:b/>
          <w:bCs/>
          <w:u w:val="single"/>
        </w:rPr>
        <w:t>Dispute Resolution</w:t>
      </w:r>
      <w:r w:rsidRPr="0056119D">
        <w:t>.</w:t>
      </w:r>
      <w:bookmarkEnd w:id="914"/>
      <w:bookmarkEnd w:id="915"/>
      <w:bookmarkEnd w:id="916"/>
      <w:bookmarkEnd w:id="917"/>
      <w:bookmarkEnd w:id="918"/>
      <w:r w:rsidRPr="0056119D">
        <w:t xml:space="preserve"> </w:t>
      </w:r>
    </w:p>
    <w:bookmarkEnd w:id="919"/>
    <w:p w14:paraId="618B732E" w14:textId="225DE91A" w:rsidR="00266FEA" w:rsidRPr="0056119D" w:rsidRDefault="00DC53A1" w:rsidP="00865DE7">
      <w:pPr>
        <w:pStyle w:val="HeadingPara2"/>
      </w:pPr>
      <w:r w:rsidRPr="0056119D">
        <w:t xml:space="preserve">  </w:t>
      </w:r>
    </w:p>
    <w:p w14:paraId="5D0185A5" w14:textId="0942DA65" w:rsidR="002F135B" w:rsidRPr="0056119D" w:rsidRDefault="002F135B" w:rsidP="007024E5">
      <w:pPr>
        <w:jc w:val="both"/>
      </w:pPr>
      <w:r w:rsidRPr="0056119D">
        <w:t xml:space="preserve">[In the event of any dispute arising under this Agreement, within ten (10) days following the receipt of a written Notice from either Party identifying such dispute, the authorized Parties shall meet, negotiate, and attempt, in good faith, to resolve the dispute quickly, informally, and inexpensively.  If the Parties are unable to resolve a dispute arising hereunder within the earlier of either thirty (30) days of initiating such discussions, or within forty (40) days after Notice of the dispute, then either Party may seek </w:t>
      </w:r>
      <w:proofErr w:type="gramStart"/>
      <w:r w:rsidRPr="0056119D">
        <w:t>any and all</w:t>
      </w:r>
      <w:proofErr w:type="gramEnd"/>
      <w:r w:rsidRPr="0056119D">
        <w:t xml:space="preserve"> remedies available to it at law or in equity, subject to the limitations set forth in this Agreement.  To the fullest extent permitted under applicable Law, any statute of limitations applicable to a dispute that is mediated by the Parties pursuant to this Agreement shall toll during any period in which such dispute is being mediated in accordance with this Section 1</w:t>
      </w:r>
      <w:r w:rsidR="00F72BBD">
        <w:t>6</w:t>
      </w:r>
      <w:r w:rsidRPr="0056119D">
        <w:t>.2.</w:t>
      </w:r>
      <w:r w:rsidRPr="0056119D">
        <w:rPr>
          <w:rStyle w:val="FootnoteReference"/>
          <w:rFonts w:eastAsia="MS Mincho"/>
          <w:vertAlign w:val="superscript"/>
        </w:rPr>
        <w:footnoteReference w:id="16"/>
      </w:r>
      <w:r w:rsidRPr="0056119D">
        <w:t>]</w:t>
      </w:r>
    </w:p>
    <w:p w14:paraId="4025723C" w14:textId="77777777" w:rsidR="00F55904" w:rsidRPr="0056119D" w:rsidRDefault="00F55904" w:rsidP="007024E5">
      <w:pPr>
        <w:jc w:val="both"/>
      </w:pPr>
    </w:p>
    <w:p w14:paraId="42907A6B" w14:textId="44A319E6" w:rsidR="002F135B" w:rsidRPr="0056119D" w:rsidRDefault="002F135B" w:rsidP="007024E5">
      <w:pPr>
        <w:jc w:val="both"/>
      </w:pPr>
      <w:r w:rsidRPr="0056119D">
        <w:t xml:space="preserve">[In the event of any dispute arising under this Agreement, within ten (10) days following the receipt of a written Notice from either Party identifying such dispute, the Parties shall meet, negotiate and attempt, in good faith, to resolve the dispute quickly, informally and inexpensively.  If the Parties are unable to resolve a dispute arising hereunder within the earlier of either thirty (30) days of initiating such discussions, or within forty (40) days after Notice of the dispute, the </w:t>
      </w:r>
      <w:r w:rsidR="00E056AC" w:rsidRPr="0056119D">
        <w:t>P</w:t>
      </w:r>
      <w:r w:rsidRPr="0056119D">
        <w:t xml:space="preserve">arties shall submit the dispute to mediation prior to seeking </w:t>
      </w:r>
      <w:proofErr w:type="gramStart"/>
      <w:r w:rsidRPr="0056119D">
        <w:t>any and all</w:t>
      </w:r>
      <w:proofErr w:type="gramEnd"/>
      <w:r w:rsidRPr="0056119D">
        <w:t xml:space="preserve"> remedi</w:t>
      </w:r>
      <w:r w:rsidR="00E66C93" w:rsidRPr="0056119D">
        <w:t>e</w:t>
      </w:r>
      <w:r w:rsidRPr="0056119D">
        <w:t xml:space="preserve">s available to it at Law in or equity. The Parties will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w:t>
      </w:r>
      <w:bookmarkStart w:id="920" w:name="_9kMK2G6ZWu5777BDNI5BC"/>
      <w:r w:rsidRPr="0056119D">
        <w:t>costs</w:t>
      </w:r>
      <w:bookmarkEnd w:id="920"/>
      <w:r w:rsidRPr="0056119D">
        <w:t xml:space="preserve"> of the mediation, including the mediator’s fee, equally, but such shared </w:t>
      </w:r>
      <w:bookmarkStart w:id="921" w:name="_9kMK3H6ZWu5777BDNI5BC"/>
      <w:r w:rsidRPr="0056119D">
        <w:t>costs</w:t>
      </w:r>
      <w:bookmarkEnd w:id="921"/>
      <w:r w:rsidRPr="0056119D">
        <w:t xml:space="preserve"> shall not include each Party’s own attorneys’ fees and </w:t>
      </w:r>
      <w:bookmarkStart w:id="922" w:name="_9kMK4I6ZWu5777BDNI5BC"/>
      <w:r w:rsidRPr="0056119D">
        <w:t>costs</w:t>
      </w:r>
      <w:bookmarkEnd w:id="922"/>
      <w:r w:rsidRPr="0056119D">
        <w:t xml:space="preserve">, which shall be borne solely by such Party. If the mediation is unsuccessful, then either Party may seek </w:t>
      </w:r>
      <w:proofErr w:type="gramStart"/>
      <w:r w:rsidRPr="0056119D">
        <w:t>any and all</w:t>
      </w:r>
      <w:proofErr w:type="gramEnd"/>
      <w:r w:rsidRPr="0056119D">
        <w:t xml:space="preserve"> remedies available to it at law or in equity, subject to the limitations set forth in this Agreement.</w:t>
      </w:r>
      <w:r w:rsidRPr="0056119D">
        <w:rPr>
          <w:rStyle w:val="FootnoteReference"/>
          <w:rFonts w:eastAsia="MS Mincho"/>
          <w:vertAlign w:val="superscript"/>
        </w:rPr>
        <w:footnoteReference w:id="17"/>
      </w:r>
      <w:r w:rsidRPr="0056119D">
        <w:t>]</w:t>
      </w:r>
    </w:p>
    <w:p w14:paraId="30E5051A" w14:textId="77777777" w:rsidR="002F135B" w:rsidRPr="0056119D" w:rsidRDefault="002F135B" w:rsidP="002F135B"/>
    <w:p w14:paraId="3DCE8806" w14:textId="77777777" w:rsidR="00266FEA" w:rsidRPr="0056119D" w:rsidRDefault="00DC53A1" w:rsidP="00B762C1">
      <w:pPr>
        <w:pStyle w:val="Heading1"/>
        <w:widowControl/>
        <w:adjustRightInd/>
      </w:pPr>
      <w:r w:rsidRPr="0056119D">
        <w:br/>
      </w:r>
      <w:bookmarkStart w:id="923" w:name="_Ref380405663"/>
      <w:bookmarkStart w:id="924" w:name="_Ref444439480"/>
      <w:bookmarkStart w:id="925" w:name="_Toc39070332"/>
      <w:bookmarkStart w:id="926" w:name="_Toc109660084"/>
      <w:bookmarkStart w:id="927" w:name="_Toc112312393"/>
      <w:bookmarkStart w:id="928" w:name="_Toc113613015"/>
      <w:bookmarkStart w:id="929" w:name="_Toc175927871"/>
      <w:r w:rsidRPr="0056119D">
        <w:t>INDEMNIFICATION</w:t>
      </w:r>
      <w:bookmarkEnd w:id="923"/>
      <w:bookmarkEnd w:id="924"/>
      <w:bookmarkEnd w:id="925"/>
      <w:bookmarkEnd w:id="926"/>
      <w:bookmarkEnd w:id="927"/>
      <w:bookmarkEnd w:id="928"/>
      <w:bookmarkEnd w:id="929"/>
      <w:r w:rsidRPr="0056119D">
        <w:t xml:space="preserve"> </w:t>
      </w:r>
    </w:p>
    <w:p w14:paraId="37451FA1" w14:textId="47C37C33" w:rsidR="00266FEA" w:rsidRPr="0056119D" w:rsidRDefault="00DC53A1" w:rsidP="00B6683F">
      <w:pPr>
        <w:pStyle w:val="Heading2"/>
        <w:rPr>
          <w:b/>
          <w:vanish/>
          <w:u w:val="single"/>
          <w:specVanish/>
        </w:rPr>
      </w:pPr>
      <w:bookmarkStart w:id="930" w:name="_Ref444439481"/>
      <w:bookmarkStart w:id="931" w:name="_Toc39070333"/>
      <w:bookmarkStart w:id="932" w:name="_Toc109660085"/>
      <w:bookmarkStart w:id="933" w:name="_Toc112312394"/>
      <w:bookmarkStart w:id="934" w:name="_Toc113613016"/>
      <w:bookmarkStart w:id="935" w:name="_Toc175927872"/>
      <w:bookmarkStart w:id="936" w:name="_Ref380402085"/>
      <w:bookmarkStart w:id="937" w:name="_Ref380402103"/>
      <w:bookmarkStart w:id="938" w:name="_Ref380405195"/>
      <w:r w:rsidRPr="0056119D">
        <w:rPr>
          <w:b/>
          <w:bCs/>
          <w:u w:val="single"/>
        </w:rPr>
        <w:t>Indemni</w:t>
      </w:r>
      <w:r w:rsidR="00D31597" w:rsidRPr="0056119D">
        <w:rPr>
          <w:b/>
          <w:bCs/>
          <w:u w:val="single"/>
        </w:rPr>
        <w:t>fication</w:t>
      </w:r>
      <w:bookmarkEnd w:id="930"/>
      <w:bookmarkEnd w:id="931"/>
      <w:bookmarkEnd w:id="932"/>
      <w:bookmarkEnd w:id="933"/>
      <w:bookmarkEnd w:id="934"/>
      <w:bookmarkEnd w:id="935"/>
    </w:p>
    <w:p w14:paraId="71DB27F8" w14:textId="77777777" w:rsidR="00266FEA" w:rsidRPr="0056119D" w:rsidRDefault="00DC53A1" w:rsidP="00865DE7">
      <w:pPr>
        <w:spacing w:after="240"/>
        <w:jc w:val="both"/>
      </w:pPr>
      <w:r w:rsidRPr="0056119D">
        <w:t>.</w:t>
      </w:r>
      <w:bookmarkStart w:id="939" w:name="_Ref444439482"/>
      <w:bookmarkEnd w:id="936"/>
      <w:bookmarkEnd w:id="937"/>
      <w:bookmarkEnd w:id="938"/>
      <w:r w:rsidRPr="0056119D">
        <w:t xml:space="preserve">  </w:t>
      </w:r>
    </w:p>
    <w:p w14:paraId="6849756E" w14:textId="762C8618" w:rsidR="004F7D79" w:rsidRPr="0056119D" w:rsidRDefault="00731FBF" w:rsidP="007024E5">
      <w:pPr>
        <w:ind w:firstLine="720"/>
        <w:jc w:val="both"/>
        <w:rPr>
          <w:b/>
          <w:bCs/>
          <w:u w:val="single"/>
        </w:rPr>
      </w:pPr>
      <w:r w:rsidRPr="0056119D">
        <w:rPr>
          <w:highlight w:val="lightGray"/>
        </w:rPr>
        <w:t>[</w:t>
      </w:r>
      <w:r w:rsidR="00D31597" w:rsidRPr="0056119D">
        <w:rPr>
          <w:highlight w:val="lightGray"/>
        </w:rPr>
        <w:t xml:space="preserve">Seller agrees to defend, indemnify and hold harmless Buyer, its directors, officers, agents, attorneys, consultants, employees and representatives from and against all </w:t>
      </w:r>
      <w:proofErr w:type="gramStart"/>
      <w:r w:rsidR="00D31597" w:rsidRPr="0056119D">
        <w:rPr>
          <w:highlight w:val="lightGray"/>
        </w:rPr>
        <w:t>third party</w:t>
      </w:r>
      <w:proofErr w:type="gramEnd"/>
      <w:r w:rsidR="00D31597" w:rsidRPr="0056119D">
        <w:rPr>
          <w:highlight w:val="lightGray"/>
        </w:rPr>
        <w:t xml:space="preserve"> claims, demands, losses, liabilities, penalties, and expenses, including reasonable attorneys’ and expert </w:t>
      </w:r>
      <w:r w:rsidR="00D31597" w:rsidRPr="0056119D">
        <w:rPr>
          <w:highlight w:val="lightGray"/>
        </w:rPr>
        <w:lastRenderedPageBreak/>
        <w:t>witness fees collectively (“</w:t>
      </w:r>
      <w:r w:rsidR="00D31597" w:rsidRPr="0056119D">
        <w:rPr>
          <w:b/>
          <w:bCs/>
          <w:highlight w:val="lightGray"/>
          <w:u w:val="single"/>
        </w:rPr>
        <w:t>Indemnifiable Event</w:t>
      </w:r>
      <w:r w:rsidR="00D31597" w:rsidRPr="0056119D">
        <w:rPr>
          <w:highlight w:val="lightGray"/>
        </w:rPr>
        <w:t>”) arising from negligence, willful misconduct, or breach of the Agreement (collectively, “</w:t>
      </w:r>
      <w:r w:rsidR="00D31597" w:rsidRPr="0056119D">
        <w:rPr>
          <w:b/>
          <w:bCs/>
          <w:highlight w:val="lightGray"/>
          <w:u w:val="single"/>
        </w:rPr>
        <w:t>Indemnifiable Losses</w:t>
      </w:r>
      <w:r w:rsidR="00D31597" w:rsidRPr="0056119D">
        <w:rPr>
          <w:highlight w:val="lightGray"/>
        </w:rPr>
        <w:t>”).</w:t>
      </w:r>
      <w:r w:rsidRPr="0056119D">
        <w:rPr>
          <w:rStyle w:val="FootnoteReference"/>
          <w:rFonts w:eastAsia="MS Mincho"/>
          <w:highlight w:val="lightGray"/>
          <w:u w:val="none"/>
          <w:vertAlign w:val="superscript"/>
        </w:rPr>
        <w:footnoteReference w:id="18"/>
      </w:r>
      <w:r w:rsidRPr="0056119D">
        <w:rPr>
          <w:highlight w:val="lightGray"/>
        </w:rPr>
        <w:t>]</w:t>
      </w:r>
    </w:p>
    <w:p w14:paraId="4B20B29E" w14:textId="77777777" w:rsidR="00F1058D" w:rsidRPr="0056119D" w:rsidRDefault="00F1058D" w:rsidP="007024E5">
      <w:pPr>
        <w:jc w:val="both"/>
        <w:rPr>
          <w:highlight w:val="lightGray"/>
        </w:rPr>
      </w:pPr>
    </w:p>
    <w:p w14:paraId="3886D510" w14:textId="3988AB4E" w:rsidR="00266FEA" w:rsidRPr="0056119D" w:rsidRDefault="004F7D79" w:rsidP="007024E5">
      <w:pPr>
        <w:ind w:firstLine="720"/>
        <w:jc w:val="both"/>
      </w:pPr>
      <w:r w:rsidRPr="0056119D">
        <w:rPr>
          <w:highlight w:val="lightGray"/>
        </w:rPr>
        <w:t>[Seller agrees to defend, indemnify and hold harmless Buyer, its directors, officers, agents, attorneys, consultants, employees and representatives from and against all claims, demands, losses, liabilities, penalties, and expenses, including reasonable attorneys’ and expert witness fees collectively (“</w:t>
      </w:r>
      <w:r w:rsidRPr="0056119D">
        <w:rPr>
          <w:b/>
          <w:bCs/>
          <w:highlight w:val="lightGray"/>
          <w:u w:val="single"/>
        </w:rPr>
        <w:t>Indemnifiable Event</w:t>
      </w:r>
      <w:r w:rsidRPr="0056119D">
        <w:rPr>
          <w:highlight w:val="lightGray"/>
        </w:rPr>
        <w:t>”), to the extent such Indemnifiable Event arises out of, pertains to, or relates to any of the following:(a) the negligent act or omission, recklessness or willful misconduct of Seller, its Affiliates, its directors, officers, employees, agents, subcontractors, and anyone directly or indirectly employed by either the Seller or any of its subcontractors or anyone that they control; (b) any infringement of the patent rights, copyright, trade secret, trade name, trademark, service mark or any other proprietary right of any person(s) caused by the Buyer’s use of the Product, deliverables or other items provided by Seller pursuant to the Agreement, or (c) any breach of the Agreement (collectively, “</w:t>
      </w:r>
      <w:r w:rsidRPr="0056119D">
        <w:rPr>
          <w:b/>
          <w:bCs/>
          <w:highlight w:val="lightGray"/>
          <w:u w:val="single"/>
        </w:rPr>
        <w:t>Indemnifiable Losses</w:t>
      </w:r>
      <w:r w:rsidRPr="0056119D">
        <w:rPr>
          <w:highlight w:val="lightGray"/>
        </w:rPr>
        <w:t xml:space="preserve">”).  The Seller’s indemnity obligations apply to the maximum extent allowed by law and includes defending the </w:t>
      </w:r>
      <w:proofErr w:type="gramStart"/>
      <w:r w:rsidRPr="0056119D">
        <w:rPr>
          <w:highlight w:val="lightGray"/>
        </w:rPr>
        <w:t>City</w:t>
      </w:r>
      <w:proofErr w:type="gramEnd"/>
      <w:r w:rsidRPr="0056119D">
        <w:rPr>
          <w:highlight w:val="lightGray"/>
        </w:rPr>
        <w:t>, its officers, employees and agents as set forth in Section 2778 and 2782.8 of the California Civil Code, if applicable. Upon the Buyer’s written request, the Seller, at its own expense, must defend any suit or action that is subject to the Seller’s indemnity obligations. The Seller’s indemnity obligations survive the expiration or earlier termination of the Agreement.</w:t>
      </w:r>
      <w:r w:rsidR="00731FBF" w:rsidRPr="0056119D">
        <w:rPr>
          <w:rStyle w:val="FootnoteReference"/>
          <w:rFonts w:eastAsia="MS Mincho"/>
          <w:highlight w:val="lightGray"/>
          <w:u w:val="none"/>
          <w:vertAlign w:val="superscript"/>
        </w:rPr>
        <w:footnoteReference w:id="19"/>
      </w:r>
      <w:r w:rsidRPr="0056119D">
        <w:t>]</w:t>
      </w:r>
      <w:bookmarkEnd w:id="939"/>
    </w:p>
    <w:p w14:paraId="36892755" w14:textId="77777777" w:rsidR="00557D77" w:rsidRPr="0056119D" w:rsidRDefault="00557D77" w:rsidP="00F1058D">
      <w:pPr>
        <w:ind w:firstLine="720"/>
        <w:rPr>
          <w:b/>
          <w:bCs/>
          <w:u w:val="single"/>
        </w:rPr>
      </w:pPr>
    </w:p>
    <w:p w14:paraId="27A8A466" w14:textId="77777777" w:rsidR="00266FEA" w:rsidRPr="0056119D" w:rsidRDefault="00DC53A1" w:rsidP="00865DE7">
      <w:pPr>
        <w:pStyle w:val="Heading2"/>
        <w:widowControl/>
        <w:adjustRightInd/>
        <w:rPr>
          <w:b/>
          <w:bCs/>
          <w:vanish/>
          <w:u w:val="single"/>
          <w:specVanish/>
        </w:rPr>
      </w:pPr>
      <w:bookmarkStart w:id="940" w:name="_Toc39070334"/>
      <w:bookmarkStart w:id="941" w:name="_Toc109660086"/>
      <w:bookmarkStart w:id="942" w:name="_Toc112312395"/>
      <w:bookmarkStart w:id="943" w:name="_Toc113613017"/>
      <w:bookmarkStart w:id="944" w:name="_Toc175927873"/>
      <w:bookmarkStart w:id="945" w:name="_Ref444439484"/>
      <w:r w:rsidRPr="0056119D">
        <w:rPr>
          <w:b/>
          <w:bCs/>
          <w:u w:val="single"/>
        </w:rPr>
        <w:t>Notice of Claim</w:t>
      </w:r>
      <w:r w:rsidRPr="0056119D">
        <w:t>.</w:t>
      </w:r>
      <w:bookmarkEnd w:id="940"/>
      <w:bookmarkEnd w:id="941"/>
      <w:bookmarkEnd w:id="942"/>
      <w:bookmarkEnd w:id="943"/>
      <w:bookmarkEnd w:id="944"/>
      <w:r w:rsidRPr="0056119D">
        <w:t xml:space="preserve"> </w:t>
      </w:r>
    </w:p>
    <w:p w14:paraId="0BB7B1E1" w14:textId="5DB09C4A" w:rsidR="00266FEA" w:rsidRPr="0056119D" w:rsidRDefault="00103AF5" w:rsidP="00865DE7">
      <w:pPr>
        <w:spacing w:after="240"/>
        <w:jc w:val="both"/>
      </w:pPr>
      <w:bookmarkStart w:id="946" w:name="_Toc534892015"/>
      <w:bookmarkStart w:id="947" w:name="_Toc5635031"/>
      <w:bookmarkStart w:id="948" w:name="_Toc8391317"/>
      <w:bookmarkStart w:id="949" w:name="_Toc8716381"/>
      <w:bookmarkEnd w:id="945"/>
      <w:bookmarkEnd w:id="946"/>
      <w:bookmarkEnd w:id="947"/>
      <w:bookmarkEnd w:id="948"/>
      <w:bookmarkEnd w:id="949"/>
      <w:r w:rsidRPr="0056119D">
        <w:t xml:space="preserve">Subject to the terms of this Agreement and upon obtaining knowledge of an Indemnifiable Loss for which it is entitled to indemnity under this Article </w:t>
      </w:r>
      <w:r w:rsidR="00CC0B92">
        <w:t>17</w:t>
      </w:r>
      <w:r w:rsidRPr="0056119D">
        <w:t xml:space="preserve">, Buyer will promptly provide Notice to Seller in writing of any damage, claim, loss, liability or expense which Buyer has determined has given or could give rise to an Indemnifiable Loss under Section </w:t>
      </w:r>
      <w:r w:rsidR="00F72BBD">
        <w:t>17</w:t>
      </w:r>
      <w:r w:rsidRPr="0056119D">
        <w:t>.1 (“</w:t>
      </w:r>
      <w:r w:rsidRPr="0056119D">
        <w:rPr>
          <w:b/>
          <w:bCs/>
          <w:u w:val="single"/>
        </w:rPr>
        <w:t>Claim</w:t>
      </w:r>
      <w:r w:rsidRPr="0056119D">
        <w:t>”).  The Notice is referred to as a “</w:t>
      </w:r>
      <w:r w:rsidRPr="0056119D">
        <w:rPr>
          <w:b/>
          <w:bCs/>
          <w:u w:val="single"/>
        </w:rPr>
        <w:t>Notice of Claim</w:t>
      </w:r>
      <w:r w:rsidRPr="0056119D">
        <w:t>”.  A Notice of Claim will specify, in reasonable detail, the facts known to Buyer regarding the Indemnifiable Loss</w:t>
      </w:r>
      <w:r w:rsidR="00DC53A1" w:rsidRPr="0056119D">
        <w:t>.</w:t>
      </w:r>
    </w:p>
    <w:p w14:paraId="212FA988" w14:textId="77777777" w:rsidR="00266FEA" w:rsidRPr="0056119D" w:rsidRDefault="00DC53A1" w:rsidP="00865DE7">
      <w:pPr>
        <w:pStyle w:val="Heading2"/>
        <w:rPr>
          <w:vanish/>
          <w:specVanish/>
        </w:rPr>
      </w:pPr>
      <w:bookmarkStart w:id="950" w:name="_Toc17913805"/>
      <w:bookmarkStart w:id="951" w:name="_Toc39070335"/>
      <w:bookmarkStart w:id="952" w:name="_Toc109660087"/>
      <w:bookmarkStart w:id="953" w:name="_Toc112312396"/>
      <w:bookmarkStart w:id="954" w:name="_Toc113613018"/>
      <w:bookmarkStart w:id="955" w:name="_Toc175927874"/>
      <w:r w:rsidRPr="0056119D">
        <w:rPr>
          <w:b/>
          <w:bCs/>
          <w:u w:val="single"/>
        </w:rPr>
        <w:t>Failure to Provide Notice</w:t>
      </w:r>
      <w:r w:rsidRPr="0056119D">
        <w:t>.</w:t>
      </w:r>
      <w:bookmarkEnd w:id="950"/>
      <w:bookmarkEnd w:id="951"/>
      <w:bookmarkEnd w:id="952"/>
      <w:bookmarkEnd w:id="953"/>
      <w:bookmarkEnd w:id="954"/>
      <w:bookmarkEnd w:id="955"/>
      <w:r w:rsidRPr="0056119D">
        <w:t xml:space="preserve"> </w:t>
      </w:r>
    </w:p>
    <w:p w14:paraId="3C878100" w14:textId="5B68B0F3" w:rsidR="00266FEA" w:rsidRPr="0056119D" w:rsidRDefault="00DC53A1" w:rsidP="00865DE7">
      <w:pPr>
        <w:spacing w:after="240"/>
        <w:jc w:val="both"/>
      </w:pPr>
      <w:r w:rsidRPr="0056119D">
        <w:t xml:space="preserve"> </w:t>
      </w:r>
      <w:r w:rsidR="0027442B" w:rsidRPr="0056119D">
        <w:t xml:space="preserve">A failure to give timely Notice or to include any specified information in any Notice as provided in this Section </w:t>
      </w:r>
      <w:r w:rsidR="00F72BBD">
        <w:t>17</w:t>
      </w:r>
      <w:r w:rsidR="0027442B" w:rsidRPr="0056119D">
        <w:t>.3 will not affect the rights or obligations of any Party hereunder except and only to the extent that, as a result of such failure, any Party which was entitled to receive such Notice was deprived of its right to recover any payment under its applicable insurance coverage or was otherwise materially damaged as a direct result of such failure</w:t>
      </w:r>
      <w:r w:rsidRPr="0056119D">
        <w:t>.</w:t>
      </w:r>
    </w:p>
    <w:p w14:paraId="356CB87D" w14:textId="77777777" w:rsidR="00266FEA" w:rsidRPr="0056119D" w:rsidRDefault="00DC53A1" w:rsidP="00865DE7">
      <w:pPr>
        <w:pStyle w:val="Heading2"/>
        <w:rPr>
          <w:b/>
          <w:bCs/>
          <w:vanish/>
          <w:u w:val="single"/>
          <w:specVanish/>
        </w:rPr>
      </w:pPr>
      <w:bookmarkStart w:id="956" w:name="_Toc39070336"/>
      <w:bookmarkStart w:id="957" w:name="_Toc109660088"/>
      <w:bookmarkStart w:id="958" w:name="_Toc112312397"/>
      <w:bookmarkStart w:id="959" w:name="_Toc113613019"/>
      <w:bookmarkStart w:id="960" w:name="_Toc175927875"/>
      <w:r w:rsidRPr="0056119D">
        <w:rPr>
          <w:b/>
          <w:bCs/>
          <w:u w:val="single"/>
        </w:rPr>
        <w:t>Defense of Claims</w:t>
      </w:r>
      <w:bookmarkEnd w:id="956"/>
      <w:bookmarkEnd w:id="957"/>
      <w:bookmarkEnd w:id="958"/>
      <w:bookmarkEnd w:id="959"/>
      <w:bookmarkEnd w:id="960"/>
    </w:p>
    <w:p w14:paraId="26EE64EF" w14:textId="5A5953F6" w:rsidR="00266FEA" w:rsidRPr="0056119D" w:rsidRDefault="00DC53A1" w:rsidP="00865DE7">
      <w:pPr>
        <w:spacing w:after="240"/>
        <w:jc w:val="both"/>
      </w:pPr>
      <w:r w:rsidRPr="0056119D">
        <w:t xml:space="preserve">.  </w:t>
      </w:r>
      <w:r w:rsidR="00D47622" w:rsidRPr="0056119D">
        <w:t xml:space="preserve">If, within </w:t>
      </w:r>
      <w:r w:rsidR="004268F7">
        <w:t>thirty</w:t>
      </w:r>
      <w:r w:rsidR="004268F7" w:rsidRPr="0056119D">
        <w:t xml:space="preserve"> (</w:t>
      </w:r>
      <w:r w:rsidR="004268F7">
        <w:t>3</w:t>
      </w:r>
      <w:r w:rsidR="004268F7" w:rsidRPr="0056119D">
        <w:t xml:space="preserve">0) </w:t>
      </w:r>
      <w:r w:rsidR="00D47622" w:rsidRPr="0056119D">
        <w:t xml:space="preserve">Business Days after giving a Notice of Claim regarding a Claim to Seller pursuant to Section </w:t>
      </w:r>
      <w:r w:rsidR="00F72BBD" w:rsidRPr="0056119D">
        <w:t>1</w:t>
      </w:r>
      <w:r w:rsidR="00F72BBD">
        <w:t>7</w:t>
      </w:r>
      <w:r w:rsidR="00D47622" w:rsidRPr="0056119D">
        <w:t xml:space="preserve">.2, Buyer receives Notice from Seller that Seller has elected to assume the defense of such Claim, Seller will not be liable for any legal expenses subsequently incurred by Buyer in connection with the defense thereof; provided, however, that if Seller fails to take reasonable steps necessary to defend diligently such Claim within </w:t>
      </w:r>
      <w:r w:rsidR="004268F7">
        <w:t>thirty</w:t>
      </w:r>
      <w:r w:rsidR="004268F7" w:rsidRPr="0056119D">
        <w:t xml:space="preserve"> (</w:t>
      </w:r>
      <w:r w:rsidR="004268F7">
        <w:t>3</w:t>
      </w:r>
      <w:r w:rsidR="004268F7" w:rsidRPr="0056119D">
        <w:t xml:space="preserve">0) </w:t>
      </w:r>
      <w:r w:rsidR="00D47622" w:rsidRPr="0056119D">
        <w:t xml:space="preserve">Business Days after receiving Notice from Buyer that Buyer believes Seller has failed to take such steps, or if Seller has not undertaken fully to indemnify Buyer in respect of all Indemnifiable Losses relating to the matter, Buyer may assume its own defense, and Seller will be liable for all reasonable costs or expenses, including attorneys’ fees, paid or incurred in connection therewith.  Without the prior written consent of Buyer, Seller will not enter into any settlement of </w:t>
      </w:r>
      <w:r w:rsidR="00D47622" w:rsidRPr="0056119D">
        <w:lastRenderedPageBreak/>
        <w:t xml:space="preserve">any Claim which would lead to liability or create any financial or other obligation on the part of Buyer for which Buyer is not entitled to indemnification hereunder; provided, however, that Seller may accept any settlement without the consent of Buyer if such settlement provides a full release to Buyer and no requirement that Buyer acknowledge fault or culpability.  If a firm offer is made to settle a Claim without leading to liability or the creation of a financial or other obligation on the part of Buyer for which Buyer is not entitled to indemnification hereunder and Seller desires to accept and agrees to such offer, Seller will give Notice to Buyer to that effect.  If Buyer fails to consent to such firm offer within </w:t>
      </w:r>
      <w:r w:rsidR="004268F7">
        <w:t>thirty</w:t>
      </w:r>
      <w:r w:rsidR="004268F7" w:rsidRPr="0056119D">
        <w:t xml:space="preserve"> (</w:t>
      </w:r>
      <w:r w:rsidR="004268F7">
        <w:t>3</w:t>
      </w:r>
      <w:r w:rsidR="004268F7" w:rsidRPr="0056119D">
        <w:t xml:space="preserve">0) </w:t>
      </w:r>
      <w:r w:rsidR="00D47622" w:rsidRPr="0056119D">
        <w:t>calendar days after its receipt of such Notice, Buyer may continue to contest or defend such Claim and, in such event, the maximum liability of Seller to such Claim will be the amount of such settlement offer, plus reasonable costs and expenses paid or incurred by Buyer up to the date of such Notice</w:t>
      </w:r>
      <w:r w:rsidRPr="0056119D">
        <w:t>.</w:t>
      </w:r>
    </w:p>
    <w:p w14:paraId="22A2F047" w14:textId="77777777" w:rsidR="00266FEA" w:rsidRPr="0056119D" w:rsidRDefault="00DC53A1" w:rsidP="00865DE7">
      <w:pPr>
        <w:pStyle w:val="Heading2"/>
        <w:rPr>
          <w:b/>
          <w:bCs/>
          <w:vanish/>
          <w:u w:val="single"/>
          <w:specVanish/>
        </w:rPr>
      </w:pPr>
      <w:bookmarkStart w:id="961" w:name="_Toc39070337"/>
      <w:bookmarkStart w:id="962" w:name="_Toc109660089"/>
      <w:bookmarkStart w:id="963" w:name="_Toc112312398"/>
      <w:bookmarkStart w:id="964" w:name="_Toc113613020"/>
      <w:bookmarkStart w:id="965" w:name="_Toc175927876"/>
      <w:r w:rsidRPr="0056119D">
        <w:rPr>
          <w:b/>
          <w:bCs/>
          <w:u w:val="single"/>
        </w:rPr>
        <w:t>Subrogation of Rights</w:t>
      </w:r>
      <w:bookmarkEnd w:id="961"/>
      <w:bookmarkEnd w:id="962"/>
      <w:bookmarkEnd w:id="963"/>
      <w:bookmarkEnd w:id="964"/>
      <w:bookmarkEnd w:id="965"/>
    </w:p>
    <w:p w14:paraId="5FE8AA42" w14:textId="25D87ABA" w:rsidR="00266FEA" w:rsidRPr="0056119D" w:rsidRDefault="00DC53A1" w:rsidP="00865DE7">
      <w:pPr>
        <w:spacing w:after="240"/>
        <w:jc w:val="both"/>
      </w:pPr>
      <w:r w:rsidRPr="0056119D">
        <w:t xml:space="preserve">.  </w:t>
      </w:r>
      <w:r w:rsidR="000F3A32" w:rsidRPr="0056119D">
        <w:t>Upon making any indemnity payment, Seller will, to the extent of such indemnity payment, be subrogated to all rights of Buyer against any third party in respect of the Indemnifiable Loss to which the indemnity payment relates; provided that until Buyer recovers full payment of its Indemnifiable Loss, any and all claims of Seller against any such third party on account of said indemnity payment are hereby made expressly subordinated and subjected in right of payment to Buyer’s rights against such third party.  Without limiting the generality or effect of any other provision hereof, Buyer and Seller shall execute upon request all instruments reasonably necessary to evidence and perfect the above-described subrogation and subordination rights</w:t>
      </w:r>
      <w:r w:rsidRPr="0056119D">
        <w:t>.</w:t>
      </w:r>
    </w:p>
    <w:p w14:paraId="7BD89757" w14:textId="77777777" w:rsidR="00266FEA" w:rsidRPr="0056119D" w:rsidRDefault="00DC53A1" w:rsidP="00865DE7">
      <w:pPr>
        <w:pStyle w:val="Heading2"/>
        <w:rPr>
          <w:b/>
          <w:bCs/>
          <w:vanish/>
          <w:u w:val="single"/>
          <w:specVanish/>
        </w:rPr>
      </w:pPr>
      <w:bookmarkStart w:id="966" w:name="_Toc39070338"/>
      <w:bookmarkStart w:id="967" w:name="_Toc109660090"/>
      <w:bookmarkStart w:id="968" w:name="_Toc112312399"/>
      <w:bookmarkStart w:id="969" w:name="_Toc113613021"/>
      <w:bookmarkStart w:id="970" w:name="_Toc175927877"/>
      <w:r w:rsidRPr="0056119D">
        <w:rPr>
          <w:b/>
          <w:bCs/>
          <w:u w:val="single"/>
        </w:rPr>
        <w:t>Rights and Remedies are Cumulative</w:t>
      </w:r>
      <w:bookmarkEnd w:id="966"/>
      <w:bookmarkEnd w:id="967"/>
      <w:bookmarkEnd w:id="968"/>
      <w:bookmarkEnd w:id="969"/>
      <w:bookmarkEnd w:id="970"/>
    </w:p>
    <w:p w14:paraId="0651D37F" w14:textId="2FF6DD9C" w:rsidR="00DA61C4" w:rsidRPr="0056119D" w:rsidRDefault="00DC53A1" w:rsidP="00865DE7">
      <w:pPr>
        <w:spacing w:after="240"/>
        <w:jc w:val="both"/>
      </w:pPr>
      <w:r w:rsidRPr="0056119D">
        <w:t xml:space="preserve">.  </w:t>
      </w:r>
      <w:r w:rsidR="001B23F9" w:rsidRPr="0056119D">
        <w:t xml:space="preserve">Except for express remedies already provided in this Agreement, the rights and remedies of a Party pursuant to this Article </w:t>
      </w:r>
      <w:r w:rsidR="00CC0B92">
        <w:t>17</w:t>
      </w:r>
      <w:r w:rsidR="00CC0B92" w:rsidRPr="0056119D">
        <w:t xml:space="preserve"> </w:t>
      </w:r>
      <w:r w:rsidR="001B23F9" w:rsidRPr="0056119D">
        <w:t>are cumulative and in addition to the rights of the Parties otherwise provided in this Agreement</w:t>
      </w:r>
      <w:r w:rsidRPr="0056119D">
        <w:t>.</w:t>
      </w:r>
    </w:p>
    <w:p w14:paraId="1D7B16A4" w14:textId="77777777" w:rsidR="00266FEA" w:rsidRPr="0056119D" w:rsidRDefault="00DC53A1" w:rsidP="00B762C1">
      <w:pPr>
        <w:pStyle w:val="Heading1"/>
        <w:widowControl/>
        <w:adjustRightInd/>
      </w:pPr>
      <w:r w:rsidRPr="0056119D">
        <w:br/>
      </w:r>
      <w:bookmarkStart w:id="971" w:name="_Ref380410235"/>
      <w:bookmarkStart w:id="972" w:name="_Ref444439485"/>
      <w:bookmarkStart w:id="973" w:name="_Toc39070339"/>
      <w:bookmarkStart w:id="974" w:name="_Toc109660091"/>
      <w:bookmarkStart w:id="975" w:name="_Toc112312400"/>
      <w:bookmarkStart w:id="976" w:name="_Toc113613022"/>
      <w:bookmarkStart w:id="977" w:name="_Toc175927878"/>
      <w:r w:rsidRPr="0056119D">
        <w:t>INSURANCE</w:t>
      </w:r>
      <w:bookmarkEnd w:id="971"/>
      <w:bookmarkEnd w:id="972"/>
      <w:bookmarkEnd w:id="973"/>
      <w:bookmarkEnd w:id="974"/>
      <w:bookmarkEnd w:id="975"/>
      <w:bookmarkEnd w:id="976"/>
      <w:bookmarkEnd w:id="977"/>
    </w:p>
    <w:p w14:paraId="1620625B" w14:textId="77777777" w:rsidR="00266FEA" w:rsidRPr="0056119D" w:rsidRDefault="00DC53A1" w:rsidP="00B762C1">
      <w:pPr>
        <w:pStyle w:val="Heading2"/>
        <w:widowControl/>
        <w:adjustRightInd/>
        <w:rPr>
          <w:vanish/>
          <w:specVanish/>
        </w:rPr>
      </w:pPr>
      <w:bookmarkStart w:id="978" w:name="_Toc39070340"/>
      <w:bookmarkStart w:id="979" w:name="_Toc109660092"/>
      <w:bookmarkStart w:id="980" w:name="_Toc112312401"/>
      <w:bookmarkStart w:id="981" w:name="_Toc113613023"/>
      <w:bookmarkStart w:id="982" w:name="_Toc175927879"/>
      <w:bookmarkStart w:id="983" w:name="_Ref444439486"/>
      <w:r w:rsidRPr="0056119D">
        <w:rPr>
          <w:b/>
          <w:bCs/>
          <w:u w:val="single"/>
        </w:rPr>
        <w:t>Insurance</w:t>
      </w:r>
      <w:bookmarkEnd w:id="978"/>
      <w:bookmarkEnd w:id="979"/>
      <w:bookmarkEnd w:id="980"/>
      <w:bookmarkEnd w:id="981"/>
      <w:bookmarkEnd w:id="982"/>
    </w:p>
    <w:p w14:paraId="7369E930" w14:textId="77777777" w:rsidR="00266FEA" w:rsidRPr="0056119D" w:rsidRDefault="00DC53A1" w:rsidP="00B762C1">
      <w:pPr>
        <w:pStyle w:val="HeadingPara2"/>
      </w:pPr>
      <w:r w:rsidRPr="0056119D">
        <w:t>.</w:t>
      </w:r>
      <w:bookmarkEnd w:id="983"/>
      <w:r w:rsidRPr="0056119D">
        <w:t xml:space="preserve">  </w:t>
      </w:r>
    </w:p>
    <w:p w14:paraId="4123D61E" w14:textId="1B3395FE" w:rsidR="00266FEA" w:rsidRPr="0056119D" w:rsidRDefault="00DC53A1" w:rsidP="00BE23F6">
      <w:pPr>
        <w:pStyle w:val="ArticleL3"/>
        <w:numPr>
          <w:ilvl w:val="2"/>
          <w:numId w:val="20"/>
        </w:numPr>
        <w:rPr>
          <w:szCs w:val="24"/>
        </w:rPr>
      </w:pPr>
      <w:bookmarkStart w:id="984" w:name="_Ref444439487"/>
      <w:r w:rsidRPr="0056119D">
        <w:rPr>
          <w:iCs/>
          <w:szCs w:val="24"/>
          <w:u w:val="single"/>
        </w:rPr>
        <w:t>General Liability</w:t>
      </w:r>
      <w:r w:rsidRPr="0056119D">
        <w:rPr>
          <w:szCs w:val="24"/>
        </w:rPr>
        <w:t xml:space="preserve">.  Seller shall maintain, or cause to be maintained at its sole expense, </w:t>
      </w:r>
      <w:bookmarkStart w:id="985" w:name="DocXTextRef283"/>
      <w:r w:rsidRPr="0056119D">
        <w:rPr>
          <w:szCs w:val="24"/>
        </w:rPr>
        <w:t>(</w:t>
      </w:r>
      <w:proofErr w:type="spellStart"/>
      <w:r w:rsidRPr="0056119D">
        <w:rPr>
          <w:szCs w:val="24"/>
        </w:rPr>
        <w:t>i</w:t>
      </w:r>
      <w:proofErr w:type="spellEnd"/>
      <w:r w:rsidRPr="0056119D">
        <w:rPr>
          <w:szCs w:val="24"/>
        </w:rPr>
        <w:t>)</w:t>
      </w:r>
      <w:bookmarkEnd w:id="985"/>
      <w:r w:rsidRPr="0056119D">
        <w:rPr>
          <w:szCs w:val="24"/>
        </w:rPr>
        <w:t xml:space="preserve"> commercial general liability insurance, including </w:t>
      </w:r>
      <w:r w:rsidR="008F278F" w:rsidRPr="0056119D">
        <w:rPr>
          <w:szCs w:val="24"/>
        </w:rPr>
        <w:t xml:space="preserve">sudden and accidental </w:t>
      </w:r>
      <w:r w:rsidR="000131E5" w:rsidRPr="0056119D">
        <w:rPr>
          <w:szCs w:val="24"/>
        </w:rPr>
        <w:t xml:space="preserve">pollution coverage, </w:t>
      </w:r>
      <w:r w:rsidRPr="0056119D">
        <w:rPr>
          <w:szCs w:val="24"/>
        </w:rPr>
        <w:t xml:space="preserve">products and completed operations and personal injury insurance, </w:t>
      </w:r>
      <w:r w:rsidR="00CD6BBC" w:rsidRPr="0056119D">
        <w:rPr>
          <w:szCs w:val="24"/>
        </w:rPr>
        <w:t xml:space="preserve">with </w:t>
      </w:r>
      <w:r w:rsidRPr="0056119D">
        <w:rPr>
          <w:szCs w:val="24"/>
        </w:rPr>
        <w:t>a minimum amount of Two Million Dollars ($2,000,000) per occurrence, and an annual aggregate of not less than Five Million Dollars ($5,000,000), endorsed to provide contractual liability in said amount, specifically covering Seller’s obligations under this Agreement and including Buyer as an additional insured but only to the extent of the liabilities assumed hereunder by Seller; and (ii) an umbrella insurance policy in a minimum amount of liability of Ten Million Dollars ($10,000,000).  Defense costs shall be provided as an additional benefit and not included with the limits of liability. Such insurance shall contain standard cross-liability and severability of interest provisions.</w:t>
      </w:r>
      <w:bookmarkEnd w:id="984"/>
      <w:r w:rsidRPr="0056119D">
        <w:rPr>
          <w:szCs w:val="24"/>
        </w:rPr>
        <w:t xml:space="preserve">  Insurance may be evidenced through primary and excess policies.  </w:t>
      </w:r>
    </w:p>
    <w:p w14:paraId="16DA0428" w14:textId="77777777" w:rsidR="00266FEA" w:rsidRPr="0056119D" w:rsidRDefault="00DC53A1" w:rsidP="00B762C1">
      <w:pPr>
        <w:pStyle w:val="ArticleL3"/>
        <w:rPr>
          <w:szCs w:val="24"/>
        </w:rPr>
      </w:pPr>
      <w:bookmarkStart w:id="986" w:name="_Ref444439488"/>
      <w:r w:rsidRPr="0056119D">
        <w:rPr>
          <w:szCs w:val="24"/>
          <w:u w:val="single"/>
        </w:rPr>
        <w:t>Employer’s Liability Insurance</w:t>
      </w:r>
      <w:r w:rsidRPr="0056119D">
        <w:rPr>
          <w:szCs w:val="24"/>
        </w:rPr>
        <w:t xml:space="preserve">.  Employers’ Liability insurance shall be One Million Dollars ($1,000,000.00) for injury or death occurring </w:t>
      </w:r>
      <w:proofErr w:type="gramStart"/>
      <w:r w:rsidRPr="0056119D">
        <w:rPr>
          <w:szCs w:val="24"/>
        </w:rPr>
        <w:t>as a result of</w:t>
      </w:r>
      <w:proofErr w:type="gramEnd"/>
      <w:r w:rsidRPr="0056119D">
        <w:rPr>
          <w:szCs w:val="24"/>
        </w:rPr>
        <w:t xml:space="preserve"> each accident. </w:t>
      </w:r>
      <w:proofErr w:type="gramStart"/>
      <w:r w:rsidRPr="0056119D">
        <w:rPr>
          <w:szCs w:val="24"/>
        </w:rPr>
        <w:t>With regard to</w:t>
      </w:r>
      <w:proofErr w:type="gramEnd"/>
      <w:r w:rsidRPr="0056119D">
        <w:rPr>
          <w:szCs w:val="24"/>
        </w:rPr>
        <w:t xml:space="preserve"> bodily injury by disease, the One Million Dollar ($1,000,000) policy limit will apply to each employee.</w:t>
      </w:r>
      <w:bookmarkEnd w:id="986"/>
    </w:p>
    <w:p w14:paraId="44DE4268" w14:textId="77777777" w:rsidR="00266FEA" w:rsidRPr="0056119D" w:rsidRDefault="00DC53A1" w:rsidP="00B762C1">
      <w:pPr>
        <w:pStyle w:val="ArticleL3"/>
        <w:rPr>
          <w:szCs w:val="24"/>
        </w:rPr>
      </w:pPr>
      <w:bookmarkStart w:id="987" w:name="_Ref444439489"/>
      <w:r w:rsidRPr="0056119D">
        <w:rPr>
          <w:iCs/>
          <w:szCs w:val="24"/>
          <w:u w:val="single"/>
        </w:rPr>
        <w:lastRenderedPageBreak/>
        <w:t>Workers Compensation Insurance</w:t>
      </w:r>
      <w:r w:rsidRPr="0056119D">
        <w:rPr>
          <w:szCs w:val="24"/>
        </w:rPr>
        <w:t xml:space="preserve">.  </w:t>
      </w:r>
      <w:proofErr w:type="gramStart"/>
      <w:r w:rsidRPr="0056119D">
        <w:rPr>
          <w:szCs w:val="24"/>
        </w:rPr>
        <w:t>Seller</w:t>
      </w:r>
      <w:proofErr w:type="gramEnd"/>
      <w:r w:rsidRPr="0056119D">
        <w:rPr>
          <w:szCs w:val="24"/>
        </w:rPr>
        <w:t xml:space="preserve">, if it has employees, shall also </w:t>
      </w:r>
      <w:proofErr w:type="gramStart"/>
      <w:r w:rsidRPr="0056119D">
        <w:rPr>
          <w:szCs w:val="24"/>
        </w:rPr>
        <w:t>maintain at all times</w:t>
      </w:r>
      <w:proofErr w:type="gramEnd"/>
      <w:r w:rsidRPr="0056119D">
        <w:rPr>
          <w:szCs w:val="24"/>
        </w:rPr>
        <w:t xml:space="preserve"> during the Contract Term workers’ compensation and employers’ liability insurance coverage in accordance with applicable requirements of California Law.</w:t>
      </w:r>
      <w:bookmarkEnd w:id="987"/>
      <w:r w:rsidRPr="0056119D">
        <w:rPr>
          <w:szCs w:val="24"/>
        </w:rPr>
        <w:t xml:space="preserve">  </w:t>
      </w:r>
    </w:p>
    <w:p w14:paraId="1DA65B63" w14:textId="63EFAEB4" w:rsidR="00266FEA" w:rsidRPr="0056119D" w:rsidRDefault="00DC53A1" w:rsidP="00B762C1">
      <w:pPr>
        <w:pStyle w:val="ArticleL3"/>
        <w:rPr>
          <w:szCs w:val="24"/>
        </w:rPr>
      </w:pPr>
      <w:bookmarkStart w:id="988" w:name="_Ref444439490"/>
      <w:r w:rsidRPr="0056119D">
        <w:rPr>
          <w:iCs/>
          <w:szCs w:val="24"/>
          <w:u w:val="single"/>
        </w:rPr>
        <w:t>Business Auto Insurance</w:t>
      </w:r>
      <w:r w:rsidRPr="0056119D">
        <w:rPr>
          <w:szCs w:val="24"/>
        </w:rPr>
        <w:t xml:space="preserve">.  </w:t>
      </w:r>
      <w:proofErr w:type="gramStart"/>
      <w:r w:rsidRPr="0056119D">
        <w:rPr>
          <w:szCs w:val="24"/>
        </w:rPr>
        <w:t>Seller</w:t>
      </w:r>
      <w:proofErr w:type="gramEnd"/>
      <w:r w:rsidRPr="0056119D">
        <w:rPr>
          <w:szCs w:val="24"/>
        </w:rPr>
        <w:t xml:space="preserve"> shall </w:t>
      </w:r>
      <w:proofErr w:type="gramStart"/>
      <w:r w:rsidRPr="0056119D">
        <w:rPr>
          <w:szCs w:val="24"/>
        </w:rPr>
        <w:t>maintain at all times</w:t>
      </w:r>
      <w:proofErr w:type="gramEnd"/>
      <w:r w:rsidRPr="0056119D">
        <w:rPr>
          <w:szCs w:val="24"/>
        </w:rPr>
        <w:t xml:space="preserve">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w:t>
      </w:r>
      <w:r w:rsidR="008C6CD6" w:rsidRPr="0056119D">
        <w:rPr>
          <w:szCs w:val="24"/>
        </w:rPr>
        <w:t>this Agreement</w:t>
      </w:r>
      <w:r w:rsidRPr="0056119D">
        <w:rPr>
          <w:szCs w:val="24"/>
        </w:rPr>
        <w:t>.</w:t>
      </w:r>
      <w:bookmarkEnd w:id="988"/>
      <w:r w:rsidRPr="0056119D">
        <w:rPr>
          <w:szCs w:val="24"/>
        </w:rPr>
        <w:t xml:space="preserve">  </w:t>
      </w:r>
    </w:p>
    <w:p w14:paraId="120CA302" w14:textId="651784DA" w:rsidR="00266FEA" w:rsidRPr="0056119D" w:rsidRDefault="00DC53A1" w:rsidP="00B762C1">
      <w:pPr>
        <w:pStyle w:val="ArticleL3"/>
        <w:rPr>
          <w:szCs w:val="24"/>
        </w:rPr>
      </w:pPr>
      <w:bookmarkStart w:id="989" w:name="_Ref444439491"/>
      <w:r w:rsidRPr="0056119D">
        <w:rPr>
          <w:iCs/>
          <w:szCs w:val="24"/>
          <w:u w:val="single"/>
        </w:rPr>
        <w:t>Construction All-Risk Insurance</w:t>
      </w:r>
      <w:r w:rsidRPr="0056119D">
        <w:rPr>
          <w:szCs w:val="24"/>
        </w:rPr>
        <w:t xml:space="preserve">.  Seller shall maintain or cause to be maintained during the construction of the Facility construction all-risk form property insurance covering the Facility during such construction </w:t>
      </w:r>
      <w:proofErr w:type="gramStart"/>
      <w:r w:rsidRPr="0056119D">
        <w:rPr>
          <w:szCs w:val="24"/>
        </w:rPr>
        <w:t>periods, and</w:t>
      </w:r>
      <w:proofErr w:type="gramEnd"/>
      <w:r w:rsidRPr="0056119D">
        <w:rPr>
          <w:szCs w:val="24"/>
        </w:rPr>
        <w:t xml:space="preserve"> naming the Seller (and Lender if any) as the loss payee.</w:t>
      </w:r>
    </w:p>
    <w:p w14:paraId="09D6467E" w14:textId="517ACCE9" w:rsidR="00266FEA" w:rsidRPr="0056119D" w:rsidRDefault="00A17A38" w:rsidP="00B762C1">
      <w:pPr>
        <w:pStyle w:val="ArticleL3"/>
        <w:rPr>
          <w:szCs w:val="24"/>
        </w:rPr>
      </w:pPr>
      <w:r w:rsidRPr="0056119D">
        <w:rPr>
          <w:iCs/>
          <w:szCs w:val="24"/>
          <w:u w:val="single"/>
        </w:rPr>
        <w:t>Contractor’s Pollution Liability</w:t>
      </w:r>
      <w:r w:rsidRPr="0056119D">
        <w:rPr>
          <w:szCs w:val="24"/>
        </w:rPr>
        <w:t>. Seller shall maintain or cause to be maintained during the construction of the Facility prior to the Commercial Operation Date, Pollution Legal Liability Insurance in the amount of Two Million Dollars ($2,000,000) per occurrence and in the aggregate, naming the Seller (and Lender if any) as additional named insured</w:t>
      </w:r>
      <w:r w:rsidR="00DC53A1" w:rsidRPr="0056119D">
        <w:rPr>
          <w:szCs w:val="24"/>
        </w:rPr>
        <w:t xml:space="preserve">.  </w:t>
      </w:r>
      <w:bookmarkEnd w:id="989"/>
    </w:p>
    <w:p w14:paraId="7C5AFD2D" w14:textId="2CA069F6" w:rsidR="00266FEA" w:rsidRPr="0056119D" w:rsidRDefault="00DC53A1" w:rsidP="00B762C1">
      <w:pPr>
        <w:pStyle w:val="ArticleL3"/>
        <w:rPr>
          <w:szCs w:val="24"/>
        </w:rPr>
      </w:pPr>
      <w:bookmarkStart w:id="990" w:name="_Ref444439492"/>
      <w:bookmarkStart w:id="991" w:name="_Ref380405224"/>
      <w:r w:rsidRPr="0056119D">
        <w:rPr>
          <w:iCs/>
          <w:szCs w:val="24"/>
          <w:u w:val="single"/>
        </w:rPr>
        <w:t>Subcontractor Insurance</w:t>
      </w:r>
      <w:r w:rsidRPr="0056119D">
        <w:rPr>
          <w:szCs w:val="24"/>
        </w:rPr>
        <w:t xml:space="preserve">.  Seller shall require </w:t>
      </w:r>
      <w:proofErr w:type="gramStart"/>
      <w:r w:rsidRPr="0056119D">
        <w:rPr>
          <w:szCs w:val="24"/>
        </w:rPr>
        <w:t>all of</w:t>
      </w:r>
      <w:proofErr w:type="gramEnd"/>
      <w:r w:rsidRPr="0056119D">
        <w:rPr>
          <w:szCs w:val="24"/>
        </w:rPr>
        <w:t xml:space="preserve"> its subcontractors to carry the same levels of insurance as Seller. </w:t>
      </w:r>
      <w:bookmarkStart w:id="992" w:name="DocXTextRef284"/>
      <w:r w:rsidRPr="0056119D">
        <w:rPr>
          <w:szCs w:val="24"/>
        </w:rPr>
        <w:t xml:space="preserve"> </w:t>
      </w:r>
      <w:bookmarkEnd w:id="992"/>
      <w:r w:rsidRPr="0056119D">
        <w:rPr>
          <w:szCs w:val="24"/>
        </w:rPr>
        <w:t>All subcontractors shall include Seller as an additional insured to (</w:t>
      </w:r>
      <w:proofErr w:type="spellStart"/>
      <w:r w:rsidRPr="0056119D">
        <w:rPr>
          <w:szCs w:val="24"/>
        </w:rPr>
        <w:t>i</w:t>
      </w:r>
      <w:proofErr w:type="spellEnd"/>
      <w:r w:rsidRPr="0056119D">
        <w:rPr>
          <w:szCs w:val="24"/>
        </w:rPr>
        <w:t xml:space="preserve">) comprehensive general liability insurance; (ii) workers’ compensation insurance and employers’ liability coverage; and (iii) business auto insurance for bodily injury and property damage.  All subcontractors shall provide a primary endorsement and a waiver of subrogation to Seller for the required coverage pursuant to this </w:t>
      </w:r>
      <w:bookmarkStart w:id="993" w:name="DocXTextRef285"/>
      <w:r w:rsidRPr="0056119D">
        <w:rPr>
          <w:szCs w:val="24"/>
        </w:rPr>
        <w:t xml:space="preserve">Section </w:t>
      </w:r>
      <w:bookmarkEnd w:id="990"/>
      <w:bookmarkEnd w:id="993"/>
      <w:r w:rsidR="00F72BBD" w:rsidRPr="0056119D">
        <w:rPr>
          <w:szCs w:val="24"/>
        </w:rPr>
        <w:fldChar w:fldCharType="begin"/>
      </w:r>
      <w:r w:rsidR="00F72BBD" w:rsidRPr="0056119D">
        <w:rPr>
          <w:szCs w:val="24"/>
        </w:rPr>
        <w:instrText xml:space="preserve"> REF _Ref444439486 \n \h  \* MERGEFORMAT </w:instrText>
      </w:r>
      <w:r w:rsidR="00F72BBD" w:rsidRPr="0056119D">
        <w:rPr>
          <w:szCs w:val="24"/>
        </w:rPr>
      </w:r>
      <w:r w:rsidR="00F72BBD" w:rsidRPr="0056119D">
        <w:rPr>
          <w:szCs w:val="24"/>
        </w:rPr>
        <w:fldChar w:fldCharType="separate"/>
      </w:r>
      <w:r w:rsidR="00F72BBD" w:rsidRPr="0056119D">
        <w:rPr>
          <w:szCs w:val="24"/>
        </w:rPr>
        <w:t>1</w:t>
      </w:r>
      <w:r w:rsidR="00F72BBD">
        <w:rPr>
          <w:szCs w:val="24"/>
        </w:rPr>
        <w:t>8</w:t>
      </w:r>
      <w:r w:rsidR="00F72BBD" w:rsidRPr="0056119D">
        <w:rPr>
          <w:szCs w:val="24"/>
        </w:rPr>
        <w:t>.1</w:t>
      </w:r>
      <w:r w:rsidR="00F72BBD" w:rsidRPr="0056119D">
        <w:rPr>
          <w:szCs w:val="24"/>
        </w:rPr>
        <w:fldChar w:fldCharType="end"/>
      </w:r>
      <w:r w:rsidRPr="0056119D">
        <w:rPr>
          <w:szCs w:val="24"/>
        </w:rPr>
        <w:fldChar w:fldCharType="begin"/>
      </w:r>
      <w:r w:rsidRPr="0056119D">
        <w:rPr>
          <w:szCs w:val="24"/>
        </w:rPr>
        <w:instrText xml:space="preserve"> REF _Ref380405224 \n \h  \* MERGEFORMAT </w:instrText>
      </w:r>
      <w:r w:rsidRPr="0056119D">
        <w:rPr>
          <w:szCs w:val="24"/>
        </w:rPr>
      </w:r>
      <w:r w:rsidRPr="0056119D">
        <w:rPr>
          <w:szCs w:val="24"/>
        </w:rPr>
        <w:fldChar w:fldCharType="separate"/>
      </w:r>
      <w:r w:rsidR="00894740" w:rsidRPr="0056119D">
        <w:rPr>
          <w:szCs w:val="24"/>
        </w:rPr>
        <w:t>(g)</w:t>
      </w:r>
      <w:r w:rsidRPr="0056119D">
        <w:rPr>
          <w:szCs w:val="24"/>
        </w:rPr>
        <w:fldChar w:fldCharType="end"/>
      </w:r>
      <w:r w:rsidRPr="0056119D">
        <w:rPr>
          <w:szCs w:val="24"/>
        </w:rPr>
        <w:t>.</w:t>
      </w:r>
      <w:bookmarkEnd w:id="991"/>
      <w:r w:rsidRPr="0056119D">
        <w:rPr>
          <w:szCs w:val="24"/>
        </w:rPr>
        <w:t xml:space="preserve">  </w:t>
      </w:r>
    </w:p>
    <w:p w14:paraId="49AFAA66" w14:textId="014ED0A1" w:rsidR="00266FEA" w:rsidRPr="0056119D" w:rsidRDefault="00DC53A1" w:rsidP="00C663DE">
      <w:pPr>
        <w:pStyle w:val="ArticleL3"/>
        <w:rPr>
          <w:szCs w:val="24"/>
        </w:rPr>
      </w:pPr>
      <w:bookmarkStart w:id="994" w:name="_Ref444439493"/>
      <w:r w:rsidRPr="0056119D">
        <w:rPr>
          <w:iCs/>
          <w:szCs w:val="24"/>
          <w:u w:val="single"/>
        </w:rPr>
        <w:t>Evidence of Insurance</w:t>
      </w:r>
      <w:r w:rsidRPr="0056119D">
        <w:rPr>
          <w:szCs w:val="24"/>
        </w:rPr>
        <w:t xml:space="preserve">.  </w:t>
      </w:r>
      <w:r w:rsidR="00670132" w:rsidRPr="0056119D">
        <w:rPr>
          <w:szCs w:val="24"/>
        </w:rPr>
        <w:t>Prior</w:t>
      </w:r>
      <w:r w:rsidRPr="0056119D">
        <w:rPr>
          <w:szCs w:val="24"/>
        </w:rPr>
        <w:t xml:space="preserve"> </w:t>
      </w:r>
      <w:r w:rsidR="00670132" w:rsidRPr="0056119D">
        <w:rPr>
          <w:szCs w:val="24"/>
        </w:rPr>
        <w:t xml:space="preserve">to </w:t>
      </w:r>
      <w:r w:rsidR="006D63AC" w:rsidRPr="0056119D">
        <w:rPr>
          <w:szCs w:val="24"/>
        </w:rPr>
        <w:t>the Effective Date</w:t>
      </w:r>
      <w:r w:rsidRPr="0056119D">
        <w:rPr>
          <w:szCs w:val="24"/>
        </w:rPr>
        <w:t xml:space="preserve"> and upon annual renewal </w:t>
      </w:r>
      <w:r w:rsidR="003542BF" w:rsidRPr="0056119D">
        <w:rPr>
          <w:szCs w:val="24"/>
        </w:rPr>
        <w:t xml:space="preserve">of required insurance coverage </w:t>
      </w:r>
      <w:r w:rsidRPr="0056119D">
        <w:rPr>
          <w:szCs w:val="24"/>
        </w:rPr>
        <w:t>thereafter, Seller shall deliver to Buyer certificates of insurance evidencing such coverage</w:t>
      </w:r>
      <w:r w:rsidR="003542BF" w:rsidRPr="0056119D">
        <w:rPr>
          <w:szCs w:val="24"/>
        </w:rPr>
        <w:t xml:space="preserve"> as is required to be in effect at the times specified above</w:t>
      </w:r>
      <w:r w:rsidRPr="0056119D">
        <w:rPr>
          <w:szCs w:val="24"/>
        </w:rPr>
        <w:t>.</w:t>
      </w:r>
      <w:r w:rsidR="00643812" w:rsidRPr="0056119D">
        <w:rPr>
          <w:szCs w:val="24"/>
        </w:rPr>
        <w:t xml:space="preserve"> </w:t>
      </w:r>
      <w:r w:rsidRPr="0056119D">
        <w:rPr>
          <w:szCs w:val="24"/>
        </w:rPr>
        <w:t xml:space="preserve"> These certificates shall specify that Buyer shall be given at least thirty (30) days prior Notice by Seller in the event of any material modification, cancellation or termination of coverage. Such insurance shall be primary coverage without right of contribution from any insurance of Buyer. Any other insurance maintained by Seller is for the exclusive benefit of Seller and shall not in any manner inure to the benefit of Buyer. </w:t>
      </w:r>
      <w:bookmarkEnd w:id="994"/>
      <w:r w:rsidRPr="0056119D">
        <w:rPr>
          <w:szCs w:val="24"/>
        </w:rPr>
        <w:t xml:space="preserve">  </w:t>
      </w:r>
    </w:p>
    <w:p w14:paraId="7328D90D" w14:textId="77777777" w:rsidR="00266FEA" w:rsidRPr="0056119D" w:rsidRDefault="00DC53A1" w:rsidP="00B762C1">
      <w:pPr>
        <w:pStyle w:val="Heading1"/>
        <w:keepNext w:val="0"/>
        <w:widowControl/>
        <w:adjustRightInd/>
      </w:pPr>
      <w:r w:rsidRPr="0056119D">
        <w:br/>
      </w:r>
      <w:bookmarkStart w:id="995" w:name="_Ref380405516"/>
      <w:bookmarkStart w:id="996" w:name="_Ref444439495"/>
      <w:bookmarkStart w:id="997" w:name="_Toc39070341"/>
      <w:bookmarkStart w:id="998" w:name="_Toc109660093"/>
      <w:bookmarkStart w:id="999" w:name="_Toc112312402"/>
      <w:bookmarkStart w:id="1000" w:name="_Toc113613024"/>
      <w:bookmarkStart w:id="1001" w:name="_Toc175927880"/>
      <w:r w:rsidRPr="0056119D">
        <w:t>CONFIDENTIAL INFORMATION</w:t>
      </w:r>
      <w:bookmarkEnd w:id="995"/>
      <w:bookmarkEnd w:id="996"/>
      <w:bookmarkEnd w:id="997"/>
      <w:bookmarkEnd w:id="998"/>
      <w:bookmarkEnd w:id="999"/>
      <w:bookmarkEnd w:id="1000"/>
      <w:bookmarkEnd w:id="1001"/>
      <w:r w:rsidRPr="0056119D">
        <w:t xml:space="preserve"> </w:t>
      </w:r>
    </w:p>
    <w:p w14:paraId="011BCB4D" w14:textId="77777777" w:rsidR="00266FEA" w:rsidRPr="0056119D" w:rsidRDefault="00DC53A1" w:rsidP="001640B5">
      <w:pPr>
        <w:pStyle w:val="Heading2"/>
        <w:rPr>
          <w:b/>
          <w:vanish/>
          <w:u w:val="single"/>
          <w:specVanish/>
        </w:rPr>
      </w:pPr>
      <w:bookmarkStart w:id="1002" w:name="_Ref380401777"/>
      <w:bookmarkStart w:id="1003" w:name="_Toc39070342"/>
      <w:bookmarkStart w:id="1004" w:name="_Toc109660094"/>
      <w:bookmarkStart w:id="1005" w:name="_Toc112312403"/>
      <w:bookmarkStart w:id="1006" w:name="_Toc113613025"/>
      <w:bookmarkStart w:id="1007" w:name="_Toc175927881"/>
      <w:bookmarkStart w:id="1008" w:name="_Ref444439496"/>
      <w:r w:rsidRPr="0056119D">
        <w:rPr>
          <w:b/>
          <w:bCs/>
          <w:u w:val="single"/>
        </w:rPr>
        <w:t>Definition of Confidential Information</w:t>
      </w:r>
      <w:bookmarkEnd w:id="1002"/>
      <w:bookmarkEnd w:id="1003"/>
      <w:bookmarkEnd w:id="1004"/>
      <w:bookmarkEnd w:id="1005"/>
      <w:bookmarkEnd w:id="1006"/>
      <w:bookmarkEnd w:id="1007"/>
    </w:p>
    <w:p w14:paraId="2252FAF4" w14:textId="642CFAE3" w:rsidR="00266FEA" w:rsidRPr="0056119D" w:rsidRDefault="00DC53A1" w:rsidP="00865DE7">
      <w:pPr>
        <w:spacing w:after="240"/>
        <w:jc w:val="both"/>
      </w:pPr>
      <w:r w:rsidRPr="0056119D">
        <w:t>.  The following constitutes “</w:t>
      </w:r>
      <w:r w:rsidRPr="0056119D">
        <w:rPr>
          <w:b/>
          <w:bCs/>
          <w:u w:val="single"/>
        </w:rPr>
        <w:t>Confidential Information</w:t>
      </w:r>
      <w:r w:rsidRPr="0056119D">
        <w:t xml:space="preserve">,” whether oral or written which is delivered by Seller to Buyer or by Buyer to Seller including:  </w:t>
      </w:r>
      <w:bookmarkStart w:id="1009" w:name="DocXTextRef288"/>
      <w:r w:rsidRPr="0056119D">
        <w:t>(a)</w:t>
      </w:r>
      <w:bookmarkEnd w:id="1009"/>
      <w:r w:rsidRPr="0056119D">
        <w:t xml:space="preserve"> </w:t>
      </w:r>
      <w:r w:rsidR="00236D12">
        <w:t xml:space="preserve">the pricing and other commercially sensitive </w:t>
      </w:r>
      <w:r w:rsidR="00236D12" w:rsidRPr="000F58A7">
        <w:t>terms and conditions of, and proposals and negotiations related to, this Agreement</w:t>
      </w:r>
      <w:r w:rsidRPr="0056119D">
        <w:t xml:space="preserve">, and </w:t>
      </w:r>
      <w:bookmarkStart w:id="1010" w:name="DocXTextRef289"/>
      <w:r w:rsidRPr="0056119D">
        <w:t>(b)</w:t>
      </w:r>
      <w:bookmarkEnd w:id="1010"/>
      <w:r w:rsidRPr="0056119D">
        <w:t xml:space="preserve"> information that either Seller or Buyer stamps or otherwise identifies as “confidential” or “proprietary” before disclosing it to the other. Confidential Information does not include </w:t>
      </w:r>
      <w:bookmarkStart w:id="1011" w:name="DocXTextRef290"/>
      <w:r w:rsidRPr="0056119D">
        <w:t>(</w:t>
      </w:r>
      <w:proofErr w:type="spellStart"/>
      <w:r w:rsidRPr="0056119D">
        <w:t>i</w:t>
      </w:r>
      <w:proofErr w:type="spellEnd"/>
      <w:r w:rsidRPr="0056119D">
        <w:t>)</w:t>
      </w:r>
      <w:bookmarkEnd w:id="1011"/>
      <w:r w:rsidRPr="0056119D">
        <w:t xml:space="preserve"> information that was publicly available at the time of the disclosure, other than as a result of a disclosure in breach of this Agreement; (ii) information </w:t>
      </w:r>
      <w:r w:rsidRPr="0056119D">
        <w:lastRenderedPageBreak/>
        <w:t>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1008"/>
      <w:r w:rsidRPr="0056119D">
        <w:t xml:space="preserve"> </w:t>
      </w:r>
    </w:p>
    <w:p w14:paraId="64721C09" w14:textId="77777777" w:rsidR="00266FEA" w:rsidRPr="0056119D" w:rsidRDefault="00DC53A1" w:rsidP="00865DE7">
      <w:pPr>
        <w:pStyle w:val="Heading2"/>
        <w:rPr>
          <w:b/>
          <w:vanish/>
          <w:u w:val="single"/>
          <w:specVanish/>
        </w:rPr>
      </w:pPr>
      <w:bookmarkStart w:id="1012" w:name="_Toc39070343"/>
      <w:bookmarkStart w:id="1013" w:name="_Toc109660095"/>
      <w:bookmarkStart w:id="1014" w:name="_Toc112312404"/>
      <w:bookmarkStart w:id="1015" w:name="_Toc113613026"/>
      <w:bookmarkStart w:id="1016" w:name="_Toc175927882"/>
      <w:bookmarkStart w:id="1017" w:name="_Ref444439497"/>
      <w:r w:rsidRPr="0056119D">
        <w:rPr>
          <w:b/>
          <w:bCs/>
          <w:u w:val="single"/>
        </w:rPr>
        <w:t>Duty to Maintain Confidentiality</w:t>
      </w:r>
      <w:bookmarkEnd w:id="1012"/>
      <w:bookmarkEnd w:id="1013"/>
      <w:bookmarkEnd w:id="1014"/>
      <w:bookmarkEnd w:id="1015"/>
      <w:bookmarkEnd w:id="1016"/>
    </w:p>
    <w:p w14:paraId="08AA6FDC" w14:textId="01A203B1" w:rsidR="00266FEA" w:rsidRPr="0056119D" w:rsidRDefault="00DC53A1" w:rsidP="00865DE7">
      <w:pPr>
        <w:spacing w:after="240"/>
        <w:jc w:val="both"/>
      </w:pPr>
      <w:r w:rsidRPr="0056119D">
        <w:t>.  Confidential Information will retain its character as Confidential Information but may be disclosed by the recipient (the “</w:t>
      </w:r>
      <w:r w:rsidRPr="0056119D">
        <w:rPr>
          <w:b/>
          <w:u w:val="single"/>
        </w:rPr>
        <w:t>Receiving Party</w:t>
      </w:r>
      <w:r w:rsidRPr="0056119D">
        <w:t xml:space="preserve">”) if and to the extent such disclosure is required </w:t>
      </w:r>
      <w:bookmarkStart w:id="1018" w:name="DocXTextRef291"/>
      <w:r w:rsidRPr="0056119D">
        <w:t>(a)</w:t>
      </w:r>
      <w:bookmarkEnd w:id="1018"/>
      <w:r w:rsidRPr="0056119D">
        <w:t xml:space="preserve"> to be made by any requirements of Law, </w:t>
      </w:r>
      <w:bookmarkStart w:id="1019" w:name="DocXTextRef292"/>
      <w:r w:rsidRPr="0056119D">
        <w:t>(b)</w:t>
      </w:r>
      <w:bookmarkEnd w:id="1019"/>
      <w:r w:rsidRPr="0056119D">
        <w:t xml:space="preserve"> pursuant to an order of a court or </w:t>
      </w:r>
      <w:bookmarkStart w:id="1020" w:name="DocXTextRef293"/>
      <w:r w:rsidRPr="0056119D">
        <w:t>(c)</w:t>
      </w:r>
      <w:bookmarkEnd w:id="1020"/>
      <w:r w:rsidRPr="0056119D">
        <w:t xml:space="preserve"> </w:t>
      </w:r>
      <w:proofErr w:type="gramStart"/>
      <w:r w:rsidRPr="0056119D">
        <w:t>in order to</w:t>
      </w:r>
      <w:proofErr w:type="gramEnd"/>
      <w:r w:rsidRPr="0056119D">
        <w:t xml:space="preserve"> enforce this Agreement. If the Receiving Party becomes legally compelled (by interrogatories, requests for information or documents, subpoenas, summons, civil investigative demands, or similar processes or otherwise in connection with any litigation or to comply with any applicable law, order, regulation, ruling, regulatory request, accounting disclosure rule or standard or any exchange, control area or independent system operator rule) to disclose any Confidential Information of the disclosing Party (the “</w:t>
      </w:r>
      <w:r w:rsidRPr="0056119D">
        <w:rPr>
          <w:b/>
          <w:u w:val="single"/>
        </w:rPr>
        <w:t>Disclosing Party</w:t>
      </w:r>
      <w:r w:rsidRPr="0056119D">
        <w:t xml:space="preserve">”), Receiving Party shall provide Disclosing Party with prompt notice so that Disclosing Party, at its sole expense, may seek an appropriate protective order or other appropriate remedy.  </w:t>
      </w:r>
      <w:r w:rsidR="0087299B">
        <w:t>T</w:t>
      </w:r>
      <w:r w:rsidRPr="0056119D">
        <w:t xml:space="preserve">he Receiving Party is not required to defend against such request and shall be permitted to disclose such Confidential Information of the Disclosing Party, with no liability for any damages that arise from such disclosure.  </w:t>
      </w:r>
      <w:bookmarkEnd w:id="1017"/>
      <w:r w:rsidR="00510B32" w:rsidRPr="004000FE">
        <w:t>The Parties acknowledge and agree that th</w:t>
      </w:r>
      <w:r w:rsidR="00510B32">
        <w:t>is</w:t>
      </w:r>
      <w:r w:rsidR="00510B32" w:rsidRPr="004000FE">
        <w:t xml:space="preserve"> Agreement, and information and documentation provided in connection with th</w:t>
      </w:r>
      <w:r w:rsidR="00510B32">
        <w:t>is</w:t>
      </w:r>
      <w:r w:rsidR="00510B32" w:rsidRPr="004000FE">
        <w:t xml:space="preserve"> Agreement, including Confidential Information, may be subject to the California Public Records Act</w:t>
      </w:r>
      <w:r w:rsidR="00510B32">
        <w:t xml:space="preserve"> </w:t>
      </w:r>
      <w:r w:rsidR="00510B32" w:rsidRPr="0056119D">
        <w:t>(Government Code Section 7920 et seq.)</w:t>
      </w:r>
      <w:r w:rsidR="00510B32" w:rsidRPr="004000FE">
        <w:t xml:space="preserve">, and </w:t>
      </w:r>
      <w:r w:rsidR="00510B32">
        <w:t>Buyer</w:t>
      </w:r>
      <w:r w:rsidR="00510B32" w:rsidRPr="004000FE">
        <w:t xml:space="preserve"> shall incur no liability arising out of any disclosure of such information or documentation provided in connection with this Agreement, including Confidential Information, that is subject to public disclosure under the California Public Records Act</w:t>
      </w:r>
      <w:r w:rsidR="0087299B" w:rsidRPr="004000FE">
        <w:t>.</w:t>
      </w:r>
    </w:p>
    <w:p w14:paraId="0D91F9FB" w14:textId="77777777" w:rsidR="00266FEA" w:rsidRPr="0056119D" w:rsidRDefault="00DC53A1" w:rsidP="00865DE7">
      <w:pPr>
        <w:pStyle w:val="Heading2"/>
        <w:rPr>
          <w:b/>
          <w:vanish/>
          <w:u w:val="single"/>
          <w:specVanish/>
        </w:rPr>
      </w:pPr>
      <w:bookmarkStart w:id="1021" w:name="_Toc39070344"/>
      <w:bookmarkStart w:id="1022" w:name="_Toc109660096"/>
      <w:bookmarkStart w:id="1023" w:name="_Toc112312405"/>
      <w:bookmarkStart w:id="1024" w:name="_Toc113613027"/>
      <w:bookmarkStart w:id="1025" w:name="_Toc175927883"/>
      <w:bookmarkStart w:id="1026" w:name="_Ref444439498"/>
      <w:r w:rsidRPr="0056119D">
        <w:rPr>
          <w:b/>
          <w:bCs/>
          <w:u w:val="single"/>
        </w:rPr>
        <w:t>Irreparable Injury; Remedies</w:t>
      </w:r>
      <w:bookmarkEnd w:id="1021"/>
      <w:bookmarkEnd w:id="1022"/>
      <w:bookmarkEnd w:id="1023"/>
      <w:bookmarkEnd w:id="1024"/>
      <w:bookmarkEnd w:id="1025"/>
    </w:p>
    <w:p w14:paraId="342FC85C" w14:textId="77777777" w:rsidR="00266FEA" w:rsidRPr="0056119D" w:rsidRDefault="00DC53A1" w:rsidP="00865DE7">
      <w:pPr>
        <w:spacing w:after="240"/>
        <w:jc w:val="both"/>
      </w:pPr>
      <w:r w:rsidRPr="0056119D">
        <w:t xml:space="preserve">.  Receiving Party acknowledges that its obligations hereunder are necessary and reasonable </w:t>
      </w:r>
      <w:proofErr w:type="gramStart"/>
      <w:r w:rsidRPr="0056119D">
        <w:t>in order to</w:t>
      </w:r>
      <w:proofErr w:type="gramEnd"/>
      <w:r w:rsidRPr="0056119D">
        <w:t xml:space="preserve"> protect Disclosing Party and the business of Disclosing Party, and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1026"/>
    </w:p>
    <w:p w14:paraId="2826316A" w14:textId="77777777" w:rsidR="00266FEA" w:rsidRPr="0056119D" w:rsidRDefault="00DC53A1" w:rsidP="00865DE7">
      <w:pPr>
        <w:pStyle w:val="Heading2"/>
        <w:rPr>
          <w:b/>
          <w:vanish/>
          <w:u w:val="single"/>
          <w:specVanish/>
        </w:rPr>
      </w:pPr>
      <w:bookmarkStart w:id="1027" w:name="_Toc39070345"/>
      <w:bookmarkStart w:id="1028" w:name="_Toc109660097"/>
      <w:bookmarkStart w:id="1029" w:name="_Toc112312406"/>
      <w:bookmarkStart w:id="1030" w:name="_Toc113613028"/>
      <w:bookmarkStart w:id="1031" w:name="_Toc175927884"/>
      <w:bookmarkStart w:id="1032" w:name="_Ref444439499"/>
      <w:r w:rsidRPr="0056119D">
        <w:rPr>
          <w:b/>
          <w:bCs/>
          <w:u w:val="single"/>
        </w:rPr>
        <w:t xml:space="preserve">Disclosure to Lenders, </w:t>
      </w:r>
      <w:proofErr w:type="gramStart"/>
      <w:r w:rsidRPr="0056119D">
        <w:rPr>
          <w:b/>
          <w:bCs/>
          <w:u w:val="single"/>
        </w:rPr>
        <w:t>Etc</w:t>
      </w:r>
      <w:bookmarkEnd w:id="1027"/>
      <w:r w:rsidRPr="0056119D">
        <w:rPr>
          <w:b/>
          <w:bCs/>
          <w:u w:val="single"/>
        </w:rPr>
        <w:t>.</w:t>
      </w:r>
      <w:bookmarkEnd w:id="1028"/>
      <w:bookmarkEnd w:id="1029"/>
      <w:bookmarkEnd w:id="1030"/>
      <w:bookmarkEnd w:id="1031"/>
      <w:proofErr w:type="gramEnd"/>
    </w:p>
    <w:p w14:paraId="5C4267A1" w14:textId="34403FD0" w:rsidR="00266FEA" w:rsidRPr="0056119D" w:rsidRDefault="00DC53A1" w:rsidP="00865DE7">
      <w:pPr>
        <w:spacing w:after="240"/>
        <w:jc w:val="both"/>
      </w:pPr>
      <w:r w:rsidRPr="0056119D">
        <w:t xml:space="preserve">.  Notwithstanding anything to the contrary in this </w:t>
      </w:r>
      <w:bookmarkStart w:id="1033" w:name="DocXTextRef296"/>
      <w:bookmarkEnd w:id="1033"/>
      <w:r w:rsidRPr="0056119D">
        <w:t xml:space="preserve">Article </w:t>
      </w:r>
      <w:bookmarkStart w:id="1034" w:name="DocXTextRef297"/>
      <w:r w:rsidR="00CC0B92" w:rsidRPr="0056119D">
        <w:t>1</w:t>
      </w:r>
      <w:r w:rsidR="00CC0B92">
        <w:t>9</w:t>
      </w:r>
      <w:r w:rsidRPr="0056119D">
        <w:t xml:space="preserve">, Confidential Information may be disclosed by Seller to any actual or potential Lender or any of its Affiliates, and Seller’s actual or potential agents, consultants, contractors, or trustees, so long as the Person to whom Confidential Information is disclosed agrees in writing to be bound by the confidentiality provisions of this Article </w:t>
      </w:r>
      <w:bookmarkEnd w:id="1034"/>
      <w:r w:rsidR="00CC0B92" w:rsidRPr="0056119D">
        <w:t>1</w:t>
      </w:r>
      <w:r w:rsidR="00CC0B92">
        <w:t>9</w:t>
      </w:r>
      <w:r w:rsidR="00CC0B92" w:rsidRPr="0056119D">
        <w:t xml:space="preserve"> </w:t>
      </w:r>
      <w:r w:rsidRPr="0056119D">
        <w:t>to the same extent as if it were a Party.</w:t>
      </w:r>
      <w:bookmarkEnd w:id="1032"/>
    </w:p>
    <w:p w14:paraId="7A8E6732" w14:textId="77777777" w:rsidR="00266FEA" w:rsidRPr="0056119D" w:rsidRDefault="00DC53A1" w:rsidP="00865DE7">
      <w:pPr>
        <w:pStyle w:val="Heading2"/>
        <w:rPr>
          <w:b/>
          <w:vanish/>
          <w:u w:val="single"/>
          <w:specVanish/>
        </w:rPr>
      </w:pPr>
      <w:bookmarkStart w:id="1035" w:name="_Toc39070346"/>
      <w:bookmarkStart w:id="1036" w:name="_Toc109660098"/>
      <w:bookmarkStart w:id="1037" w:name="_Toc112312407"/>
      <w:bookmarkStart w:id="1038" w:name="_Toc113613029"/>
      <w:bookmarkStart w:id="1039" w:name="_Toc175927885"/>
      <w:r w:rsidRPr="0056119D">
        <w:rPr>
          <w:b/>
          <w:u w:val="single"/>
        </w:rPr>
        <w:t>Press Releases</w:t>
      </w:r>
      <w:bookmarkEnd w:id="1035"/>
      <w:bookmarkEnd w:id="1036"/>
      <w:bookmarkEnd w:id="1037"/>
      <w:bookmarkEnd w:id="1038"/>
      <w:bookmarkEnd w:id="1039"/>
    </w:p>
    <w:p w14:paraId="4419F5F4" w14:textId="65E5D09D" w:rsidR="00266FEA" w:rsidRPr="0056119D" w:rsidRDefault="00DC53A1" w:rsidP="00865DE7">
      <w:pPr>
        <w:spacing w:after="240"/>
        <w:jc w:val="both"/>
        <w:rPr>
          <w:b/>
          <w:u w:val="single"/>
        </w:rPr>
      </w:pPr>
      <w:r w:rsidRPr="0056119D">
        <w:t>.  Neither Party shall issue (or cause its Affiliates to issue) a press release regarding the transactions contemplated by this Agreement unless both Parties have agreed upon the contents of any such public statement.</w:t>
      </w:r>
      <w:r w:rsidR="0055758A" w:rsidRPr="0055758A">
        <w:rPr>
          <w:color w:val="000000"/>
          <w:shd w:val="clear" w:color="auto" w:fill="FFFFFF"/>
        </w:rPr>
        <w:t xml:space="preserve"> </w:t>
      </w:r>
      <w:r w:rsidR="0055758A" w:rsidRPr="00084C31">
        <w:rPr>
          <w:color w:val="000000"/>
          <w:shd w:val="clear" w:color="auto" w:fill="FFFFFF"/>
        </w:rPr>
        <w:t xml:space="preserve">For the purposes of this section and to the extent the information is not prohibited by law from disclosure, press release does not include records released by Buyer, including annual comprehensive financial reports; memorandums or </w:t>
      </w:r>
      <w:r w:rsidR="0055758A" w:rsidRPr="00084C31">
        <w:rPr>
          <w:color w:val="000000"/>
          <w:shd w:val="clear" w:color="auto" w:fill="FFFFFF"/>
        </w:rPr>
        <w:lastRenderedPageBreak/>
        <w:t>reports to Buyer's city council; documentations submitted to regulatory agencies; disclosures related to public financings; and production of records required by subpoena, court order</w:t>
      </w:r>
      <w:r w:rsidR="0055758A" w:rsidRPr="00F84107">
        <w:rPr>
          <w:i/>
          <w:iCs/>
          <w:color w:val="000000"/>
          <w:shd w:val="clear" w:color="auto" w:fill="FFFFFF"/>
        </w:rPr>
        <w:t>,</w:t>
      </w:r>
      <w:r w:rsidR="0055758A" w:rsidRPr="00084C31">
        <w:rPr>
          <w:color w:val="000000"/>
          <w:shd w:val="clear" w:color="auto" w:fill="FFFFFF"/>
        </w:rPr>
        <w:t> or under the California Public Records Act (Government Code Section 7920 et seq.).</w:t>
      </w:r>
    </w:p>
    <w:p w14:paraId="32FD772B" w14:textId="77777777" w:rsidR="00266FEA" w:rsidRPr="0056119D" w:rsidRDefault="00DC53A1" w:rsidP="00B762C1">
      <w:pPr>
        <w:pStyle w:val="Heading1"/>
        <w:widowControl/>
        <w:adjustRightInd/>
      </w:pPr>
      <w:r w:rsidRPr="0056119D">
        <w:br/>
      </w:r>
      <w:bookmarkStart w:id="1040" w:name="_Ref444439500"/>
      <w:bookmarkStart w:id="1041" w:name="_Toc39070347"/>
      <w:bookmarkStart w:id="1042" w:name="_Toc109660099"/>
      <w:bookmarkStart w:id="1043" w:name="_Toc112312408"/>
      <w:bookmarkStart w:id="1044" w:name="_Toc113613030"/>
      <w:bookmarkStart w:id="1045" w:name="_Toc175927886"/>
      <w:r w:rsidRPr="0056119D">
        <w:t>MISCELLANEOUS</w:t>
      </w:r>
      <w:bookmarkEnd w:id="1040"/>
      <w:bookmarkEnd w:id="1041"/>
      <w:bookmarkEnd w:id="1042"/>
      <w:bookmarkEnd w:id="1043"/>
      <w:bookmarkEnd w:id="1044"/>
      <w:bookmarkEnd w:id="1045"/>
      <w:r w:rsidRPr="0056119D">
        <w:t xml:space="preserve"> </w:t>
      </w:r>
    </w:p>
    <w:p w14:paraId="40D18B2E" w14:textId="77777777" w:rsidR="00266FEA" w:rsidRPr="0056119D" w:rsidRDefault="00DC53A1" w:rsidP="001640B5">
      <w:pPr>
        <w:pStyle w:val="Heading2"/>
        <w:rPr>
          <w:vanish/>
          <w:specVanish/>
        </w:rPr>
      </w:pPr>
      <w:bookmarkStart w:id="1046" w:name="_Toc39070348"/>
      <w:bookmarkStart w:id="1047" w:name="_Toc109660100"/>
      <w:bookmarkStart w:id="1048" w:name="_Toc112312409"/>
      <w:bookmarkStart w:id="1049" w:name="_Toc113613031"/>
      <w:bookmarkStart w:id="1050" w:name="_Toc175927887"/>
      <w:bookmarkStart w:id="1051" w:name="_Ref444439501"/>
      <w:r w:rsidRPr="0056119D">
        <w:rPr>
          <w:b/>
          <w:bCs/>
          <w:u w:val="single"/>
        </w:rPr>
        <w:t>Entire Agreement; Integration; Exhibits</w:t>
      </w:r>
      <w:bookmarkEnd w:id="1046"/>
      <w:bookmarkEnd w:id="1047"/>
      <w:bookmarkEnd w:id="1048"/>
      <w:bookmarkEnd w:id="1049"/>
      <w:bookmarkEnd w:id="1050"/>
    </w:p>
    <w:p w14:paraId="41D54664" w14:textId="77777777" w:rsidR="00266FEA" w:rsidRPr="0056119D" w:rsidRDefault="00DC53A1" w:rsidP="00865DE7">
      <w:pPr>
        <w:spacing w:after="240"/>
        <w:jc w:val="both"/>
      </w:pPr>
      <w:r w:rsidRPr="0056119D">
        <w:t>.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w:t>
      </w:r>
      <w:bookmarkEnd w:id="1051"/>
      <w:r w:rsidRPr="0056119D">
        <w:t xml:space="preserve">  This Agreement shall be considered for all purposes as prepared through the joint efforts of the Parties and shall not be construed against one Party or the other Party </w:t>
      </w:r>
      <w:proofErr w:type="gramStart"/>
      <w:r w:rsidRPr="0056119D">
        <w:t>as a result of</w:t>
      </w:r>
      <w:proofErr w:type="gramEnd"/>
      <w:r w:rsidRPr="0056119D">
        <w:t xml:space="preserve"> the preparation, substitution, submission or other event of negotiation, drafting or execution hereof.</w:t>
      </w:r>
    </w:p>
    <w:p w14:paraId="2DFA4CA3" w14:textId="77777777" w:rsidR="00266FEA" w:rsidRPr="0056119D" w:rsidRDefault="00DC53A1" w:rsidP="00865DE7">
      <w:pPr>
        <w:pStyle w:val="Heading2"/>
        <w:rPr>
          <w:vanish/>
          <w:specVanish/>
        </w:rPr>
      </w:pPr>
      <w:bookmarkStart w:id="1052" w:name="_Toc39070349"/>
      <w:bookmarkStart w:id="1053" w:name="_Toc109660101"/>
      <w:bookmarkStart w:id="1054" w:name="_Toc112312410"/>
      <w:bookmarkStart w:id="1055" w:name="_Toc113613032"/>
      <w:bookmarkStart w:id="1056" w:name="_Toc175927888"/>
      <w:bookmarkStart w:id="1057" w:name="_Ref444439502"/>
      <w:r w:rsidRPr="0056119D">
        <w:rPr>
          <w:b/>
          <w:bCs/>
          <w:u w:val="single"/>
        </w:rPr>
        <w:t>Amendments</w:t>
      </w:r>
      <w:bookmarkEnd w:id="1052"/>
      <w:bookmarkEnd w:id="1053"/>
      <w:bookmarkEnd w:id="1054"/>
      <w:bookmarkEnd w:id="1055"/>
      <w:bookmarkEnd w:id="1056"/>
    </w:p>
    <w:p w14:paraId="765AC8AD" w14:textId="4729B258" w:rsidR="00266FEA" w:rsidRPr="0056119D" w:rsidRDefault="00DC53A1" w:rsidP="00865DE7">
      <w:pPr>
        <w:spacing w:after="240"/>
        <w:jc w:val="both"/>
      </w:pPr>
      <w:r w:rsidRPr="0056119D">
        <w:t xml:space="preserve">.  </w:t>
      </w:r>
      <w:r w:rsidR="00C03519" w:rsidRPr="0056119D">
        <w:t>T</w:t>
      </w:r>
      <w:r w:rsidRPr="0056119D">
        <w:t xml:space="preserve">his Agreement may only be amended, modified or supplemented by an instrument in writing executed by duly authorized representatives of Seller and Buyer; </w:t>
      </w:r>
      <w:r w:rsidRPr="0056119D">
        <w:rPr>
          <w:i/>
          <w:iCs/>
        </w:rPr>
        <w:t>provided</w:t>
      </w:r>
      <w:r w:rsidRPr="0056119D">
        <w:t>, that, for the avoidance of doubt, this Agreement may not be amended by electronic mail communications.</w:t>
      </w:r>
      <w:bookmarkEnd w:id="1057"/>
    </w:p>
    <w:p w14:paraId="13D18F49" w14:textId="77777777" w:rsidR="00266FEA" w:rsidRPr="0056119D" w:rsidRDefault="00DC53A1" w:rsidP="00865DE7">
      <w:pPr>
        <w:pStyle w:val="Heading2"/>
        <w:rPr>
          <w:vanish/>
          <w:specVanish/>
        </w:rPr>
      </w:pPr>
      <w:bookmarkStart w:id="1058" w:name="_Toc39070350"/>
      <w:bookmarkStart w:id="1059" w:name="_Toc109660102"/>
      <w:bookmarkStart w:id="1060" w:name="_Toc112312411"/>
      <w:bookmarkStart w:id="1061" w:name="_Toc113613033"/>
      <w:bookmarkStart w:id="1062" w:name="_Toc175927889"/>
      <w:bookmarkStart w:id="1063" w:name="_Ref444439503"/>
      <w:r w:rsidRPr="0056119D">
        <w:rPr>
          <w:b/>
          <w:u w:val="single"/>
        </w:rPr>
        <w:t>No Waiver</w:t>
      </w:r>
      <w:bookmarkEnd w:id="1058"/>
      <w:bookmarkEnd w:id="1059"/>
      <w:bookmarkEnd w:id="1060"/>
      <w:bookmarkEnd w:id="1061"/>
      <w:bookmarkEnd w:id="1062"/>
    </w:p>
    <w:p w14:paraId="69728F80" w14:textId="77777777" w:rsidR="00266FEA" w:rsidRPr="0056119D" w:rsidRDefault="00DC53A1" w:rsidP="00865DE7">
      <w:pPr>
        <w:spacing w:after="240"/>
        <w:jc w:val="both"/>
      </w:pPr>
      <w:r w:rsidRPr="0056119D">
        <w:t>.  Waiver by a Party of any default by the other Party shall not be construed as a waiver of any other default.</w:t>
      </w:r>
      <w:bookmarkEnd w:id="1063"/>
      <w:r w:rsidRPr="0056119D">
        <w:t xml:space="preserve">  </w:t>
      </w:r>
    </w:p>
    <w:p w14:paraId="6AF8133D" w14:textId="77777777" w:rsidR="00266FEA" w:rsidRPr="0056119D" w:rsidRDefault="00DC53A1" w:rsidP="00865DE7">
      <w:pPr>
        <w:pStyle w:val="Heading2"/>
        <w:rPr>
          <w:vanish/>
          <w:specVanish/>
        </w:rPr>
      </w:pPr>
      <w:bookmarkStart w:id="1064" w:name="_Toc39070351"/>
      <w:bookmarkStart w:id="1065" w:name="_Toc109660103"/>
      <w:bookmarkStart w:id="1066" w:name="_Toc112312412"/>
      <w:bookmarkStart w:id="1067" w:name="_Toc113613034"/>
      <w:bookmarkStart w:id="1068" w:name="_Toc175927890"/>
      <w:bookmarkStart w:id="1069" w:name="_Ref444439504"/>
      <w:r w:rsidRPr="0056119D">
        <w:rPr>
          <w:b/>
          <w:bCs/>
          <w:u w:val="single"/>
        </w:rPr>
        <w:t>No Agency, Partnership, Joint Venture or Lease</w:t>
      </w:r>
      <w:bookmarkEnd w:id="1064"/>
      <w:bookmarkEnd w:id="1065"/>
      <w:bookmarkEnd w:id="1066"/>
      <w:bookmarkEnd w:id="1067"/>
      <w:bookmarkEnd w:id="1068"/>
    </w:p>
    <w:p w14:paraId="4A070106" w14:textId="77777777" w:rsidR="00266FEA" w:rsidRPr="0056119D" w:rsidRDefault="00DC53A1" w:rsidP="00865DE7">
      <w:pPr>
        <w:spacing w:after="240"/>
        <w:jc w:val="both"/>
      </w:pPr>
      <w:r w:rsidRPr="0056119D">
        <w:t>.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or, to the extent set forth herein, any Lender) or Indemnified Party.</w:t>
      </w:r>
      <w:bookmarkEnd w:id="1069"/>
    </w:p>
    <w:p w14:paraId="09BF1262" w14:textId="77777777" w:rsidR="00266FEA" w:rsidRPr="0056119D" w:rsidRDefault="00DC53A1" w:rsidP="00865DE7">
      <w:pPr>
        <w:pStyle w:val="Heading2"/>
        <w:rPr>
          <w:vanish/>
          <w:specVanish/>
        </w:rPr>
      </w:pPr>
      <w:bookmarkStart w:id="1070" w:name="_Toc39070352"/>
      <w:bookmarkStart w:id="1071" w:name="_Toc109660104"/>
      <w:bookmarkStart w:id="1072" w:name="_Toc112312413"/>
      <w:bookmarkStart w:id="1073" w:name="_Toc113613035"/>
      <w:bookmarkStart w:id="1074" w:name="_Toc175927891"/>
      <w:bookmarkStart w:id="1075" w:name="_Ref444439505"/>
      <w:r w:rsidRPr="0056119D">
        <w:rPr>
          <w:b/>
          <w:bCs/>
          <w:u w:val="single"/>
        </w:rPr>
        <w:t>Severability</w:t>
      </w:r>
      <w:bookmarkEnd w:id="1070"/>
      <w:bookmarkEnd w:id="1071"/>
      <w:bookmarkEnd w:id="1072"/>
      <w:bookmarkEnd w:id="1073"/>
      <w:bookmarkEnd w:id="1074"/>
    </w:p>
    <w:p w14:paraId="0230ECDB" w14:textId="77777777" w:rsidR="00266FEA" w:rsidRPr="0056119D" w:rsidRDefault="00DC53A1" w:rsidP="00865DE7">
      <w:pPr>
        <w:spacing w:after="240"/>
        <w:jc w:val="both"/>
      </w:pPr>
      <w:r w:rsidRPr="0056119D">
        <w:t xml:space="preserve">.  </w:t>
      </w:r>
      <w:proofErr w:type="gramStart"/>
      <w:r w:rsidRPr="0056119D">
        <w:t>In the event that</w:t>
      </w:r>
      <w:proofErr w:type="gramEnd"/>
      <w:r w:rsidRPr="0056119D">
        <w:t xml:space="preserve">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1075"/>
    </w:p>
    <w:p w14:paraId="29FB4A54" w14:textId="77777777" w:rsidR="00266FEA" w:rsidRPr="0056119D" w:rsidRDefault="00DC53A1" w:rsidP="00865DE7">
      <w:pPr>
        <w:pStyle w:val="Heading2"/>
        <w:rPr>
          <w:vanish/>
          <w:specVanish/>
        </w:rPr>
      </w:pPr>
      <w:bookmarkStart w:id="1076" w:name="_Toc39070353"/>
      <w:bookmarkStart w:id="1077" w:name="_Toc109660105"/>
      <w:bookmarkStart w:id="1078" w:name="_Toc112312414"/>
      <w:bookmarkStart w:id="1079" w:name="_Toc113613036"/>
      <w:bookmarkStart w:id="1080" w:name="_Toc175927892"/>
      <w:bookmarkStart w:id="1081" w:name="_Ref444439506"/>
      <w:bookmarkStart w:id="1082" w:name="_Hlk535788518"/>
      <w:r w:rsidRPr="0056119D">
        <w:rPr>
          <w:b/>
          <w:bCs/>
          <w:u w:val="single"/>
        </w:rPr>
        <w:t>Mobile-Sierra</w:t>
      </w:r>
      <w:bookmarkEnd w:id="1076"/>
      <w:bookmarkEnd w:id="1077"/>
      <w:bookmarkEnd w:id="1078"/>
      <w:bookmarkEnd w:id="1079"/>
      <w:bookmarkEnd w:id="1080"/>
    </w:p>
    <w:p w14:paraId="285F37E9" w14:textId="77777777" w:rsidR="00266FEA" w:rsidRPr="0056119D" w:rsidRDefault="00DC53A1" w:rsidP="00865DE7">
      <w:pPr>
        <w:spacing w:after="240"/>
        <w:jc w:val="both"/>
        <w:rPr>
          <w:iCs/>
        </w:rPr>
      </w:pPr>
      <w:r w:rsidRPr="0056119D">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w:t>
      </w:r>
      <w:r w:rsidRPr="0056119D">
        <w:lastRenderedPageBreak/>
        <w:t xml:space="preserve">to FERC pursuant to the provisions of </w:t>
      </w:r>
      <w:bookmarkStart w:id="1083" w:name="DocXTextRef304"/>
      <w:r w:rsidRPr="0056119D">
        <w:t>Section 205</w:t>
      </w:r>
      <w:bookmarkEnd w:id="1083"/>
      <w:r w:rsidRPr="0056119D">
        <w:t xml:space="preserve">, </w:t>
      </w:r>
      <w:bookmarkStart w:id="1084" w:name="DocXTextRef298"/>
      <w:r w:rsidRPr="0056119D">
        <w:t>206</w:t>
      </w:r>
      <w:bookmarkEnd w:id="1084"/>
      <w:r w:rsidRPr="0056119D">
        <w:t xml:space="preserve"> or </w:t>
      </w:r>
      <w:bookmarkStart w:id="1085" w:name="DocXTextRef299"/>
      <w:r w:rsidRPr="0056119D">
        <w:t>306</w:t>
      </w:r>
      <w:bookmarkEnd w:id="1085"/>
      <w:r w:rsidRPr="0056119D">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Pipe Line Co. v. Mobile Gas Service Corp., </w:t>
      </w:r>
      <w:bookmarkStart w:id="1086" w:name="DocXTextRef300"/>
      <w:r w:rsidRPr="0056119D">
        <w:t>350</w:t>
      </w:r>
      <w:bookmarkEnd w:id="1086"/>
      <w:r w:rsidRPr="0056119D">
        <w:t xml:space="preserve"> U.S. </w:t>
      </w:r>
      <w:bookmarkStart w:id="1087" w:name="DocXTextRef301"/>
      <w:r w:rsidRPr="0056119D">
        <w:t>332</w:t>
      </w:r>
      <w:bookmarkEnd w:id="1087"/>
      <w:r w:rsidRPr="0056119D">
        <w:t xml:space="preserve"> (1956) and Federal Power Commission v. Sierra Pacific Power Co., </w:t>
      </w:r>
      <w:bookmarkStart w:id="1088" w:name="DocXTextRef302"/>
      <w:r w:rsidRPr="0056119D">
        <w:t>350</w:t>
      </w:r>
      <w:bookmarkEnd w:id="1088"/>
      <w:r w:rsidRPr="0056119D">
        <w:t xml:space="preserve"> U.S. </w:t>
      </w:r>
      <w:bookmarkStart w:id="1089" w:name="DocXTextRef303"/>
      <w:r w:rsidRPr="0056119D">
        <w:t>348</w:t>
      </w:r>
      <w:bookmarkEnd w:id="1089"/>
      <w:r w:rsidRPr="0056119D">
        <w:t xml:space="preserve"> (1956).</w:t>
      </w:r>
      <w:bookmarkEnd w:id="1081"/>
      <w:r w:rsidRPr="0056119D">
        <w:t xml:space="preserve">  Changes proposed by a non-Party or FERC acting </w:t>
      </w:r>
      <w:proofErr w:type="spellStart"/>
      <w:r w:rsidRPr="0056119D">
        <w:rPr>
          <w:i/>
        </w:rPr>
        <w:t>sua</w:t>
      </w:r>
      <w:proofErr w:type="spellEnd"/>
      <w:r w:rsidRPr="0056119D">
        <w:rPr>
          <w:i/>
        </w:rPr>
        <w:t xml:space="preserve"> sponte </w:t>
      </w:r>
      <w:r w:rsidRPr="0056119D">
        <w:rPr>
          <w:iCs/>
        </w:rPr>
        <w:t>shall be subject to the most stringent standard permissible under applicable law.</w:t>
      </w:r>
    </w:p>
    <w:p w14:paraId="67F0A362" w14:textId="77777777" w:rsidR="00266FEA" w:rsidRPr="0056119D" w:rsidRDefault="00DC53A1" w:rsidP="00865DE7">
      <w:pPr>
        <w:pStyle w:val="Heading2"/>
        <w:rPr>
          <w:vanish/>
          <w:specVanish/>
        </w:rPr>
      </w:pPr>
      <w:bookmarkStart w:id="1090" w:name="_Toc380419997"/>
      <w:bookmarkStart w:id="1091" w:name="_Toc453423025"/>
      <w:bookmarkStart w:id="1092" w:name="_Toc535408259"/>
      <w:bookmarkStart w:id="1093" w:name="_Toc39070354"/>
      <w:bookmarkStart w:id="1094" w:name="_Toc109660106"/>
      <w:bookmarkStart w:id="1095" w:name="_Toc112312415"/>
      <w:bookmarkStart w:id="1096" w:name="_Toc113613037"/>
      <w:bookmarkStart w:id="1097" w:name="_Toc175927893"/>
      <w:bookmarkStart w:id="1098" w:name="_Toc444458170"/>
      <w:bookmarkStart w:id="1099" w:name="_Ref444439507"/>
      <w:bookmarkEnd w:id="1082"/>
      <w:r w:rsidRPr="0056119D">
        <w:rPr>
          <w:b/>
          <w:u w:val="single"/>
        </w:rPr>
        <w:t>Counterparts</w:t>
      </w:r>
      <w:bookmarkEnd w:id="1090"/>
      <w:bookmarkEnd w:id="1091"/>
      <w:r w:rsidRPr="0056119D">
        <w:rPr>
          <w:b/>
          <w:u w:val="single"/>
        </w:rPr>
        <w:t>; Electronic Signatures</w:t>
      </w:r>
      <w:r w:rsidRPr="0056119D">
        <w:t>.</w:t>
      </w:r>
      <w:bookmarkEnd w:id="1092"/>
      <w:bookmarkEnd w:id="1093"/>
      <w:bookmarkEnd w:id="1094"/>
      <w:bookmarkEnd w:id="1095"/>
      <w:bookmarkEnd w:id="1096"/>
      <w:bookmarkEnd w:id="1097"/>
      <w:r w:rsidRPr="0056119D">
        <w:t xml:space="preserve"> </w:t>
      </w:r>
    </w:p>
    <w:p w14:paraId="15B8DA38" w14:textId="77777777" w:rsidR="00266FEA" w:rsidRPr="0056119D" w:rsidRDefault="00DC53A1" w:rsidP="00865DE7">
      <w:pPr>
        <w:spacing w:after="240"/>
        <w:jc w:val="both"/>
      </w:pPr>
      <w:r w:rsidRPr="0056119D">
        <w:t xml:space="preserve"> </w:t>
      </w:r>
      <w:bookmarkStart w:id="1100" w:name="_Toc5635051"/>
      <w:bookmarkStart w:id="1101" w:name="_Toc8391337"/>
      <w:bookmarkStart w:id="1102" w:name="_Toc8716401"/>
      <w:r w:rsidRPr="0056119D">
        <w:t>This Agreement may be executed in one or more counterparts, all of which taken together shall constitute one and the same instrument and each of which shall be deemed an original.</w:t>
      </w:r>
      <w:bookmarkEnd w:id="1098"/>
      <w:r w:rsidRPr="0056119D">
        <w:t xml:space="preserve">  The Parties may rely on electronic or scanned signatures as originals.  </w:t>
      </w:r>
      <w:bookmarkEnd w:id="1099"/>
      <w:bookmarkEnd w:id="1100"/>
      <w:bookmarkEnd w:id="1101"/>
      <w:bookmarkEnd w:id="1102"/>
    </w:p>
    <w:p w14:paraId="6F98543B" w14:textId="77777777" w:rsidR="00266FEA" w:rsidRPr="0056119D" w:rsidRDefault="00DC53A1" w:rsidP="00865DE7">
      <w:pPr>
        <w:pStyle w:val="Heading2"/>
        <w:rPr>
          <w:b/>
          <w:bCs/>
          <w:vanish/>
          <w:u w:val="single"/>
          <w:specVanish/>
        </w:rPr>
      </w:pPr>
      <w:bookmarkStart w:id="1103" w:name="_Toc39070355"/>
      <w:bookmarkStart w:id="1104" w:name="_Toc109660107"/>
      <w:bookmarkStart w:id="1105" w:name="_Toc112312416"/>
      <w:bookmarkStart w:id="1106" w:name="_Toc113613038"/>
      <w:bookmarkStart w:id="1107" w:name="_Toc175927894"/>
      <w:bookmarkStart w:id="1108" w:name="_Ref444439508"/>
      <w:r w:rsidRPr="0056119D">
        <w:rPr>
          <w:b/>
          <w:bCs/>
          <w:u w:val="single"/>
        </w:rPr>
        <w:t>Electronic Delivery</w:t>
      </w:r>
      <w:bookmarkEnd w:id="1103"/>
      <w:bookmarkEnd w:id="1104"/>
      <w:bookmarkEnd w:id="1105"/>
      <w:bookmarkEnd w:id="1106"/>
      <w:bookmarkEnd w:id="1107"/>
    </w:p>
    <w:p w14:paraId="41E45CFC" w14:textId="77777777" w:rsidR="00266FEA" w:rsidRPr="0056119D" w:rsidRDefault="00DC53A1" w:rsidP="00865DE7">
      <w:pPr>
        <w:spacing w:after="240"/>
        <w:jc w:val="both"/>
      </w:pPr>
      <w:r w:rsidRPr="0056119D">
        <w:t>.  Delivery of an executed signature page of this Agreement by electronic format (including portable document format (.pdf)) shall be the same as delivery of an original executed signature page.</w:t>
      </w:r>
      <w:bookmarkEnd w:id="1108"/>
    </w:p>
    <w:p w14:paraId="70D00BA2" w14:textId="77777777" w:rsidR="00266FEA" w:rsidRPr="0056119D" w:rsidRDefault="00DC53A1" w:rsidP="00865DE7">
      <w:pPr>
        <w:pStyle w:val="Heading2"/>
        <w:rPr>
          <w:vanish/>
          <w:specVanish/>
        </w:rPr>
      </w:pPr>
      <w:bookmarkStart w:id="1109" w:name="_Toc39070356"/>
      <w:bookmarkStart w:id="1110" w:name="_Toc109660108"/>
      <w:bookmarkStart w:id="1111" w:name="_Toc112312417"/>
      <w:bookmarkStart w:id="1112" w:name="_Toc113613039"/>
      <w:bookmarkStart w:id="1113" w:name="_Toc175927895"/>
      <w:bookmarkStart w:id="1114" w:name="_Ref444439509"/>
      <w:r w:rsidRPr="0056119D">
        <w:rPr>
          <w:b/>
          <w:bCs/>
          <w:u w:val="single"/>
        </w:rPr>
        <w:t>Binding Effect</w:t>
      </w:r>
      <w:bookmarkEnd w:id="1109"/>
      <w:bookmarkEnd w:id="1110"/>
      <w:bookmarkEnd w:id="1111"/>
      <w:bookmarkEnd w:id="1112"/>
      <w:bookmarkEnd w:id="1113"/>
    </w:p>
    <w:p w14:paraId="785B28C1" w14:textId="53F4CB4B" w:rsidR="00266FEA" w:rsidRPr="0056119D" w:rsidRDefault="00DC53A1" w:rsidP="00865DE7">
      <w:pPr>
        <w:spacing w:after="240"/>
        <w:jc w:val="both"/>
      </w:pPr>
      <w:r w:rsidRPr="0056119D">
        <w:t>.  This Agreement shall inure to the benefit of and be binding upon the Parties and their respective successors and permitted assigns.</w:t>
      </w:r>
      <w:bookmarkEnd w:id="1114"/>
    </w:p>
    <w:p w14:paraId="376718E9" w14:textId="5C14D94D" w:rsidR="001C2009" w:rsidRPr="0056119D" w:rsidRDefault="001C2009" w:rsidP="001C2009">
      <w:pPr>
        <w:pStyle w:val="Heading2"/>
        <w:rPr>
          <w:vanish/>
          <w:specVanish/>
        </w:rPr>
      </w:pPr>
      <w:bookmarkStart w:id="1115" w:name="_Toc380420000"/>
      <w:bookmarkStart w:id="1116" w:name="_Toc453423031"/>
      <w:bookmarkStart w:id="1117" w:name="_Toc130833062"/>
      <w:bookmarkStart w:id="1118" w:name="_Toc175927896"/>
      <w:bookmarkStart w:id="1119" w:name="_Toc444458173"/>
      <w:r w:rsidRPr="0056119D">
        <w:rPr>
          <w:b/>
          <w:bCs/>
          <w:u w:val="single"/>
        </w:rPr>
        <w:t>No Recourse to Members of Buyer</w:t>
      </w:r>
      <w:bookmarkEnd w:id="1115"/>
      <w:bookmarkEnd w:id="1116"/>
      <w:r w:rsidRPr="0056119D">
        <w:t>.</w:t>
      </w:r>
      <w:bookmarkEnd w:id="1117"/>
      <w:r w:rsidRPr="0056119D">
        <w:rPr>
          <w:rStyle w:val="FootnoteReference"/>
          <w:u w:val="none"/>
          <w:vertAlign w:val="superscript"/>
        </w:rPr>
        <w:footnoteReference w:id="20"/>
      </w:r>
      <w:bookmarkEnd w:id="1118"/>
      <w:r w:rsidRPr="0056119D">
        <w:t xml:space="preserve"> </w:t>
      </w:r>
    </w:p>
    <w:p w14:paraId="6D720B49" w14:textId="1F492AF7" w:rsidR="00BA1D33" w:rsidRPr="00BA1D33" w:rsidRDefault="001C2009" w:rsidP="00941782">
      <w:pPr>
        <w:pStyle w:val="HeadingPara2"/>
      </w:pPr>
      <w:r w:rsidRPr="0056119D">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actions or assert any remedies against any of Buyer’s constituent members, or the employees, directors, officers, consultants or advisors or Buyer or its constituent members, in connection with this Agreement.</w:t>
      </w:r>
      <w:bookmarkEnd w:id="1119"/>
      <w:r w:rsidRPr="0056119D">
        <w:t xml:space="preserve">  </w:t>
      </w:r>
    </w:p>
    <w:p w14:paraId="15DF5E52" w14:textId="0A603545" w:rsidR="001A7FE0" w:rsidRPr="0056119D" w:rsidRDefault="001A7FE0" w:rsidP="00865DE7">
      <w:pPr>
        <w:pStyle w:val="Heading2"/>
        <w:rPr>
          <w:b/>
          <w:bCs/>
          <w:vanish/>
          <w:u w:val="single"/>
        </w:rPr>
      </w:pPr>
      <w:bookmarkStart w:id="1120" w:name="_Toc124866278"/>
      <w:bookmarkStart w:id="1121" w:name="_Toc175927897"/>
      <w:bookmarkStart w:id="1122" w:name="_Ref444439510"/>
      <w:bookmarkEnd w:id="1120"/>
      <w:r w:rsidRPr="0056119D">
        <w:rPr>
          <w:b/>
          <w:bCs/>
          <w:u w:val="single"/>
        </w:rPr>
        <w:t>City of San José Designated Fund and Limited Obligations</w:t>
      </w:r>
      <w:r w:rsidR="00DC53A1" w:rsidRPr="0056119D">
        <w:t>.</w:t>
      </w:r>
      <w:r w:rsidR="001C2009" w:rsidRPr="0056119D">
        <w:rPr>
          <w:rStyle w:val="FootnoteReference"/>
          <w:u w:val="none"/>
          <w:vertAlign w:val="superscript"/>
        </w:rPr>
        <w:footnoteReference w:id="21"/>
      </w:r>
      <w:bookmarkEnd w:id="1121"/>
      <w:r w:rsidR="00DC53A1" w:rsidRPr="0056119D">
        <w:t xml:space="preserve">  </w:t>
      </w:r>
    </w:p>
    <w:p w14:paraId="1F3A8727" w14:textId="77777777" w:rsidR="00B9596C" w:rsidRPr="0056119D" w:rsidRDefault="00B9596C" w:rsidP="001E345C">
      <w:pPr>
        <w:pStyle w:val="ListParagraph"/>
        <w:widowControl/>
        <w:numPr>
          <w:ilvl w:val="0"/>
          <w:numId w:val="60"/>
        </w:numPr>
        <w:autoSpaceDE/>
        <w:autoSpaceDN/>
        <w:adjustRightInd/>
        <w:ind w:left="0" w:firstLine="1440"/>
      </w:pPr>
    </w:p>
    <w:p w14:paraId="644DDCFC" w14:textId="1F79D058" w:rsidR="001A7FE0" w:rsidRPr="0056119D" w:rsidRDefault="001A7FE0" w:rsidP="001E345C">
      <w:pPr>
        <w:pStyle w:val="ListParagraph"/>
        <w:widowControl/>
        <w:numPr>
          <w:ilvl w:val="0"/>
          <w:numId w:val="63"/>
        </w:numPr>
        <w:autoSpaceDE/>
        <w:autoSpaceDN/>
        <w:adjustRightInd/>
        <w:ind w:left="0" w:firstLine="1440"/>
      </w:pPr>
      <w:r w:rsidRPr="0056119D">
        <w:rPr>
          <w:u w:val="single"/>
        </w:rPr>
        <w:t>Designated Fund</w:t>
      </w:r>
      <w:r w:rsidRPr="0056119D">
        <w:t xml:space="preserve">. </w:t>
      </w:r>
      <w:r w:rsidR="00DB1146" w:rsidRPr="0056119D">
        <w:t>Buyer is a municipal corporation and is precluded under the California State Constitution and applicable law from entering into obligations that financially bind future governing bodies without an appropriation for such obligation, and, therefore, nothing in this Agreement shall constitute an obligation of future legislative bodies of Buyer to appropriate funds for purposes of this Agreement; provided, however, that (</w:t>
      </w:r>
      <w:proofErr w:type="spellStart"/>
      <w:r w:rsidR="00DB1146" w:rsidRPr="0056119D">
        <w:t>i</w:t>
      </w:r>
      <w:proofErr w:type="spellEnd"/>
      <w:r w:rsidR="00DB1146" w:rsidRPr="0056119D">
        <w:t>) Buyer has created and set aside a designated fund for San José Clean Energy as further described in Section 4.80.4050 of the City of San José Municipal Code (the “</w:t>
      </w:r>
      <w:r w:rsidR="00DB1146" w:rsidRPr="0056119D">
        <w:rPr>
          <w:b/>
          <w:bCs/>
          <w:u w:val="single"/>
        </w:rPr>
        <w:t>Designated Fund</w:t>
      </w:r>
      <w:r w:rsidR="00DB1146" w:rsidRPr="0056119D">
        <w:t xml:space="preserve">”) for payment of its obligations under this Agreement, (ii) as set forth in Section 4.80.4060 of the City of San José Municipal Code, all monies derived from the operation of San José Clean Energy, including revenues for sale of electricity, payment from other entities, and any financing proceeds associated with San José Clean Energy’s obligation will be deposited in the Designated Fund, and (iii) subject to the requirements and limitations of applicable law and taking into account other available money specifically authorized by the San José City Council and allocated and appropriated to the San José Clean Energy’s </w:t>
      </w:r>
      <w:r w:rsidR="00DB1146" w:rsidRPr="0056119D">
        <w:lastRenderedPageBreak/>
        <w:t xml:space="preserve">obligations, Buyer agrees to establish San José Clean Energy rates and charges that are sufficient to maintain revenues in the Designated Fund necessary to pay its obligations under this Agreement and all of Buyer’s payment obligations under its other contracts for the purchase of energy and related products for San José Clean Energy.  Buyer shall provide Seller with reasonable access to account balance information with respect to the Designated Fund during the </w:t>
      </w:r>
      <w:r w:rsidRPr="0056119D">
        <w:t xml:space="preserve">Term. </w:t>
      </w:r>
    </w:p>
    <w:p w14:paraId="551D28B1" w14:textId="4753BCD7" w:rsidR="00266FEA" w:rsidRPr="0056119D" w:rsidRDefault="001A7FE0" w:rsidP="001E345C">
      <w:pPr>
        <w:pStyle w:val="ListParagraph"/>
        <w:widowControl/>
        <w:numPr>
          <w:ilvl w:val="0"/>
          <w:numId w:val="63"/>
        </w:numPr>
        <w:autoSpaceDE/>
        <w:autoSpaceDN/>
        <w:adjustRightInd/>
        <w:ind w:left="0" w:firstLine="1440"/>
      </w:pPr>
      <w:r w:rsidRPr="0056119D">
        <w:rPr>
          <w:u w:val="single"/>
        </w:rPr>
        <w:t>Limited Obligations</w:t>
      </w:r>
      <w:r w:rsidRPr="0056119D">
        <w:t xml:space="preserve">. </w:t>
      </w:r>
      <w:r w:rsidR="00DB1146" w:rsidRPr="0056119D">
        <w:t>Buyer</w:t>
      </w:r>
      <w:r w:rsidRPr="0056119D">
        <w:t xml:space="preserve">’s payment obligations under </w:t>
      </w:r>
      <w:r w:rsidR="003A57F1" w:rsidRPr="0056119D">
        <w:t>this Agreement</w:t>
      </w:r>
      <w:r w:rsidRPr="0056119D">
        <w:t xml:space="preserve"> are special limited obligations of </w:t>
      </w:r>
      <w:r w:rsidR="00DB1146" w:rsidRPr="0056119D">
        <w:t>Buyer</w:t>
      </w:r>
      <w:r w:rsidRPr="0056119D">
        <w:t xml:space="preserve"> payable solely from the Designated Fund and are not a charge upon the revenues or general fund of the City of San José or upon any non- San José Clean Energy moneys or other property of the Energy Department or the City of San José.</w:t>
      </w:r>
      <w:bookmarkEnd w:id="1122"/>
      <w:r w:rsidR="00DC53A1" w:rsidRPr="0056119D">
        <w:t xml:space="preserve">  </w:t>
      </w:r>
    </w:p>
    <w:p w14:paraId="5AAEEA76" w14:textId="77777777" w:rsidR="00266FEA" w:rsidRPr="0056119D" w:rsidRDefault="00DC53A1" w:rsidP="00865DE7">
      <w:pPr>
        <w:pStyle w:val="Heading2"/>
        <w:rPr>
          <w:b/>
          <w:bCs/>
          <w:vanish/>
          <w:u w:val="single"/>
          <w:specVanish/>
        </w:rPr>
      </w:pPr>
      <w:bookmarkStart w:id="1123" w:name="_Toc39070358"/>
      <w:bookmarkStart w:id="1124" w:name="_Toc109660110"/>
      <w:bookmarkStart w:id="1125" w:name="_Toc112312419"/>
      <w:bookmarkStart w:id="1126" w:name="_Toc113613041"/>
      <w:bookmarkStart w:id="1127" w:name="_Toc175927898"/>
      <w:r w:rsidRPr="0056119D">
        <w:rPr>
          <w:b/>
          <w:bCs/>
          <w:u w:val="single"/>
        </w:rPr>
        <w:t>Forward Contract</w:t>
      </w:r>
      <w:bookmarkEnd w:id="1123"/>
      <w:bookmarkEnd w:id="1124"/>
      <w:bookmarkEnd w:id="1125"/>
      <w:bookmarkEnd w:id="1126"/>
      <w:bookmarkEnd w:id="1127"/>
    </w:p>
    <w:p w14:paraId="03659ABF" w14:textId="77777777" w:rsidR="00266FEA" w:rsidRPr="0056119D" w:rsidRDefault="00DC53A1" w:rsidP="00865DE7">
      <w:pPr>
        <w:spacing w:after="240"/>
        <w:jc w:val="both"/>
      </w:pPr>
      <w:r w:rsidRPr="0056119D">
        <w:t xml:space="preserve">.  The Parties intend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  </w:t>
      </w:r>
    </w:p>
    <w:p w14:paraId="6BEE37BF" w14:textId="77777777" w:rsidR="00266FEA" w:rsidRPr="0056119D" w:rsidRDefault="00DC53A1" w:rsidP="00865DE7">
      <w:pPr>
        <w:pStyle w:val="Heading2"/>
        <w:rPr>
          <w:b/>
          <w:vanish/>
          <w:u w:val="single"/>
          <w:specVanish/>
        </w:rPr>
      </w:pPr>
      <w:bookmarkStart w:id="1128" w:name="_Toc39070359"/>
      <w:bookmarkStart w:id="1129" w:name="_Toc109660111"/>
      <w:bookmarkStart w:id="1130" w:name="_Toc112312420"/>
      <w:bookmarkStart w:id="1131" w:name="_Toc113613042"/>
      <w:bookmarkStart w:id="1132" w:name="_Toc175927899"/>
      <w:r w:rsidRPr="0056119D">
        <w:rPr>
          <w:b/>
          <w:u w:val="single"/>
        </w:rPr>
        <w:t>Further Assurances</w:t>
      </w:r>
      <w:bookmarkEnd w:id="1128"/>
      <w:bookmarkEnd w:id="1129"/>
      <w:bookmarkEnd w:id="1130"/>
      <w:bookmarkEnd w:id="1131"/>
      <w:bookmarkEnd w:id="1132"/>
    </w:p>
    <w:p w14:paraId="2CDD9A97" w14:textId="77777777" w:rsidR="00266FEA" w:rsidRPr="0056119D" w:rsidRDefault="00DC53A1" w:rsidP="00865DE7">
      <w:pPr>
        <w:spacing w:after="240"/>
        <w:jc w:val="both"/>
      </w:pPr>
      <w:r w:rsidRPr="0056119D">
        <w:t xml:space="preserve">.  Each of the Parties hereto agree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14:paraId="4C80649A" w14:textId="77777777" w:rsidR="00266FEA" w:rsidRPr="0056119D" w:rsidRDefault="00DC53A1" w:rsidP="00B762C1">
      <w:pPr>
        <w:jc w:val="center"/>
        <w:rPr>
          <w:i/>
        </w:rPr>
      </w:pPr>
      <w:r w:rsidRPr="0056119D">
        <w:rPr>
          <w:i/>
        </w:rPr>
        <w:t>[Signatures on following page]</w:t>
      </w:r>
    </w:p>
    <w:p w14:paraId="74A0484D" w14:textId="77777777" w:rsidR="00266FEA" w:rsidRPr="0056119D" w:rsidRDefault="00266FEA" w:rsidP="00B762C1">
      <w:pPr>
        <w:jc w:val="center"/>
        <w:rPr>
          <w:i/>
        </w:rPr>
      </w:pPr>
    </w:p>
    <w:p w14:paraId="4402A271" w14:textId="77777777" w:rsidR="00266FEA" w:rsidRPr="0056119D" w:rsidRDefault="00266FEA" w:rsidP="00B762C1">
      <w:pPr>
        <w:sectPr w:rsidR="00266FEA" w:rsidRPr="0056119D">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341E9541" w14:textId="44B76D53" w:rsidR="00266FEA" w:rsidRPr="0056119D" w:rsidRDefault="00DC53A1" w:rsidP="00B762C1">
      <w:r w:rsidRPr="0056119D">
        <w:lastRenderedPageBreak/>
        <w:tab/>
        <w:t>IN WITNESS WHEREOF, the Parties have caused this Agreement to be duly executed as of the E</w:t>
      </w:r>
      <w:r w:rsidR="006D63AC" w:rsidRPr="0056119D">
        <w:t xml:space="preserve">ffective </w:t>
      </w:r>
      <w:r w:rsidRPr="0056119D">
        <w:t>Date.</w:t>
      </w:r>
    </w:p>
    <w:p w14:paraId="1450AE0A" w14:textId="77777777" w:rsidR="00266FEA" w:rsidRPr="0056119D" w:rsidRDefault="00266FEA" w:rsidP="00B762C1"/>
    <w:tbl>
      <w:tblPr>
        <w:tblW w:w="9810" w:type="dxa"/>
        <w:tblLook w:val="0000" w:firstRow="0" w:lastRow="0" w:firstColumn="0" w:lastColumn="0" w:noHBand="0" w:noVBand="0"/>
      </w:tblPr>
      <w:tblGrid>
        <w:gridCol w:w="5040"/>
        <w:gridCol w:w="4770"/>
      </w:tblGrid>
      <w:tr w:rsidR="00372D8D" w:rsidRPr="0056119D" w14:paraId="4C08E872" w14:textId="77777777" w:rsidTr="00A222D4">
        <w:tc>
          <w:tcPr>
            <w:tcW w:w="5040" w:type="dxa"/>
            <w:tcMar>
              <w:left w:w="108" w:type="dxa"/>
              <w:right w:w="108" w:type="dxa"/>
            </w:tcMar>
          </w:tcPr>
          <w:p w14:paraId="76317DC9" w14:textId="243BF13E" w:rsidR="00266FEA" w:rsidRPr="0056119D" w:rsidRDefault="00400BD1" w:rsidP="00EE132C">
            <w:pPr>
              <w:ind w:right="343"/>
              <w:rPr>
                <w:b/>
                <w:bCs/>
              </w:rPr>
            </w:pPr>
            <w:r w:rsidRPr="0056119D">
              <w:rPr>
                <w:b/>
                <w:bCs/>
              </w:rPr>
              <w:t>[SELLER]</w:t>
            </w:r>
          </w:p>
          <w:p w14:paraId="63B38526" w14:textId="77777777" w:rsidR="00266FEA" w:rsidRPr="0056119D" w:rsidRDefault="00266FEA" w:rsidP="00D71CD8">
            <w:pPr>
              <w:ind w:right="456"/>
            </w:pPr>
          </w:p>
          <w:p w14:paraId="7907E9D4" w14:textId="77777777" w:rsidR="00266FEA" w:rsidRPr="0056119D" w:rsidRDefault="00266FEA" w:rsidP="00D71CD8">
            <w:pPr>
              <w:ind w:right="456"/>
            </w:pPr>
          </w:p>
          <w:p w14:paraId="3FA260DA" w14:textId="77777777" w:rsidR="00266FEA" w:rsidRPr="0056119D" w:rsidRDefault="00DC53A1" w:rsidP="00F16EA9">
            <w:pPr>
              <w:tabs>
                <w:tab w:val="left" w:pos="900"/>
                <w:tab w:val="left" w:pos="3980"/>
              </w:tabs>
              <w:ind w:right="461"/>
            </w:pPr>
            <w:r w:rsidRPr="0056119D">
              <w:t xml:space="preserve">By: </w:t>
            </w:r>
            <w:r w:rsidRPr="0056119D">
              <w:tab/>
            </w:r>
            <w:r w:rsidRPr="0056119D">
              <w:rPr>
                <w:u w:val="single"/>
              </w:rPr>
              <w:tab/>
            </w:r>
          </w:p>
          <w:p w14:paraId="536A6855" w14:textId="77777777" w:rsidR="00266FEA" w:rsidRPr="0056119D" w:rsidRDefault="00DC53A1" w:rsidP="00F16EA9">
            <w:pPr>
              <w:tabs>
                <w:tab w:val="left" w:pos="900"/>
                <w:tab w:val="left" w:pos="3980"/>
              </w:tabs>
              <w:ind w:right="461"/>
            </w:pPr>
            <w:r w:rsidRPr="0056119D">
              <w:t>Name:</w:t>
            </w:r>
            <w:r w:rsidRPr="0056119D">
              <w:tab/>
            </w:r>
            <w:r w:rsidRPr="0056119D">
              <w:rPr>
                <w:u w:val="single"/>
              </w:rPr>
              <w:tab/>
            </w:r>
          </w:p>
          <w:p w14:paraId="34315641" w14:textId="0A96B45C" w:rsidR="00266FEA" w:rsidRPr="0056119D" w:rsidRDefault="00DC53A1" w:rsidP="00F16EA9">
            <w:pPr>
              <w:tabs>
                <w:tab w:val="left" w:pos="900"/>
                <w:tab w:val="left" w:pos="3980"/>
              </w:tabs>
              <w:ind w:right="461"/>
              <w:rPr>
                <w:u w:val="single"/>
              </w:rPr>
            </w:pPr>
            <w:r w:rsidRPr="0056119D">
              <w:t>Title:</w:t>
            </w:r>
            <w:r w:rsidRPr="0056119D">
              <w:tab/>
            </w:r>
            <w:r w:rsidRPr="0056119D">
              <w:rPr>
                <w:u w:val="single"/>
              </w:rPr>
              <w:tab/>
            </w:r>
          </w:p>
          <w:p w14:paraId="643B8C96" w14:textId="072031F4" w:rsidR="007426FE" w:rsidRPr="0056119D" w:rsidRDefault="007426FE" w:rsidP="007426FE">
            <w:pPr>
              <w:tabs>
                <w:tab w:val="left" w:pos="900"/>
                <w:tab w:val="left" w:pos="3980"/>
              </w:tabs>
              <w:ind w:right="461"/>
              <w:rPr>
                <w:u w:val="single"/>
              </w:rPr>
            </w:pPr>
            <w:r w:rsidRPr="0056119D">
              <w:t>Date:</w:t>
            </w:r>
            <w:r w:rsidRPr="0056119D">
              <w:tab/>
            </w:r>
            <w:r w:rsidRPr="0056119D">
              <w:rPr>
                <w:u w:val="single"/>
              </w:rPr>
              <w:tab/>
            </w:r>
          </w:p>
          <w:p w14:paraId="63C6B921" w14:textId="77777777" w:rsidR="00266FEA" w:rsidRPr="0056119D" w:rsidRDefault="00266FEA" w:rsidP="00EE132C">
            <w:pPr>
              <w:ind w:right="433"/>
              <w:rPr>
                <w:b/>
                <w:bCs/>
              </w:rPr>
            </w:pPr>
          </w:p>
          <w:p w14:paraId="59B905B2" w14:textId="77777777" w:rsidR="00266FEA" w:rsidRPr="0056119D" w:rsidRDefault="00266FEA" w:rsidP="00EE132C">
            <w:pPr>
              <w:ind w:right="433"/>
              <w:rPr>
                <w:b/>
                <w:bCs/>
              </w:rPr>
            </w:pPr>
          </w:p>
          <w:p w14:paraId="2A1C6E48" w14:textId="77777777" w:rsidR="00266FEA" w:rsidRPr="0056119D" w:rsidRDefault="00266FEA" w:rsidP="003324D4">
            <w:pPr>
              <w:ind w:right="456"/>
            </w:pPr>
          </w:p>
          <w:p w14:paraId="1FBF9A39" w14:textId="77777777" w:rsidR="00266FEA" w:rsidRPr="0056119D" w:rsidRDefault="00266FEA" w:rsidP="00F16EA9">
            <w:pPr>
              <w:tabs>
                <w:tab w:val="left" w:pos="900"/>
                <w:tab w:val="left" w:pos="3980"/>
              </w:tabs>
              <w:ind w:right="461"/>
            </w:pPr>
          </w:p>
          <w:p w14:paraId="148C3CEC" w14:textId="77777777" w:rsidR="00266FEA" w:rsidRPr="0056119D" w:rsidRDefault="00266FEA" w:rsidP="00D71CD8"/>
          <w:p w14:paraId="6309F6C2" w14:textId="77777777" w:rsidR="00266FEA" w:rsidRPr="0056119D" w:rsidRDefault="00266FEA" w:rsidP="00D71CD8"/>
        </w:tc>
        <w:tc>
          <w:tcPr>
            <w:tcW w:w="4770" w:type="dxa"/>
          </w:tcPr>
          <w:p w14:paraId="56CBC2D0" w14:textId="02FAA7C8" w:rsidR="00A222D4" w:rsidRPr="0056119D" w:rsidRDefault="00A222D4" w:rsidP="00D71CD8">
            <w:pPr>
              <w:rPr>
                <w:b/>
              </w:rPr>
            </w:pPr>
            <w:r w:rsidRPr="0056119D">
              <w:rPr>
                <w:b/>
              </w:rPr>
              <w:t>[</w:t>
            </w:r>
            <w:r w:rsidR="00A6225A">
              <w:rPr>
                <w:b/>
              </w:rPr>
              <w:t>AVA</w:t>
            </w:r>
            <w:r w:rsidRPr="0056119D">
              <w:rPr>
                <w:b/>
              </w:rPr>
              <w:t xml:space="preserve"> COMMUNITY ENERGY AUTHORITY, a California joint powers authority</w:t>
            </w:r>
          </w:p>
          <w:p w14:paraId="35472487" w14:textId="77777777" w:rsidR="00A222D4" w:rsidRPr="0056119D" w:rsidRDefault="00A222D4" w:rsidP="00D71CD8">
            <w:pPr>
              <w:rPr>
                <w:b/>
              </w:rPr>
            </w:pPr>
          </w:p>
          <w:p w14:paraId="5223A60B" w14:textId="77777777" w:rsidR="00A222D4" w:rsidRPr="0056119D" w:rsidRDefault="00A222D4" w:rsidP="00A222D4">
            <w:pPr>
              <w:tabs>
                <w:tab w:val="left" w:pos="900"/>
                <w:tab w:val="left" w:pos="3980"/>
              </w:tabs>
            </w:pPr>
            <w:r w:rsidRPr="0056119D">
              <w:t xml:space="preserve">By: </w:t>
            </w:r>
            <w:r w:rsidRPr="0056119D">
              <w:tab/>
            </w:r>
            <w:r w:rsidRPr="0056119D">
              <w:rPr>
                <w:u w:val="single"/>
              </w:rPr>
              <w:tab/>
            </w:r>
          </w:p>
          <w:p w14:paraId="3CA5E031" w14:textId="77777777" w:rsidR="00A222D4" w:rsidRPr="0056119D" w:rsidRDefault="00A222D4" w:rsidP="00A222D4">
            <w:pPr>
              <w:tabs>
                <w:tab w:val="left" w:pos="900"/>
                <w:tab w:val="left" w:pos="3980"/>
              </w:tabs>
            </w:pPr>
            <w:r w:rsidRPr="0056119D">
              <w:t>Name:</w:t>
            </w:r>
            <w:r w:rsidRPr="0056119D">
              <w:tab/>
            </w:r>
            <w:r w:rsidRPr="0056119D">
              <w:rPr>
                <w:u w:val="single"/>
              </w:rPr>
              <w:tab/>
            </w:r>
          </w:p>
          <w:p w14:paraId="42969CBB" w14:textId="77777777" w:rsidR="00A222D4" w:rsidRPr="0056119D" w:rsidRDefault="00A222D4" w:rsidP="00A222D4">
            <w:pPr>
              <w:tabs>
                <w:tab w:val="left" w:pos="900"/>
                <w:tab w:val="left" w:pos="3980"/>
              </w:tabs>
            </w:pPr>
            <w:r w:rsidRPr="0056119D">
              <w:t>Title:</w:t>
            </w:r>
            <w:r w:rsidRPr="0056119D">
              <w:tab/>
            </w:r>
            <w:r w:rsidRPr="0056119D">
              <w:rPr>
                <w:u w:val="single"/>
              </w:rPr>
              <w:tab/>
            </w:r>
          </w:p>
          <w:p w14:paraId="27077F1D" w14:textId="673091D0" w:rsidR="00A222D4" w:rsidRPr="0056119D" w:rsidRDefault="00A222D4" w:rsidP="00A222D4">
            <w:pPr>
              <w:tabs>
                <w:tab w:val="left" w:pos="900"/>
                <w:tab w:val="left" w:pos="3980"/>
              </w:tabs>
              <w:ind w:right="461"/>
              <w:rPr>
                <w:u w:val="single"/>
              </w:rPr>
            </w:pPr>
            <w:r w:rsidRPr="0056119D">
              <w:t>Date:</w:t>
            </w:r>
            <w:r w:rsidRPr="0056119D">
              <w:tab/>
            </w:r>
            <w:r w:rsidRPr="0056119D">
              <w:rPr>
                <w:u w:val="single"/>
              </w:rPr>
              <w:tab/>
              <w:t>]</w:t>
            </w:r>
          </w:p>
          <w:p w14:paraId="54A308E0" w14:textId="77777777" w:rsidR="00A222D4" w:rsidRPr="0056119D" w:rsidRDefault="00A222D4" w:rsidP="00D71CD8">
            <w:pPr>
              <w:rPr>
                <w:b/>
              </w:rPr>
            </w:pPr>
          </w:p>
          <w:p w14:paraId="72F53A90" w14:textId="77777777" w:rsidR="00A222D4" w:rsidRPr="0056119D" w:rsidRDefault="00A222D4" w:rsidP="00D71CD8">
            <w:pPr>
              <w:rPr>
                <w:b/>
              </w:rPr>
            </w:pPr>
          </w:p>
          <w:p w14:paraId="5DF926FD" w14:textId="050F9820" w:rsidR="00266FEA" w:rsidRPr="0056119D" w:rsidRDefault="00A222D4" w:rsidP="00D71CD8">
            <w:pPr>
              <w:rPr>
                <w:b/>
              </w:rPr>
            </w:pPr>
            <w:r w:rsidRPr="0056119D">
              <w:rPr>
                <w:b/>
              </w:rPr>
              <w:t>[</w:t>
            </w:r>
            <w:r w:rsidR="003D14F1" w:rsidRPr="0056119D">
              <w:rPr>
                <w:b/>
              </w:rPr>
              <w:t>CITY OF SAN JOSÉ, a California municipal corporation</w:t>
            </w:r>
          </w:p>
          <w:p w14:paraId="3A5992CD" w14:textId="77777777" w:rsidR="00266FEA" w:rsidRPr="0056119D" w:rsidRDefault="00266FEA" w:rsidP="00D71CD8"/>
          <w:p w14:paraId="1961829D" w14:textId="77777777" w:rsidR="00266FEA" w:rsidRPr="0056119D" w:rsidRDefault="00DC53A1" w:rsidP="00F16EA9">
            <w:pPr>
              <w:tabs>
                <w:tab w:val="left" w:pos="900"/>
                <w:tab w:val="left" w:pos="3980"/>
              </w:tabs>
            </w:pPr>
            <w:r w:rsidRPr="0056119D">
              <w:t xml:space="preserve">By: </w:t>
            </w:r>
            <w:r w:rsidRPr="0056119D">
              <w:tab/>
            </w:r>
            <w:r w:rsidRPr="0056119D">
              <w:rPr>
                <w:u w:val="single"/>
              </w:rPr>
              <w:tab/>
            </w:r>
          </w:p>
          <w:p w14:paraId="4CDC8718" w14:textId="77777777" w:rsidR="00266FEA" w:rsidRPr="0056119D" w:rsidRDefault="00DC53A1" w:rsidP="00F16EA9">
            <w:pPr>
              <w:tabs>
                <w:tab w:val="left" w:pos="900"/>
                <w:tab w:val="left" w:pos="3980"/>
              </w:tabs>
            </w:pPr>
            <w:r w:rsidRPr="0056119D">
              <w:t>Name:</w:t>
            </w:r>
            <w:r w:rsidRPr="0056119D">
              <w:tab/>
            </w:r>
            <w:r w:rsidRPr="0056119D">
              <w:rPr>
                <w:u w:val="single"/>
              </w:rPr>
              <w:tab/>
            </w:r>
          </w:p>
          <w:p w14:paraId="43377730" w14:textId="77777777" w:rsidR="00266FEA" w:rsidRPr="0056119D" w:rsidRDefault="00DC53A1" w:rsidP="00F16EA9">
            <w:pPr>
              <w:tabs>
                <w:tab w:val="left" w:pos="900"/>
                <w:tab w:val="left" w:pos="3980"/>
              </w:tabs>
            </w:pPr>
            <w:r w:rsidRPr="0056119D">
              <w:t>Title:</w:t>
            </w:r>
            <w:r w:rsidRPr="0056119D">
              <w:tab/>
            </w:r>
            <w:r w:rsidRPr="0056119D">
              <w:rPr>
                <w:u w:val="single"/>
              </w:rPr>
              <w:tab/>
            </w:r>
          </w:p>
          <w:p w14:paraId="355EC329" w14:textId="4B27F1BF" w:rsidR="007426FE" w:rsidRPr="0056119D" w:rsidRDefault="007426FE" w:rsidP="007426FE">
            <w:pPr>
              <w:tabs>
                <w:tab w:val="left" w:pos="900"/>
                <w:tab w:val="left" w:pos="3980"/>
              </w:tabs>
              <w:ind w:right="461"/>
              <w:rPr>
                <w:u w:val="single"/>
              </w:rPr>
            </w:pPr>
            <w:r w:rsidRPr="0056119D">
              <w:t>Date:</w:t>
            </w:r>
            <w:r w:rsidRPr="0056119D">
              <w:tab/>
            </w:r>
            <w:r w:rsidRPr="0056119D">
              <w:rPr>
                <w:u w:val="single"/>
              </w:rPr>
              <w:tab/>
            </w:r>
            <w:r w:rsidR="00BA1D33">
              <w:rPr>
                <w:u w:val="single"/>
              </w:rPr>
              <w:t>]</w:t>
            </w:r>
          </w:p>
          <w:p w14:paraId="41E4539D" w14:textId="77777777" w:rsidR="00266FEA" w:rsidRPr="0056119D" w:rsidRDefault="00266FEA" w:rsidP="00D71CD8"/>
          <w:p w14:paraId="18E0C629" w14:textId="35B5824C" w:rsidR="00266FEA" w:rsidRPr="0056119D" w:rsidRDefault="00A6225A" w:rsidP="008A0AC0">
            <w:r w:rsidRPr="0056119D">
              <w:rPr>
                <w:b/>
                <w:bCs/>
              </w:rPr>
              <w:t>Approved as to form</w:t>
            </w:r>
            <w:r w:rsidR="00DC53A1" w:rsidRPr="0056119D">
              <w:rPr>
                <w:b/>
                <w:bCs/>
              </w:rPr>
              <w:t>:</w:t>
            </w:r>
          </w:p>
          <w:p w14:paraId="7430DF36" w14:textId="77777777" w:rsidR="00266FEA" w:rsidRPr="0056119D" w:rsidRDefault="00266FEA" w:rsidP="00D71CD8"/>
          <w:p w14:paraId="11F017FA" w14:textId="77777777" w:rsidR="00266FEA" w:rsidRPr="0056119D" w:rsidRDefault="00DC53A1" w:rsidP="00F16EA9">
            <w:pPr>
              <w:tabs>
                <w:tab w:val="left" w:pos="900"/>
                <w:tab w:val="left" w:pos="3980"/>
              </w:tabs>
            </w:pPr>
            <w:r w:rsidRPr="0056119D">
              <w:t xml:space="preserve">By: </w:t>
            </w:r>
            <w:r w:rsidRPr="0056119D">
              <w:tab/>
            </w:r>
            <w:r w:rsidRPr="0056119D">
              <w:rPr>
                <w:u w:val="single"/>
              </w:rPr>
              <w:tab/>
            </w:r>
          </w:p>
          <w:p w14:paraId="42D497E1" w14:textId="77777777" w:rsidR="00266FEA" w:rsidRPr="0056119D" w:rsidRDefault="00DC53A1" w:rsidP="00F16EA9">
            <w:pPr>
              <w:tabs>
                <w:tab w:val="left" w:pos="900"/>
                <w:tab w:val="left" w:pos="3980"/>
              </w:tabs>
            </w:pPr>
            <w:r w:rsidRPr="0056119D">
              <w:t>Name:</w:t>
            </w:r>
            <w:r w:rsidRPr="0056119D">
              <w:tab/>
            </w:r>
            <w:r w:rsidRPr="0056119D">
              <w:rPr>
                <w:u w:val="single"/>
              </w:rPr>
              <w:tab/>
            </w:r>
          </w:p>
          <w:p w14:paraId="70D36635" w14:textId="77777777" w:rsidR="00266FEA" w:rsidRPr="0056119D" w:rsidRDefault="00DC53A1" w:rsidP="00F16EA9">
            <w:pPr>
              <w:tabs>
                <w:tab w:val="left" w:pos="900"/>
                <w:tab w:val="left" w:pos="3980"/>
              </w:tabs>
            </w:pPr>
            <w:r w:rsidRPr="0056119D">
              <w:t>Title:</w:t>
            </w:r>
            <w:r w:rsidRPr="0056119D">
              <w:tab/>
            </w:r>
            <w:r w:rsidRPr="0056119D">
              <w:rPr>
                <w:u w:val="single"/>
              </w:rPr>
              <w:tab/>
            </w:r>
          </w:p>
          <w:p w14:paraId="468C5831" w14:textId="65C56FFC" w:rsidR="007426FE" w:rsidRPr="0056119D" w:rsidRDefault="007426FE" w:rsidP="007426FE">
            <w:pPr>
              <w:tabs>
                <w:tab w:val="left" w:pos="900"/>
                <w:tab w:val="left" w:pos="3980"/>
              </w:tabs>
              <w:ind w:right="461"/>
              <w:rPr>
                <w:u w:val="single"/>
              </w:rPr>
            </w:pPr>
            <w:r w:rsidRPr="0056119D">
              <w:t>Date:</w:t>
            </w:r>
            <w:r w:rsidRPr="0056119D">
              <w:tab/>
            </w:r>
            <w:r w:rsidRPr="0056119D">
              <w:rPr>
                <w:u w:val="single"/>
              </w:rPr>
              <w:tab/>
            </w:r>
          </w:p>
          <w:p w14:paraId="7904E66D" w14:textId="77777777" w:rsidR="00266FEA" w:rsidRPr="0056119D" w:rsidRDefault="00266FEA" w:rsidP="00D71CD8"/>
        </w:tc>
      </w:tr>
    </w:tbl>
    <w:p w14:paraId="0CCA3934" w14:textId="77777777" w:rsidR="00266FEA" w:rsidRDefault="00266FEA" w:rsidP="00B762C1">
      <w:pPr>
        <w:sectPr w:rsidR="00266FEA">
          <w:pgSz w:w="12240" w:h="15840" w:code="1"/>
          <w:pgMar w:top="1440" w:right="1440" w:bottom="1440" w:left="1440" w:header="720" w:footer="720" w:gutter="0"/>
          <w:pgNumType w:start="1"/>
          <w:cols w:space="720"/>
          <w:noEndnote/>
          <w:titlePg/>
          <w:docGrid w:linePitch="326"/>
        </w:sectPr>
      </w:pPr>
    </w:p>
    <w:p w14:paraId="450146EC" w14:textId="77777777" w:rsidR="00266FEA" w:rsidRDefault="00DC53A1" w:rsidP="000468DC">
      <w:pPr>
        <w:spacing w:after="240"/>
        <w:jc w:val="center"/>
        <w:rPr>
          <w:b/>
          <w:bCs/>
        </w:rPr>
      </w:pPr>
      <w:r>
        <w:rPr>
          <w:b/>
          <w:bCs/>
        </w:rPr>
        <w:lastRenderedPageBreak/>
        <w:t>EXHIBIT A</w:t>
      </w:r>
    </w:p>
    <w:p w14:paraId="5D0AAD11" w14:textId="77777777" w:rsidR="00266FEA" w:rsidRDefault="00DC53A1" w:rsidP="00CF71CC">
      <w:pPr>
        <w:spacing w:after="240"/>
        <w:jc w:val="center"/>
        <w:rPr>
          <w:b/>
          <w:bCs/>
        </w:rPr>
      </w:pPr>
      <w:r>
        <w:rPr>
          <w:b/>
          <w:bCs/>
        </w:rPr>
        <w:t>FACILITY DESCRIPTION</w:t>
      </w:r>
    </w:p>
    <w:p w14:paraId="7D9E3D23" w14:textId="656E3E21" w:rsidR="00266FEA" w:rsidRPr="0056119D" w:rsidRDefault="00DC53A1" w:rsidP="0056119D">
      <w:pPr>
        <w:tabs>
          <w:tab w:val="left" w:pos="1620"/>
        </w:tabs>
        <w:spacing w:after="200"/>
        <w:jc w:val="both"/>
        <w:rPr>
          <w:b/>
          <w:bCs/>
        </w:rPr>
      </w:pPr>
      <w:r w:rsidRPr="0056119D">
        <w:rPr>
          <w:b/>
          <w:bCs/>
        </w:rPr>
        <w:t>Site Name</w:t>
      </w:r>
      <w:r w:rsidRPr="0056119D">
        <w:rPr>
          <w:bCs/>
        </w:rPr>
        <w:t xml:space="preserve">: </w:t>
      </w:r>
      <w:r w:rsidRPr="0056119D">
        <w:rPr>
          <w:b/>
          <w:bCs/>
        </w:rPr>
        <w:t xml:space="preserve"> </w:t>
      </w:r>
    </w:p>
    <w:p w14:paraId="3A9C715C" w14:textId="4A9C3370" w:rsidR="00266FEA" w:rsidRPr="0056119D" w:rsidRDefault="00DC53A1" w:rsidP="0056119D">
      <w:pPr>
        <w:tabs>
          <w:tab w:val="left" w:pos="1620"/>
        </w:tabs>
        <w:spacing w:after="200"/>
        <w:jc w:val="both"/>
        <w:rPr>
          <w:b/>
          <w:bCs/>
        </w:rPr>
      </w:pPr>
      <w:r w:rsidRPr="0056119D">
        <w:rPr>
          <w:b/>
          <w:bCs/>
        </w:rPr>
        <w:t>Site includes all or some of the following APNs</w:t>
      </w:r>
      <w:r w:rsidRPr="0056119D">
        <w:rPr>
          <w:bCs/>
        </w:rPr>
        <w:t xml:space="preserve">:  </w:t>
      </w:r>
    </w:p>
    <w:p w14:paraId="1EB5A3D3" w14:textId="4BD1245F" w:rsidR="00266FEA" w:rsidRPr="0056119D" w:rsidRDefault="00DC53A1" w:rsidP="0056119D">
      <w:pPr>
        <w:tabs>
          <w:tab w:val="left" w:pos="720"/>
          <w:tab w:val="left" w:pos="1620"/>
        </w:tabs>
        <w:spacing w:after="200"/>
        <w:jc w:val="both"/>
        <w:rPr>
          <w:b/>
          <w:bCs/>
        </w:rPr>
      </w:pPr>
      <w:r w:rsidRPr="0056119D">
        <w:rPr>
          <w:b/>
          <w:bCs/>
        </w:rPr>
        <w:t>County</w:t>
      </w:r>
      <w:r w:rsidR="0006446E" w:rsidRPr="0056119D">
        <w:rPr>
          <w:b/>
          <w:bCs/>
        </w:rPr>
        <w:t>:</w:t>
      </w:r>
    </w:p>
    <w:p w14:paraId="64F1BEA1" w14:textId="05D5B95E" w:rsidR="00266FEA" w:rsidRPr="0056119D" w:rsidRDefault="00DC53A1" w:rsidP="0056119D">
      <w:pPr>
        <w:tabs>
          <w:tab w:val="left" w:pos="1620"/>
        </w:tabs>
        <w:spacing w:after="200"/>
        <w:jc w:val="both"/>
        <w:rPr>
          <w:b/>
          <w:bCs/>
          <w:i/>
          <w:iCs/>
        </w:rPr>
      </w:pPr>
      <w:r w:rsidRPr="0056119D">
        <w:rPr>
          <w:b/>
          <w:bCs/>
        </w:rPr>
        <w:t>Type of Generating Facility</w:t>
      </w:r>
      <w:proofErr w:type="gramStart"/>
      <w:r w:rsidRPr="0056119D">
        <w:rPr>
          <w:bCs/>
        </w:rPr>
        <w:t>:</w:t>
      </w:r>
      <w:r w:rsidRPr="0056119D">
        <w:rPr>
          <w:b/>
          <w:bCs/>
        </w:rPr>
        <w:t xml:space="preserve">  </w:t>
      </w:r>
      <w:r w:rsidR="00DD0ACB" w:rsidRPr="0056119D">
        <w:t>[</w:t>
      </w:r>
      <w:proofErr w:type="gramEnd"/>
      <w:r w:rsidR="00DD0ACB" w:rsidRPr="0056119D">
        <w:rPr>
          <w:i/>
          <w:iCs/>
        </w:rPr>
        <w:t xml:space="preserve">e.g., </w:t>
      </w:r>
      <w:r w:rsidRPr="0056119D">
        <w:rPr>
          <w:i/>
          <w:iCs/>
        </w:rPr>
        <w:t>Solar Photovoltaic</w:t>
      </w:r>
      <w:r w:rsidR="00DD0ACB" w:rsidRPr="0056119D">
        <w:t>]</w:t>
      </w:r>
      <w:r w:rsidRPr="0056119D">
        <w:rPr>
          <w:b/>
          <w:bCs/>
          <w:i/>
          <w:iCs/>
        </w:rPr>
        <w:t xml:space="preserve"> </w:t>
      </w:r>
    </w:p>
    <w:p w14:paraId="72288324" w14:textId="685FAE33" w:rsidR="00266FEA" w:rsidRPr="0056119D" w:rsidRDefault="00DC53A1" w:rsidP="0056119D">
      <w:pPr>
        <w:spacing w:after="200"/>
        <w:jc w:val="both"/>
        <w:rPr>
          <w:b/>
        </w:rPr>
      </w:pPr>
      <w:r w:rsidRPr="0056119D">
        <w:rPr>
          <w:b/>
        </w:rPr>
        <w:t>Type of Storage Facility</w:t>
      </w:r>
      <w:proofErr w:type="gramStart"/>
      <w:r w:rsidRPr="0056119D">
        <w:t xml:space="preserve">: </w:t>
      </w:r>
      <w:r w:rsidRPr="0056119D">
        <w:rPr>
          <w:b/>
        </w:rPr>
        <w:t xml:space="preserve"> </w:t>
      </w:r>
      <w:r w:rsidR="00DD0ACB" w:rsidRPr="0056119D">
        <w:t>[</w:t>
      </w:r>
      <w:proofErr w:type="gramEnd"/>
      <w:r w:rsidR="00DD0ACB" w:rsidRPr="0056119D">
        <w:rPr>
          <w:i/>
          <w:iCs/>
        </w:rPr>
        <w:t xml:space="preserve">e.g., </w:t>
      </w:r>
      <w:r w:rsidR="00853ECC" w:rsidRPr="0056119D">
        <w:rPr>
          <w:i/>
          <w:iCs/>
        </w:rPr>
        <w:t>Lithium-Ion</w:t>
      </w:r>
      <w:r w:rsidR="00DD0ACB" w:rsidRPr="0056119D">
        <w:t>]</w:t>
      </w:r>
    </w:p>
    <w:p w14:paraId="3DF6BA80" w14:textId="47CB6EE9" w:rsidR="00D75F2E" w:rsidRPr="0056119D" w:rsidRDefault="00D75F2E" w:rsidP="0056119D">
      <w:pPr>
        <w:spacing w:after="120"/>
        <w:jc w:val="both"/>
        <w:rPr>
          <w:bCs/>
        </w:rPr>
      </w:pPr>
      <w:bookmarkStart w:id="1133" w:name="_9kMIH5YVt3AB7ELUIpux5mJrsmryz1Hxn7DVD9E"/>
      <w:bookmarkStart w:id="1134" w:name="_9kMIH5YVt3AB7EMVIpux5mJrsmryz1Hxn7DVD9E"/>
      <w:r w:rsidRPr="0056119D">
        <w:rPr>
          <w:b/>
        </w:rPr>
        <w:t>Energy Management Software</w:t>
      </w:r>
      <w:bookmarkEnd w:id="1133"/>
      <w:bookmarkEnd w:id="1134"/>
      <w:r w:rsidRPr="0056119D">
        <w:t>:</w:t>
      </w:r>
      <w:r w:rsidRPr="0056119D">
        <w:rPr>
          <w:b/>
        </w:rPr>
        <w:t xml:space="preserve">  </w:t>
      </w:r>
      <w:r w:rsidRPr="0056119D">
        <w:rPr>
          <w:bCs/>
        </w:rPr>
        <w:t>Seller must provide remotely operable, 2-4 second timestamps, data historian (at least 5 years of storage), SCADA/AGC communication and operability</w:t>
      </w:r>
      <w:r w:rsidR="002B7742" w:rsidRPr="0056119D">
        <w:rPr>
          <w:bCs/>
        </w:rPr>
        <w:t xml:space="preserve"> with the Generating Facility controller and </w:t>
      </w:r>
      <w:proofErr w:type="spellStart"/>
      <w:r w:rsidR="002B7742" w:rsidRPr="0056119D">
        <w:rPr>
          <w:bCs/>
        </w:rPr>
        <w:t>offta</w:t>
      </w:r>
      <w:r w:rsidR="00827310" w:rsidRPr="0056119D">
        <w:rPr>
          <w:bCs/>
        </w:rPr>
        <w:t>ker</w:t>
      </w:r>
      <w:proofErr w:type="spellEnd"/>
      <w:r w:rsidR="00EF4AFB" w:rsidRPr="0056119D">
        <w:rPr>
          <w:bCs/>
        </w:rPr>
        <w:t>, and</w:t>
      </w:r>
      <w:r w:rsidR="00BC67F4" w:rsidRPr="0056119D">
        <w:rPr>
          <w:bCs/>
        </w:rPr>
        <w:t xml:space="preserve"> include the following applications/modes:</w:t>
      </w:r>
    </w:p>
    <w:p w14:paraId="48254DBD" w14:textId="564D2C93" w:rsidR="00D75F2E" w:rsidRPr="0056119D" w:rsidRDefault="00D75F2E" w:rsidP="0056119D">
      <w:pPr>
        <w:spacing w:after="40"/>
        <w:ind w:left="720"/>
        <w:rPr>
          <w:bCs/>
        </w:rPr>
      </w:pPr>
      <w:r w:rsidRPr="0056119D">
        <w:rPr>
          <w:bCs/>
        </w:rPr>
        <w:t>•</w:t>
      </w:r>
      <w:r w:rsidRPr="0056119D">
        <w:rPr>
          <w:bCs/>
        </w:rPr>
        <w:tab/>
        <w:t xml:space="preserve">Dynamic Voltage Support </w:t>
      </w:r>
      <w:r w:rsidR="002B7742" w:rsidRPr="0056119D">
        <w:rPr>
          <w:bCs/>
        </w:rPr>
        <w:t>for both Generating Facility and Storage Facility</w:t>
      </w:r>
    </w:p>
    <w:p w14:paraId="08333127" w14:textId="77777777" w:rsidR="006F4FF7" w:rsidRPr="0056119D" w:rsidRDefault="00D75F2E" w:rsidP="0056119D">
      <w:pPr>
        <w:spacing w:after="40"/>
        <w:ind w:left="720"/>
        <w:rPr>
          <w:bCs/>
        </w:rPr>
      </w:pPr>
      <w:r w:rsidRPr="0056119D">
        <w:rPr>
          <w:bCs/>
        </w:rPr>
        <w:t>•</w:t>
      </w:r>
      <w:r w:rsidRPr="0056119D">
        <w:rPr>
          <w:bCs/>
        </w:rPr>
        <w:tab/>
      </w:r>
      <w:r w:rsidR="006F4FF7" w:rsidRPr="0056119D">
        <w:rPr>
          <w:bCs/>
        </w:rPr>
        <w:t>Shifting</w:t>
      </w:r>
    </w:p>
    <w:p w14:paraId="5A2423A0" w14:textId="7B2A306A" w:rsidR="00D75F2E" w:rsidRPr="0056119D" w:rsidRDefault="006F4FF7" w:rsidP="0056119D">
      <w:pPr>
        <w:spacing w:after="40"/>
        <w:ind w:left="720"/>
        <w:rPr>
          <w:bCs/>
        </w:rPr>
      </w:pPr>
      <w:r w:rsidRPr="0056119D">
        <w:rPr>
          <w:bCs/>
        </w:rPr>
        <w:t>•</w:t>
      </w:r>
      <w:r w:rsidRPr="0056119D">
        <w:rPr>
          <w:bCs/>
        </w:rPr>
        <w:tab/>
      </w:r>
      <w:r w:rsidR="00D75F2E" w:rsidRPr="0056119D">
        <w:rPr>
          <w:bCs/>
        </w:rPr>
        <w:t>Regulation</w:t>
      </w:r>
    </w:p>
    <w:p w14:paraId="37779468" w14:textId="77777777" w:rsidR="00D75F2E" w:rsidRPr="0056119D" w:rsidRDefault="00D75F2E" w:rsidP="0056119D">
      <w:pPr>
        <w:spacing w:after="40"/>
        <w:ind w:left="720"/>
        <w:rPr>
          <w:bCs/>
        </w:rPr>
      </w:pPr>
      <w:r w:rsidRPr="0056119D">
        <w:rPr>
          <w:bCs/>
        </w:rPr>
        <w:t>•</w:t>
      </w:r>
      <w:r w:rsidRPr="0056119D">
        <w:rPr>
          <w:bCs/>
        </w:rPr>
        <w:tab/>
        <w:t>Flexible Ramp</w:t>
      </w:r>
    </w:p>
    <w:p w14:paraId="0FB5ADB4" w14:textId="77777777" w:rsidR="006F4FF7" w:rsidRPr="0056119D" w:rsidRDefault="00D75F2E" w:rsidP="0056119D">
      <w:pPr>
        <w:spacing w:after="40"/>
        <w:ind w:left="720"/>
        <w:rPr>
          <w:bCs/>
        </w:rPr>
      </w:pPr>
      <w:r w:rsidRPr="0056119D">
        <w:rPr>
          <w:bCs/>
        </w:rPr>
        <w:t>•</w:t>
      </w:r>
      <w:r w:rsidRPr="0056119D">
        <w:rPr>
          <w:bCs/>
        </w:rPr>
        <w:tab/>
        <w:t>Spinning Reserv</w:t>
      </w:r>
      <w:r w:rsidR="006F4FF7" w:rsidRPr="0056119D">
        <w:rPr>
          <w:bCs/>
        </w:rPr>
        <w:t>e</w:t>
      </w:r>
    </w:p>
    <w:p w14:paraId="6F08ECF5" w14:textId="3BCFD5B8" w:rsidR="00973155" w:rsidRPr="0056119D" w:rsidRDefault="006F4FF7" w:rsidP="0056119D">
      <w:pPr>
        <w:spacing w:after="200"/>
        <w:ind w:left="720"/>
        <w:rPr>
          <w:bCs/>
        </w:rPr>
      </w:pPr>
      <w:r w:rsidRPr="0056119D">
        <w:rPr>
          <w:bCs/>
        </w:rPr>
        <w:t xml:space="preserve">• </w:t>
      </w:r>
      <w:r w:rsidRPr="0056119D">
        <w:rPr>
          <w:bCs/>
        </w:rPr>
        <w:tab/>
        <w:t>ITC compliance</w:t>
      </w:r>
    </w:p>
    <w:p w14:paraId="173BF491" w14:textId="1722044A" w:rsidR="00266FEA" w:rsidRPr="0056119D" w:rsidRDefault="00DC53A1" w:rsidP="0056119D">
      <w:pPr>
        <w:spacing w:after="200"/>
        <w:jc w:val="both"/>
      </w:pPr>
      <w:r w:rsidRPr="0056119D">
        <w:rPr>
          <w:b/>
        </w:rPr>
        <w:t>Operating Characteristics of Storage Facility</w:t>
      </w:r>
      <w:r w:rsidRPr="0056119D">
        <w:t>:</w:t>
      </w:r>
    </w:p>
    <w:p w14:paraId="72221525" w14:textId="16BCCA03" w:rsidR="00266FEA" w:rsidRPr="0056119D" w:rsidRDefault="00DC53A1" w:rsidP="0056119D">
      <w:pPr>
        <w:spacing w:after="200"/>
        <w:jc w:val="both"/>
        <w:rPr>
          <w:b/>
        </w:rPr>
      </w:pPr>
      <w:r w:rsidRPr="0056119D">
        <w:tab/>
      </w:r>
      <w:r w:rsidRPr="0056119D">
        <w:rPr>
          <w:b/>
        </w:rPr>
        <w:t>Maximum Stored Energy Level at COD (MWh)</w:t>
      </w:r>
      <w:r w:rsidRPr="0056119D">
        <w:rPr>
          <w:bCs/>
        </w:rPr>
        <w:t>:</w:t>
      </w:r>
      <w:r w:rsidRPr="0056119D">
        <w:rPr>
          <w:b/>
        </w:rPr>
        <w:t xml:space="preserve">  </w:t>
      </w:r>
    </w:p>
    <w:p w14:paraId="20922EAB" w14:textId="73B58BB0" w:rsidR="00266FEA" w:rsidRPr="0056119D" w:rsidRDefault="00DC53A1" w:rsidP="0056119D">
      <w:pPr>
        <w:tabs>
          <w:tab w:val="left" w:pos="720"/>
        </w:tabs>
        <w:spacing w:after="200"/>
        <w:jc w:val="both"/>
        <w:rPr>
          <w:b/>
        </w:rPr>
      </w:pPr>
      <w:r w:rsidRPr="0056119D">
        <w:rPr>
          <w:b/>
        </w:rPr>
        <w:tab/>
        <w:t>Maximum Charging Capacity at COD</w:t>
      </w:r>
      <w:r w:rsidRPr="0056119D">
        <w:rPr>
          <w:bCs/>
        </w:rPr>
        <w:t>:</w:t>
      </w:r>
      <w:r w:rsidRPr="0056119D">
        <w:rPr>
          <w:b/>
        </w:rPr>
        <w:t xml:space="preserve">  </w:t>
      </w:r>
    </w:p>
    <w:p w14:paraId="23152446" w14:textId="363D9623" w:rsidR="00266FEA" w:rsidRPr="0056119D" w:rsidRDefault="00DC53A1" w:rsidP="0056119D">
      <w:pPr>
        <w:tabs>
          <w:tab w:val="left" w:pos="720"/>
          <w:tab w:val="left" w:pos="1620"/>
        </w:tabs>
        <w:spacing w:after="200"/>
        <w:jc w:val="both"/>
        <w:rPr>
          <w:bCs/>
        </w:rPr>
      </w:pPr>
      <w:r w:rsidRPr="0056119D">
        <w:rPr>
          <w:b/>
        </w:rPr>
        <w:tab/>
        <w:t>Maximum Discharging Capacity at COD</w:t>
      </w:r>
      <w:r w:rsidRPr="0056119D">
        <w:rPr>
          <w:bCs/>
        </w:rPr>
        <w:t>:</w:t>
      </w:r>
      <w:r w:rsidRPr="0056119D">
        <w:rPr>
          <w:b/>
        </w:rPr>
        <w:t xml:space="preserve">  </w:t>
      </w:r>
    </w:p>
    <w:p w14:paraId="7D1D5636" w14:textId="7448020D" w:rsidR="00266FEA" w:rsidRPr="0056119D" w:rsidRDefault="00DC53A1" w:rsidP="0056119D">
      <w:pPr>
        <w:tabs>
          <w:tab w:val="left" w:pos="1620"/>
        </w:tabs>
        <w:spacing w:after="200"/>
        <w:jc w:val="both"/>
        <w:rPr>
          <w:b/>
        </w:rPr>
      </w:pPr>
      <w:r w:rsidRPr="0056119D">
        <w:rPr>
          <w:b/>
        </w:rPr>
        <w:t>Operating Restrictions of Storage Facility</w:t>
      </w:r>
      <w:r w:rsidRPr="0056119D">
        <w:t>:</w:t>
      </w:r>
      <w:r w:rsidRPr="0056119D">
        <w:rPr>
          <w:b/>
        </w:rPr>
        <w:t xml:space="preserve">  </w:t>
      </w:r>
      <w:r w:rsidRPr="0056119D">
        <w:rPr>
          <w:bCs/>
        </w:rPr>
        <w:t xml:space="preserve">See </w:t>
      </w:r>
      <w:r w:rsidRPr="0056119D">
        <w:rPr>
          <w:bCs/>
          <w:u w:val="single"/>
        </w:rPr>
        <w:t>Exhibit Q</w:t>
      </w:r>
      <w:r w:rsidRPr="0056119D">
        <w:rPr>
          <w:b/>
        </w:rPr>
        <w:t xml:space="preserve"> </w:t>
      </w:r>
    </w:p>
    <w:p w14:paraId="69814C14" w14:textId="77777777" w:rsidR="00266FEA" w:rsidRPr="0056119D" w:rsidRDefault="00DC53A1" w:rsidP="0056119D">
      <w:pPr>
        <w:tabs>
          <w:tab w:val="left" w:pos="1620"/>
        </w:tabs>
        <w:spacing w:after="200"/>
        <w:jc w:val="both"/>
        <w:rPr>
          <w:bCs/>
        </w:rPr>
      </w:pPr>
      <w:r w:rsidRPr="0056119D">
        <w:rPr>
          <w:b/>
          <w:bCs/>
        </w:rPr>
        <w:t>Guaranteed Capacity</w:t>
      </w:r>
      <w:r w:rsidRPr="0056119D">
        <w:rPr>
          <w:bCs/>
        </w:rPr>
        <w:t>:</w:t>
      </w:r>
      <w:r w:rsidRPr="0056119D">
        <w:rPr>
          <w:b/>
          <w:bCs/>
        </w:rPr>
        <w:t xml:space="preserve">  </w:t>
      </w:r>
      <w:r w:rsidRPr="0056119D">
        <w:t>See definition in Section 1.1</w:t>
      </w:r>
      <w:r w:rsidRPr="0056119D">
        <w:rPr>
          <w:b/>
          <w:bCs/>
        </w:rPr>
        <w:t xml:space="preserve"> </w:t>
      </w:r>
    </w:p>
    <w:p w14:paraId="20507BDA" w14:textId="77777777" w:rsidR="00266FEA" w:rsidRPr="0056119D" w:rsidRDefault="00DC53A1" w:rsidP="0056119D">
      <w:pPr>
        <w:tabs>
          <w:tab w:val="left" w:pos="1620"/>
        </w:tabs>
        <w:spacing w:after="200"/>
        <w:jc w:val="both"/>
        <w:rPr>
          <w:bCs/>
        </w:rPr>
      </w:pPr>
      <w:bookmarkStart w:id="1135" w:name="_Hlk521593606"/>
      <w:r w:rsidRPr="0056119D">
        <w:rPr>
          <w:b/>
          <w:bCs/>
        </w:rPr>
        <w:t>Storage Contract Capacity</w:t>
      </w:r>
      <w:r w:rsidRPr="0056119D">
        <w:rPr>
          <w:bCs/>
        </w:rPr>
        <w:t>:</w:t>
      </w:r>
      <w:bookmarkEnd w:id="1135"/>
      <w:r w:rsidRPr="0056119D">
        <w:rPr>
          <w:bCs/>
        </w:rPr>
        <w:t xml:space="preserve">  </w:t>
      </w:r>
      <w:r w:rsidRPr="0056119D">
        <w:t>See definition in Section 1.1</w:t>
      </w:r>
      <w:r w:rsidRPr="0056119D">
        <w:rPr>
          <w:bCs/>
        </w:rPr>
        <w:t xml:space="preserve"> </w:t>
      </w:r>
    </w:p>
    <w:p w14:paraId="4AAC12D7" w14:textId="4917EF21" w:rsidR="00266FEA" w:rsidRPr="0056119D" w:rsidRDefault="00DC53A1" w:rsidP="0056119D">
      <w:pPr>
        <w:tabs>
          <w:tab w:val="left" w:pos="1620"/>
        </w:tabs>
        <w:spacing w:after="200"/>
        <w:jc w:val="both"/>
        <w:rPr>
          <w:bCs/>
        </w:rPr>
      </w:pPr>
      <w:r w:rsidRPr="0056119D">
        <w:rPr>
          <w:b/>
          <w:bCs/>
        </w:rPr>
        <w:t>Maximum Output</w:t>
      </w:r>
      <w:r w:rsidRPr="0056119D">
        <w:rPr>
          <w:bCs/>
        </w:rPr>
        <w:t xml:space="preserve">:  </w:t>
      </w:r>
    </w:p>
    <w:p w14:paraId="465BA83C" w14:textId="77777777" w:rsidR="00266FEA" w:rsidRPr="0056119D" w:rsidRDefault="00DC53A1" w:rsidP="0056119D">
      <w:pPr>
        <w:tabs>
          <w:tab w:val="left" w:pos="1620"/>
        </w:tabs>
        <w:spacing w:after="200"/>
        <w:jc w:val="both"/>
      </w:pPr>
      <w:r w:rsidRPr="0056119D">
        <w:rPr>
          <w:b/>
          <w:bCs/>
        </w:rPr>
        <w:t>Delivery Point</w:t>
      </w:r>
      <w:r w:rsidRPr="0056119D">
        <w:rPr>
          <w:bCs/>
        </w:rPr>
        <w:t>:</w:t>
      </w:r>
      <w:r w:rsidRPr="0056119D">
        <w:rPr>
          <w:b/>
          <w:bCs/>
        </w:rPr>
        <w:t xml:space="preserve">  </w:t>
      </w:r>
      <w:r w:rsidRPr="0056119D">
        <w:t xml:space="preserve">Facility </w:t>
      </w:r>
      <w:proofErr w:type="spellStart"/>
      <w:r w:rsidRPr="0056119D">
        <w:t>PNode</w:t>
      </w:r>
      <w:proofErr w:type="spellEnd"/>
    </w:p>
    <w:p w14:paraId="4551CF60" w14:textId="77777777" w:rsidR="00266FEA" w:rsidRPr="0056119D" w:rsidRDefault="00DC53A1" w:rsidP="0056119D">
      <w:pPr>
        <w:tabs>
          <w:tab w:val="left" w:pos="1620"/>
        </w:tabs>
        <w:spacing w:after="200"/>
        <w:jc w:val="both"/>
        <w:rPr>
          <w:b/>
          <w:bCs/>
        </w:rPr>
      </w:pPr>
      <w:bookmarkStart w:id="1136" w:name="_Hlk524449739"/>
      <w:r w:rsidRPr="0056119D">
        <w:rPr>
          <w:b/>
          <w:bCs/>
        </w:rPr>
        <w:t>Generating Facility Meter Locations</w:t>
      </w:r>
      <w:r w:rsidRPr="0056119D">
        <w:rPr>
          <w:bCs/>
        </w:rPr>
        <w:t>:</w:t>
      </w:r>
      <w:r w:rsidRPr="0056119D">
        <w:rPr>
          <w:b/>
          <w:bCs/>
        </w:rPr>
        <w:t xml:space="preserve">  </w:t>
      </w:r>
      <w:r w:rsidRPr="0056119D">
        <w:t xml:space="preserve">See </w:t>
      </w:r>
      <w:r w:rsidRPr="0056119D">
        <w:rPr>
          <w:u w:val="single"/>
        </w:rPr>
        <w:t>Exhibit R</w:t>
      </w:r>
      <w:r w:rsidRPr="0056119D">
        <w:rPr>
          <w:b/>
          <w:bCs/>
        </w:rPr>
        <w:t xml:space="preserve"> </w:t>
      </w:r>
    </w:p>
    <w:bookmarkEnd w:id="1136"/>
    <w:p w14:paraId="6E8D7DF3" w14:textId="77777777" w:rsidR="00266FEA" w:rsidRPr="0056119D" w:rsidRDefault="00DC53A1" w:rsidP="0056119D">
      <w:pPr>
        <w:tabs>
          <w:tab w:val="left" w:pos="1620"/>
        </w:tabs>
        <w:spacing w:after="200"/>
        <w:jc w:val="both"/>
        <w:rPr>
          <w:b/>
          <w:bCs/>
        </w:rPr>
      </w:pPr>
      <w:r w:rsidRPr="0056119D">
        <w:rPr>
          <w:b/>
          <w:bCs/>
        </w:rPr>
        <w:t>Storage Facility Meter Locations</w:t>
      </w:r>
      <w:r w:rsidRPr="0056119D">
        <w:rPr>
          <w:bCs/>
        </w:rPr>
        <w:t>:</w:t>
      </w:r>
      <w:r w:rsidRPr="0056119D">
        <w:rPr>
          <w:b/>
          <w:bCs/>
        </w:rPr>
        <w:t xml:space="preserve">  </w:t>
      </w:r>
      <w:r w:rsidRPr="0056119D">
        <w:t xml:space="preserve">See </w:t>
      </w:r>
      <w:r w:rsidRPr="0056119D">
        <w:rPr>
          <w:u w:val="single"/>
        </w:rPr>
        <w:t>Exhibit R</w:t>
      </w:r>
      <w:r w:rsidRPr="0056119D">
        <w:rPr>
          <w:b/>
          <w:bCs/>
        </w:rPr>
        <w:t xml:space="preserve"> </w:t>
      </w:r>
    </w:p>
    <w:p w14:paraId="4525B895" w14:textId="01BED0B5" w:rsidR="00266FEA" w:rsidRPr="0056119D" w:rsidRDefault="00DC53A1" w:rsidP="0056119D">
      <w:pPr>
        <w:spacing w:after="200"/>
        <w:jc w:val="both"/>
      </w:pPr>
      <w:r w:rsidRPr="0056119D">
        <w:rPr>
          <w:b/>
          <w:bCs/>
        </w:rPr>
        <w:t>Facility Interconnection Point</w:t>
      </w:r>
      <w:r w:rsidRPr="0056119D">
        <w:rPr>
          <w:bCs/>
        </w:rPr>
        <w:t xml:space="preserve">: </w:t>
      </w:r>
      <w:r w:rsidRPr="0056119D">
        <w:rPr>
          <w:b/>
          <w:bCs/>
        </w:rPr>
        <w:t xml:space="preserve"> </w:t>
      </w:r>
    </w:p>
    <w:p w14:paraId="5326F5C8" w14:textId="5FE0AB49" w:rsidR="00266FEA" w:rsidRPr="0056119D" w:rsidRDefault="00DC53A1" w:rsidP="0056119D">
      <w:pPr>
        <w:spacing w:after="200"/>
        <w:jc w:val="both"/>
        <w:rPr>
          <w:b/>
          <w:bCs/>
          <w:i/>
        </w:rPr>
      </w:pPr>
      <w:r w:rsidRPr="0056119D">
        <w:rPr>
          <w:b/>
          <w:bCs/>
        </w:rPr>
        <w:t xml:space="preserve">Facility </w:t>
      </w:r>
      <w:proofErr w:type="spellStart"/>
      <w:r w:rsidRPr="0056119D">
        <w:rPr>
          <w:b/>
          <w:bCs/>
        </w:rPr>
        <w:t>PNode</w:t>
      </w:r>
      <w:proofErr w:type="spellEnd"/>
      <w:r w:rsidRPr="0056119D">
        <w:t xml:space="preserve">:  </w:t>
      </w:r>
    </w:p>
    <w:p w14:paraId="18AFE8B4" w14:textId="3CBCE9E4" w:rsidR="00266FEA" w:rsidRPr="0056119D" w:rsidRDefault="00DC53A1" w:rsidP="0056119D">
      <w:pPr>
        <w:spacing w:after="200"/>
        <w:jc w:val="both"/>
        <w:sectPr w:rsidR="00266FEA" w:rsidRPr="0056119D">
          <w:footerReference w:type="default" r:id="rId16"/>
          <w:headerReference w:type="first" r:id="rId17"/>
          <w:footerReference w:type="first" r:id="rId18"/>
          <w:pgSz w:w="12240" w:h="15840"/>
          <w:pgMar w:top="1440" w:right="1440" w:bottom="1440" w:left="1440" w:header="720" w:footer="720" w:gutter="0"/>
          <w:pgNumType w:start="1"/>
          <w:cols w:space="720"/>
          <w:noEndnote/>
          <w:titlePg/>
        </w:sectPr>
      </w:pPr>
      <w:r w:rsidRPr="0056119D">
        <w:rPr>
          <w:b/>
          <w:bCs/>
        </w:rPr>
        <w:t>Participating Transmission Owner</w:t>
      </w:r>
      <w:r w:rsidRPr="0056119D">
        <w:rPr>
          <w:bCs/>
        </w:rPr>
        <w:t>:</w:t>
      </w:r>
      <w:r w:rsidRPr="0056119D">
        <w:rPr>
          <w:b/>
          <w:bCs/>
        </w:rPr>
        <w:t xml:space="preserve">  </w:t>
      </w:r>
    </w:p>
    <w:p w14:paraId="2F7EFC36" w14:textId="77777777" w:rsidR="00266FEA" w:rsidRPr="0056119D" w:rsidRDefault="00DC53A1" w:rsidP="00CF71CC">
      <w:pPr>
        <w:spacing w:after="240"/>
        <w:jc w:val="center"/>
        <w:rPr>
          <w:b/>
          <w:bCs/>
        </w:rPr>
      </w:pPr>
      <w:r w:rsidRPr="0056119D">
        <w:rPr>
          <w:b/>
          <w:bCs/>
        </w:rPr>
        <w:lastRenderedPageBreak/>
        <w:t>EXHIBIT B</w:t>
      </w:r>
    </w:p>
    <w:p w14:paraId="4B89CA18" w14:textId="5FA3A0F9" w:rsidR="00214F00" w:rsidRPr="0056119D" w:rsidRDefault="00147485" w:rsidP="0056119D">
      <w:pPr>
        <w:spacing w:after="240"/>
        <w:jc w:val="center"/>
        <w:rPr>
          <w:b/>
          <w:bCs/>
        </w:rPr>
      </w:pPr>
      <w:r w:rsidRPr="0056119D">
        <w:rPr>
          <w:b/>
          <w:bCs/>
        </w:rPr>
        <w:t xml:space="preserve">FACILITY </w:t>
      </w:r>
      <w:r w:rsidR="00DE0D63" w:rsidRPr="0056119D">
        <w:rPr>
          <w:b/>
          <w:bCs/>
        </w:rPr>
        <w:t xml:space="preserve">CONSTRUCTION </w:t>
      </w:r>
      <w:r w:rsidR="00DC53A1" w:rsidRPr="0056119D">
        <w:rPr>
          <w:b/>
          <w:bCs/>
        </w:rPr>
        <w:t>AND COMMERCIAL OPERATION</w:t>
      </w:r>
    </w:p>
    <w:p w14:paraId="5E8A05CA" w14:textId="14F310C9" w:rsidR="00373F72" w:rsidRPr="0056119D" w:rsidRDefault="00810A88" w:rsidP="0056119D">
      <w:pPr>
        <w:pStyle w:val="Heading7"/>
        <w:widowControl/>
        <w:numPr>
          <w:ilvl w:val="0"/>
          <w:numId w:val="3"/>
        </w:numPr>
        <w:adjustRightInd/>
        <w:spacing w:before="0" w:after="240"/>
        <w:ind w:hanging="720"/>
      </w:pPr>
      <w:r w:rsidRPr="0056119D">
        <w:rPr>
          <w:b/>
          <w:bCs/>
          <w:u w:val="single"/>
        </w:rPr>
        <w:t>Facility Construction</w:t>
      </w:r>
      <w:r w:rsidR="00373F72" w:rsidRPr="0056119D">
        <w:t xml:space="preserve">. </w:t>
      </w:r>
    </w:p>
    <w:p w14:paraId="700D1130" w14:textId="356D1DFE" w:rsidR="00373F72" w:rsidRPr="0056119D" w:rsidRDefault="00373F72" w:rsidP="008E20C4">
      <w:pPr>
        <w:pStyle w:val="Heading7"/>
        <w:widowControl/>
        <w:numPr>
          <w:ilvl w:val="1"/>
          <w:numId w:val="3"/>
        </w:numPr>
        <w:adjustRightInd/>
        <w:spacing w:before="0" w:after="240"/>
        <w:ind w:left="1440" w:hanging="720"/>
      </w:pPr>
      <w:r w:rsidRPr="0056119D">
        <w:t>“</w:t>
      </w:r>
      <w:r w:rsidRPr="0056119D">
        <w:rPr>
          <w:b/>
          <w:u w:val="single"/>
        </w:rPr>
        <w:t>Construction Start</w:t>
      </w:r>
      <w:r w:rsidRPr="0056119D">
        <w:t xml:space="preserve">” will occur </w:t>
      </w:r>
      <w:r w:rsidR="00850688" w:rsidRPr="0056119D">
        <w:t xml:space="preserve">once Seller has acquired </w:t>
      </w:r>
      <w:r w:rsidRPr="0056119D">
        <w:t>all applicable regulatory authorizations, approvals and permits for the construction of the Facility, engaged all major contractors and ordered all major equipment and supplies as, in each case, can reasonably be considered necessary so that physical construction of the Facility may begin and proceed to completion without foreseeable interruption of material duration, and executed an engineering, procurement, and construction contract or an equipment supply agreement and a balance of plant contract and issued thereunder a notice to proceed that authorizes the contractor to mobilize to Site and begin physical construction</w:t>
      </w:r>
      <w:r w:rsidR="001C1461" w:rsidRPr="0056119D">
        <w:t xml:space="preserve"> of the Facility</w:t>
      </w:r>
      <w:r w:rsidRPr="0056119D">
        <w:t xml:space="preserve"> at the Site. The date of Construction Start will be evidenced by and subject to Seller’s delivery to Buyer of a certificate substantially in the form attached as </w:t>
      </w:r>
      <w:r w:rsidRPr="0056119D">
        <w:rPr>
          <w:u w:val="single"/>
        </w:rPr>
        <w:t>Exhibit J</w:t>
      </w:r>
      <w:r w:rsidRPr="0056119D">
        <w:t xml:space="preserve"> hereto, and the date certified therein shall be the “</w:t>
      </w:r>
      <w:r w:rsidRPr="0056119D">
        <w:rPr>
          <w:b/>
          <w:u w:val="single"/>
        </w:rPr>
        <w:t>Construction Start Date</w:t>
      </w:r>
      <w:r w:rsidRPr="0056119D">
        <w:t xml:space="preserve">.” Seller shall cause Construction Start to occur no later than the Guaranteed Construction Start Date. </w:t>
      </w:r>
    </w:p>
    <w:p w14:paraId="7F7ECFE5" w14:textId="2EE53D2C" w:rsidR="002139EC" w:rsidRPr="0056119D" w:rsidRDefault="002139EC" w:rsidP="008E20C4">
      <w:pPr>
        <w:pStyle w:val="ListParagraph"/>
        <w:numPr>
          <w:ilvl w:val="1"/>
          <w:numId w:val="3"/>
        </w:numPr>
        <w:ind w:left="1440" w:hanging="720"/>
      </w:pPr>
      <w:r w:rsidRPr="0056119D">
        <w:t>The “</w:t>
      </w:r>
      <w:r w:rsidRPr="0056119D">
        <w:rPr>
          <w:b/>
          <w:bCs/>
          <w:u w:val="single"/>
        </w:rPr>
        <w:t>Guaranteed Construction Start Date</w:t>
      </w:r>
      <w:r w:rsidRPr="0056119D">
        <w:t>” means the Expected Construction Start Date, subject to extensions on a day-for-day basis for the Development Cure Period.</w:t>
      </w:r>
    </w:p>
    <w:p w14:paraId="4059537A" w14:textId="2A814D26" w:rsidR="00373F72" w:rsidRPr="0056119D" w:rsidRDefault="00FD5AD1" w:rsidP="008E20C4">
      <w:pPr>
        <w:pStyle w:val="ListParagraph"/>
        <w:numPr>
          <w:ilvl w:val="1"/>
          <w:numId w:val="3"/>
        </w:numPr>
        <w:ind w:left="1440" w:hanging="720"/>
      </w:pPr>
      <w:r w:rsidRPr="0056119D">
        <w:t>If</w:t>
      </w:r>
      <w:r w:rsidR="002139EC" w:rsidRPr="0056119D">
        <w:t xml:space="preserve"> Seller fails to achieve </w:t>
      </w:r>
      <w:r w:rsidR="00CF7EA8" w:rsidRPr="0056119D">
        <w:t>Construction</w:t>
      </w:r>
      <w:r w:rsidR="002139EC" w:rsidRPr="0056119D">
        <w:t xml:space="preserve"> Start on or before the Guaranteed Construction Start Date, Seller shall pay delay damages to Buyer for each day of delay in achieving Construction Start.  Construction Delay Damages shall be paid to Buyer in arrears </w:t>
      </w:r>
      <w:proofErr w:type="gramStart"/>
      <w:r w:rsidR="002139EC" w:rsidRPr="0056119D">
        <w:t>on a monthly basis</w:t>
      </w:r>
      <w:proofErr w:type="gramEnd"/>
      <w:r w:rsidR="002139EC" w:rsidRPr="0056119D">
        <w:t>.  Buyer shall invoice Seller for Construction Delay Damages, if any, accrued during the prior month and, within ten (10) Business Days following Seller’s receipt of such invoice, Seller shall pay Buyer the amount of Construction Delay Damages set forth in such invoice.</w:t>
      </w:r>
      <w:r w:rsidR="00FE3CA4" w:rsidRPr="0056119D">
        <w:t xml:space="preserve">  </w:t>
      </w:r>
      <w:r w:rsidR="00373F72" w:rsidRPr="0056119D">
        <w:rPr>
          <w:rFonts w:eastAsia="MS Mincho"/>
        </w:rPr>
        <w:t xml:space="preserve">Construction Delay Damages shall be refundable to Seller pursuant to Section 2(b) of this </w:t>
      </w:r>
      <w:r w:rsidR="00373F72" w:rsidRPr="0056119D">
        <w:rPr>
          <w:rFonts w:eastAsia="MS Mincho"/>
          <w:u w:val="single"/>
        </w:rPr>
        <w:t>Exhibit B</w:t>
      </w:r>
      <w:r w:rsidR="00373F72" w:rsidRPr="0056119D">
        <w:rPr>
          <w:rFonts w:eastAsia="MS Mincho"/>
        </w:rPr>
        <w:t xml:space="preserve">. </w:t>
      </w:r>
      <w:r w:rsidR="00373F72" w:rsidRPr="0056119D">
        <w:t xml:space="preserve">The Parties agree that Buyer’s receipt of Construction Delay Damages shall be Buyer’s sole and exclusive remedy for Seller’s unexcused delay in achieving the </w:t>
      </w:r>
      <w:r w:rsidR="00E26A6B" w:rsidRPr="0056119D">
        <w:t>Construction Start Date</w:t>
      </w:r>
      <w:r w:rsidR="00373F72" w:rsidRPr="0056119D">
        <w:t xml:space="preserve">, but shall (x) not be construed as Buyer’s declaration that an Event of Default has occurred under any provision of Section </w:t>
      </w:r>
      <w:r w:rsidR="00373F72" w:rsidRPr="0056119D">
        <w:fldChar w:fldCharType="begin"/>
      </w:r>
      <w:r w:rsidR="00373F72" w:rsidRPr="0056119D">
        <w:instrText xml:space="preserve"> REF _Ref_ContractCompanion_9kb9Ur69A \n \h \t \* MERGEFORMAT </w:instrText>
      </w:r>
      <w:r w:rsidR="00373F72" w:rsidRPr="0056119D">
        <w:fldChar w:fldCharType="separate"/>
      </w:r>
      <w:r w:rsidR="00373F72" w:rsidRPr="0056119D">
        <w:t>11.1</w:t>
      </w:r>
      <w:r w:rsidR="00373F72" w:rsidRPr="0056119D">
        <w:fldChar w:fldCharType="end"/>
      </w:r>
      <w:r w:rsidR="00373F72" w:rsidRPr="0056119D">
        <w:t xml:space="preserve"> and (y) not limit Buyer’s right to declare an Event of Default pursuant to Section 11.1(b)(</w:t>
      </w:r>
      <w:proofErr w:type="spellStart"/>
      <w:r w:rsidR="00373F72" w:rsidRPr="0056119D">
        <w:t>i</w:t>
      </w:r>
      <w:proofErr w:type="spellEnd"/>
      <w:r w:rsidR="00373F72" w:rsidRPr="0056119D">
        <w:t xml:space="preserve">) and receive a Damage Payment upon exercise of Buyer’s default right pursuant to Section </w:t>
      </w:r>
      <w:r w:rsidR="00373F72" w:rsidRPr="0056119D">
        <w:fldChar w:fldCharType="begin"/>
      </w:r>
      <w:r w:rsidR="00373F72" w:rsidRPr="0056119D">
        <w:instrText xml:space="preserve"> REF _Ref_ContractCompanion_9kb9Ur68B \n \h \t \* MERGEFORMAT </w:instrText>
      </w:r>
      <w:r w:rsidR="00373F72" w:rsidRPr="0056119D">
        <w:fldChar w:fldCharType="separate"/>
      </w:r>
      <w:r w:rsidR="00373F72" w:rsidRPr="0056119D">
        <w:t>11.2</w:t>
      </w:r>
      <w:r w:rsidR="00373F72" w:rsidRPr="0056119D">
        <w:fldChar w:fldCharType="end"/>
      </w:r>
      <w:r w:rsidR="00373F72" w:rsidRPr="0056119D">
        <w:t>.</w:t>
      </w:r>
    </w:p>
    <w:p w14:paraId="3DE43EAB" w14:textId="5E5435DF" w:rsidR="00373F72" w:rsidRPr="0056119D" w:rsidRDefault="00373F72" w:rsidP="008E20C4">
      <w:pPr>
        <w:pStyle w:val="Heading7"/>
        <w:widowControl/>
        <w:numPr>
          <w:ilvl w:val="0"/>
          <w:numId w:val="3"/>
        </w:numPr>
        <w:adjustRightInd/>
        <w:spacing w:before="0" w:after="240"/>
        <w:ind w:hanging="720"/>
      </w:pPr>
      <w:r w:rsidRPr="0056119D">
        <w:rPr>
          <w:b/>
          <w:bCs/>
          <w:u w:val="single"/>
        </w:rPr>
        <w:t>Commercial Operation of the Facility</w:t>
      </w:r>
      <w:r w:rsidRPr="0056119D">
        <w:t>. “</w:t>
      </w:r>
      <w:r w:rsidRPr="0056119D">
        <w:rPr>
          <w:b/>
          <w:bCs/>
          <w:u w:val="single"/>
        </w:rPr>
        <w:t>Commercial Operation</w:t>
      </w:r>
      <w:r w:rsidRPr="0056119D">
        <w:t>” means the condition existing when (</w:t>
      </w:r>
      <w:proofErr w:type="spellStart"/>
      <w:r w:rsidRPr="0056119D">
        <w:t>i</w:t>
      </w:r>
      <w:proofErr w:type="spellEnd"/>
      <w:r w:rsidRPr="0056119D">
        <w:t xml:space="preserve">) Seller has fulfilled all of the conditions precedent in </w:t>
      </w:r>
      <w:bookmarkStart w:id="1137" w:name="DocXTextRef310"/>
      <w:r w:rsidRPr="0056119D">
        <w:t xml:space="preserve">Section </w:t>
      </w:r>
      <w:r w:rsidRPr="0056119D">
        <w:fldChar w:fldCharType="begin"/>
      </w:r>
      <w:r w:rsidRPr="0056119D">
        <w:instrText xml:space="preserve"> REF _Ref506190800 \n \h </w:instrText>
      </w:r>
      <w:r w:rsidR="0056119D">
        <w:instrText xml:space="preserve"> \* MERGEFORMAT </w:instrText>
      </w:r>
      <w:r w:rsidRPr="0056119D">
        <w:fldChar w:fldCharType="separate"/>
      </w:r>
      <w:r w:rsidRPr="0056119D">
        <w:t>2.2</w:t>
      </w:r>
      <w:r w:rsidRPr="0056119D">
        <w:fldChar w:fldCharType="end"/>
      </w:r>
      <w:bookmarkEnd w:id="1137"/>
      <w:r w:rsidRPr="0056119D">
        <w:t xml:space="preserve"> of the Agreement and provided Notice to Buyer substantially in the form of </w:t>
      </w:r>
      <w:r w:rsidRPr="0056119D">
        <w:rPr>
          <w:u w:val="single"/>
        </w:rPr>
        <w:t>Exhibit H</w:t>
      </w:r>
      <w:r w:rsidRPr="0056119D">
        <w:t xml:space="preserve"> (the “</w:t>
      </w:r>
      <w:r w:rsidRPr="0056119D">
        <w:rPr>
          <w:b/>
          <w:u w:val="single"/>
        </w:rPr>
        <w:t>COD Certificate</w:t>
      </w:r>
      <w:r w:rsidRPr="0056119D">
        <w:t>”) (ii) Seller has notified Buyer in writing that it has provided the required documentation to Buyer and met the conditions for achieving Commercial Operation, and (iii) Buyer has acknowledged to Seller in writing that Buyer agrees that Commercial Operation has been achieved. The “</w:t>
      </w:r>
      <w:r w:rsidRPr="0056119D">
        <w:rPr>
          <w:b/>
          <w:bCs/>
          <w:u w:val="single"/>
        </w:rPr>
        <w:t>Commercial Operation Date</w:t>
      </w:r>
      <w:r w:rsidRPr="0056119D">
        <w:t>” shall be either (</w:t>
      </w:r>
      <w:proofErr w:type="spellStart"/>
      <w:r w:rsidRPr="0056119D">
        <w:t>i</w:t>
      </w:r>
      <w:proofErr w:type="spellEnd"/>
      <w:r w:rsidRPr="0056119D">
        <w:t xml:space="preserve">) the </w:t>
      </w:r>
      <w:r w:rsidRPr="0056119D">
        <w:lastRenderedPageBreak/>
        <w:t>later of (x) the Expected Commercial Operation Date, or (y) the date on which Commercial Operation is achieved</w:t>
      </w:r>
      <w:r w:rsidRPr="0056119D">
        <w:rPr>
          <w:rFonts w:eastAsia="Calibri" w:cs="Calibri"/>
        </w:rPr>
        <w:t>.</w:t>
      </w:r>
      <w:r w:rsidRPr="0056119D">
        <w:rPr>
          <w:rFonts w:eastAsia="Calibri" w:cs="Calibri"/>
          <w:vertAlign w:val="superscript"/>
        </w:rPr>
        <w:t xml:space="preserve"> </w:t>
      </w:r>
    </w:p>
    <w:p w14:paraId="78450DAB" w14:textId="77777777" w:rsidR="00373F72" w:rsidRPr="0056119D" w:rsidRDefault="00373F72" w:rsidP="008E20C4">
      <w:pPr>
        <w:pStyle w:val="Heading7"/>
        <w:widowControl/>
        <w:numPr>
          <w:ilvl w:val="1"/>
          <w:numId w:val="3"/>
        </w:numPr>
        <w:adjustRightInd/>
        <w:spacing w:before="0" w:after="240"/>
        <w:ind w:left="1440" w:hanging="720"/>
      </w:pPr>
      <w:r w:rsidRPr="0056119D">
        <w:t xml:space="preserve">Seller shall cause Commercial Operation for the Facility to occur by the Expected Commercial Operation Date (as such date may be extended by the Development Cure Period (defined below), the </w:t>
      </w:r>
      <w:bookmarkStart w:id="1138" w:name="_9kMHG5YVt3BC6CKWRsqro80mmLR87065xw0poBE"/>
      <w:r w:rsidRPr="0056119D">
        <w:t>“</w:t>
      </w:r>
      <w:r w:rsidRPr="0056119D">
        <w:rPr>
          <w:b/>
          <w:bCs/>
          <w:u w:val="single"/>
        </w:rPr>
        <w:t>Guaranteed Commercial Operation Date</w:t>
      </w:r>
      <w:bookmarkEnd w:id="1138"/>
      <w:r w:rsidRPr="0056119D">
        <w:t xml:space="preserve">”). Seller shall notify Buyer that it intends to achieve Commercial Operation at least sixty (60) days before the anticipated Commercial Operation Date. </w:t>
      </w:r>
    </w:p>
    <w:p w14:paraId="0C2A5A60" w14:textId="77777777" w:rsidR="00373F72" w:rsidRPr="0056119D" w:rsidRDefault="00373F72" w:rsidP="008E20C4">
      <w:pPr>
        <w:pStyle w:val="Heading7"/>
        <w:widowControl/>
        <w:numPr>
          <w:ilvl w:val="1"/>
          <w:numId w:val="3"/>
        </w:numPr>
        <w:adjustRightInd/>
        <w:spacing w:before="0" w:after="240"/>
        <w:ind w:left="1440" w:hanging="720"/>
      </w:pPr>
      <w:r w:rsidRPr="0056119D">
        <w:t>If Seller achieves Commercial Operation for the Facility to occur by the Guaranteed Commercial Operation Date, all Construction Delay Damages paid by Seller shall be refunded to Seller. Seller shall include a request for refund of the Construction Delay Damages with the first invoice to Buyer after Commercial Operation.</w:t>
      </w:r>
    </w:p>
    <w:p w14:paraId="4FD9D517" w14:textId="33F9B99C" w:rsidR="00373F72" w:rsidRPr="0056119D" w:rsidRDefault="00373F72" w:rsidP="008E20C4">
      <w:pPr>
        <w:pStyle w:val="Heading7"/>
        <w:widowControl/>
        <w:numPr>
          <w:ilvl w:val="1"/>
          <w:numId w:val="3"/>
        </w:numPr>
        <w:adjustRightInd/>
        <w:spacing w:before="0" w:after="240"/>
        <w:ind w:left="1440" w:hanging="720"/>
      </w:pPr>
      <w:r w:rsidRPr="0056119D">
        <w:t xml:space="preserve">If Seller does not achieve Commercial Operation by the Guaranteed Commercial Operation Date, as it may be extended as provided herein, Seller shall pay COD Delay Damages to Buyer for each day after the Guaranteed Commercial Operation Date until the Commercial Operation Date and shall be paid to Buyer in advance </w:t>
      </w:r>
      <w:proofErr w:type="gramStart"/>
      <w:r w:rsidRPr="0056119D">
        <w:t>on a monthly basis</w:t>
      </w:r>
      <w:proofErr w:type="gramEnd"/>
      <w:r w:rsidRPr="0056119D">
        <w:t xml:space="preserve">. A prorated amount will be returned to Seller if COD is achieved during the month for which COD Delay Damages were paid in advance. The Parties agree that Buyer’s receipt of COD Delay Damages shall be Buyer’s sole and exclusive remedy for Seller’s failure to achieve the Commercial Operation Date on or before the Guaranteed Commercial Operation Date, but shall (x) not be construed as Buyer’s declaration that an Event of Default has occurred under any provision of Section </w:t>
      </w:r>
      <w:r w:rsidRPr="0056119D">
        <w:fldChar w:fldCharType="begin"/>
      </w:r>
      <w:r w:rsidRPr="0056119D">
        <w:instrText xml:space="preserve"> REF _Ref_ContractCompanion_9kb9Ur69C \n \h \t \* MERGEFORMAT </w:instrText>
      </w:r>
      <w:r w:rsidRPr="0056119D">
        <w:fldChar w:fldCharType="separate"/>
      </w:r>
      <w:r w:rsidRPr="0056119D">
        <w:t>11.1</w:t>
      </w:r>
      <w:r w:rsidRPr="0056119D">
        <w:fldChar w:fldCharType="end"/>
      </w:r>
      <w:r w:rsidRPr="0056119D">
        <w:t xml:space="preserve"> and (y) </w:t>
      </w:r>
      <w:r w:rsidR="001E1202" w:rsidRPr="0056119D">
        <w:t xml:space="preserve">not limit Buyer’s right to declare an Event of Default pursuant to Section 11.1(b)(ii) and receive a Damage Payment upon exercise of Buyer’s default right pursuant to Section </w:t>
      </w:r>
      <w:r w:rsidR="001E1202" w:rsidRPr="0056119D">
        <w:fldChar w:fldCharType="begin"/>
      </w:r>
      <w:r w:rsidR="001E1202" w:rsidRPr="0056119D">
        <w:instrText xml:space="preserve"> REF _Ref_ContractCompanion_9kb9Ur68B \n \h \t \* MERGEFORMAT </w:instrText>
      </w:r>
      <w:r w:rsidR="001E1202" w:rsidRPr="0056119D">
        <w:fldChar w:fldCharType="separate"/>
      </w:r>
      <w:r w:rsidR="001E1202" w:rsidRPr="0056119D">
        <w:t>11.2</w:t>
      </w:r>
      <w:r w:rsidR="001E1202" w:rsidRPr="0056119D">
        <w:fldChar w:fldCharType="end"/>
      </w:r>
      <w:r w:rsidRPr="0056119D">
        <w:t>.</w:t>
      </w:r>
    </w:p>
    <w:p w14:paraId="72D0A061" w14:textId="6D2DAB53" w:rsidR="00373F72" w:rsidRPr="0056119D" w:rsidRDefault="00373F72" w:rsidP="008E20C4">
      <w:pPr>
        <w:pStyle w:val="Heading7"/>
        <w:widowControl/>
        <w:numPr>
          <w:ilvl w:val="0"/>
          <w:numId w:val="3"/>
        </w:numPr>
        <w:adjustRightInd/>
        <w:spacing w:before="0" w:after="240"/>
        <w:ind w:hanging="720"/>
      </w:pPr>
      <w:r w:rsidRPr="0056119D">
        <w:rPr>
          <w:b/>
          <w:bCs/>
          <w:u w:val="single"/>
        </w:rPr>
        <w:t>Termination for Failure to Achieve Commercial Operation</w:t>
      </w:r>
      <w:r w:rsidRPr="0056119D">
        <w:t>. If the Facility has not achieved Commercial Operation within</w:t>
      </w:r>
      <w:r w:rsidRPr="0056119D">
        <w:rPr>
          <w:b/>
          <w:bCs/>
        </w:rPr>
        <w:t xml:space="preserve"> </w:t>
      </w:r>
      <w:r w:rsidRPr="0056119D">
        <w:t xml:space="preserve">sixty (60) days after the Guaranteed Commercial Operation Date, Buyer may elect to terminate this Agreement in accordance with Sections 11.1(b)(ii) and </w:t>
      </w:r>
      <w:r w:rsidRPr="0056119D">
        <w:fldChar w:fldCharType="begin"/>
      </w:r>
      <w:r w:rsidRPr="0056119D">
        <w:instrText xml:space="preserve"> REF _Ref_ContractCompanion_9kb9Ur696 \n \h \t \* MERGEFORMAT </w:instrText>
      </w:r>
      <w:r w:rsidRPr="0056119D">
        <w:fldChar w:fldCharType="separate"/>
      </w:r>
      <w:r w:rsidRPr="0056119D">
        <w:t>11.2</w:t>
      </w:r>
      <w:r w:rsidRPr="0056119D">
        <w:fldChar w:fldCharType="end"/>
      </w:r>
      <w:r w:rsidRPr="0056119D">
        <w:t>.</w:t>
      </w:r>
      <w:r w:rsidR="00236006" w:rsidRPr="0056119D">
        <w:t xml:space="preserve">  </w:t>
      </w:r>
    </w:p>
    <w:p w14:paraId="48A59EF3" w14:textId="65A72795" w:rsidR="00373F72" w:rsidRDefault="00373F72" w:rsidP="008E20C4">
      <w:pPr>
        <w:pStyle w:val="Heading7"/>
        <w:widowControl/>
        <w:numPr>
          <w:ilvl w:val="0"/>
          <w:numId w:val="3"/>
        </w:numPr>
        <w:adjustRightInd/>
        <w:spacing w:before="0" w:after="240"/>
        <w:ind w:hanging="720"/>
      </w:pPr>
      <w:r w:rsidRPr="0056119D">
        <w:rPr>
          <w:b/>
          <w:bCs/>
          <w:u w:val="single"/>
        </w:rPr>
        <w:t>Extension of the Guaranteed Dates</w:t>
      </w:r>
      <w:r w:rsidRPr="0056119D">
        <w:t xml:space="preserve">. The Guaranteed Construction Start Date and the Guaranteed Commercial Operation Date shall both, subject to notice and documentation requirements set forth below, be extended on a day-for-day basis </w:t>
      </w:r>
      <w:r w:rsidR="000145B0" w:rsidRPr="0056119D">
        <w:t xml:space="preserve">due to Force Majeure Event for a period of up to one-hundred twenty (120) days on a cumulative basis </w:t>
      </w:r>
      <w:r w:rsidRPr="0056119D">
        <w:t>(the “</w:t>
      </w:r>
      <w:r w:rsidRPr="0056119D">
        <w:rPr>
          <w:b/>
          <w:u w:val="single"/>
        </w:rPr>
        <w:t>Development Cure Period</w:t>
      </w:r>
      <w:r w:rsidRPr="0056119D">
        <w:t xml:space="preserve">”). </w:t>
      </w:r>
      <w:r w:rsidR="00C95464" w:rsidRPr="0056119D">
        <w:t>N</w:t>
      </w:r>
      <w:r w:rsidRPr="0056119D">
        <w:t>o extension shall be given under the Development Cure Period (</w:t>
      </w:r>
      <w:r w:rsidR="00AC5567" w:rsidRPr="0056119D">
        <w:t>a</w:t>
      </w:r>
      <w:r w:rsidRPr="0056119D">
        <w:t>) if the delay was due to Seller’s failure to take commercially reasonable actions to meet its requirements and deadlines</w:t>
      </w:r>
      <w:r w:rsidRPr="0056119D">
        <w:rPr>
          <w:rFonts w:eastAsia="MS Mincho"/>
        </w:rPr>
        <w:t>, (</w:t>
      </w:r>
      <w:r w:rsidR="00AC5567" w:rsidRPr="0056119D">
        <w:rPr>
          <w:rFonts w:eastAsia="MS Mincho"/>
        </w:rPr>
        <w:t>b</w:t>
      </w:r>
      <w:r w:rsidRPr="0056119D">
        <w:rPr>
          <w:rFonts w:eastAsia="MS Mincho"/>
        </w:rPr>
        <w:t xml:space="preserve">) Seller </w:t>
      </w:r>
      <w:r w:rsidRPr="0056119D">
        <w:t xml:space="preserve">does not satisfy the requirements of a Force Majeure Event, including the notice and documentation requirements under Section </w:t>
      </w:r>
      <w:r w:rsidRPr="0056119D">
        <w:fldChar w:fldCharType="begin"/>
      </w:r>
      <w:r w:rsidRPr="0056119D">
        <w:instrText xml:space="preserve"> REF _Ref_ContractCompanion_9kb9Ur6A9 \n \h \t \* MERGEFORMAT </w:instrText>
      </w:r>
      <w:r w:rsidRPr="0056119D">
        <w:fldChar w:fldCharType="separate"/>
      </w:r>
      <w:r w:rsidRPr="0056119D">
        <w:t>10.3</w:t>
      </w:r>
      <w:r w:rsidRPr="0056119D">
        <w:fldChar w:fldCharType="end"/>
      </w:r>
      <w:r w:rsidRPr="0056119D">
        <w:rPr>
          <w:rFonts w:eastAsia="MS Mincho"/>
        </w:rPr>
        <w:t xml:space="preserve">. </w:t>
      </w:r>
      <w:r w:rsidRPr="0056119D">
        <w:t>Upon request from Buyer, Seller shall promptly provide documentation demonstrating to Buyer’s reasonable satisfaction that the</w:t>
      </w:r>
      <w:r w:rsidR="00157681" w:rsidRPr="0056119D">
        <w:t xml:space="preserve"> delay was the result of a Force Majeure Event and did not result from Seller’s actions or failure to take commercially reasonable actions</w:t>
      </w:r>
      <w:r w:rsidRPr="0056119D">
        <w:t>.</w:t>
      </w:r>
    </w:p>
    <w:p w14:paraId="3854E573" w14:textId="77777777" w:rsidR="008E20C4" w:rsidRPr="008E20C4" w:rsidRDefault="008E20C4" w:rsidP="008E20C4"/>
    <w:p w14:paraId="14CFB7E8" w14:textId="77777777" w:rsidR="00373F72" w:rsidRPr="0056119D" w:rsidRDefault="00373F72" w:rsidP="0056119D">
      <w:pPr>
        <w:pStyle w:val="Heading7"/>
        <w:widowControl/>
        <w:numPr>
          <w:ilvl w:val="0"/>
          <w:numId w:val="3"/>
        </w:numPr>
        <w:adjustRightInd/>
        <w:spacing w:before="0" w:after="240"/>
        <w:ind w:left="0" w:firstLine="0"/>
      </w:pPr>
      <w:r w:rsidRPr="0056119D">
        <w:rPr>
          <w:b/>
          <w:bCs/>
          <w:u w:val="single"/>
        </w:rPr>
        <w:lastRenderedPageBreak/>
        <w:t>Failure to Reach Guaranteed Capacity</w:t>
      </w:r>
      <w:bookmarkStart w:id="1139" w:name="_Hlk521597414"/>
      <w:r w:rsidRPr="0056119D">
        <w:rPr>
          <w:b/>
          <w:bCs/>
          <w:u w:val="single"/>
        </w:rPr>
        <w:t xml:space="preserve"> or Storage Contract Capacity</w:t>
      </w:r>
      <w:bookmarkEnd w:id="1139"/>
      <w:r w:rsidRPr="0056119D">
        <w:t xml:space="preserve">. </w:t>
      </w:r>
    </w:p>
    <w:p w14:paraId="7FCEFAC5" w14:textId="77777777" w:rsidR="00373F72" w:rsidRPr="0056119D" w:rsidRDefault="00373F72" w:rsidP="008E20C4">
      <w:pPr>
        <w:pStyle w:val="Ex1"/>
        <w:numPr>
          <w:ilvl w:val="1"/>
          <w:numId w:val="3"/>
        </w:numPr>
        <w:ind w:left="1440" w:hanging="720"/>
      </w:pPr>
      <w:r w:rsidRPr="0056119D">
        <w:rPr>
          <w:i/>
          <w:u w:val="single"/>
        </w:rPr>
        <w:t>Guaranteed Capacity</w:t>
      </w:r>
      <w:r w:rsidRPr="0056119D">
        <w:t xml:space="preserve">. If, at Commercial Operation, the Installed Generating Capacity is less than one hundred percent (100%) of </w:t>
      </w:r>
      <w:bookmarkStart w:id="1140" w:name="_Hlk521597472"/>
      <w:r w:rsidRPr="0056119D">
        <w:rPr>
          <w:color w:val="000000" w:themeColor="text1"/>
        </w:rPr>
        <w:t>the Guaranteed Capacity</w:t>
      </w:r>
      <w:r w:rsidRPr="0056119D">
        <w:t xml:space="preserve">, Seller shall have one hundred twenty (120) days after the Commercial Operation Date to install additional capacity or Network Upgrades such that the Installed Generating Capacity is equal to (but not greater than) </w:t>
      </w:r>
      <w:r w:rsidRPr="0056119D">
        <w:rPr>
          <w:color w:val="000000" w:themeColor="text1"/>
        </w:rPr>
        <w:t>the Guaranteed Capacity</w:t>
      </w:r>
      <w:r w:rsidRPr="0056119D">
        <w:t xml:space="preserve">, and Seller shall provide to Buyer a new certificate substantially in the form attached as </w:t>
      </w:r>
      <w:r w:rsidRPr="0056119D">
        <w:rPr>
          <w:u w:val="single"/>
        </w:rPr>
        <w:t>Exhibit I</w:t>
      </w:r>
      <w:r w:rsidRPr="0056119D">
        <w:t xml:space="preserve"> hereto specifying the new Installed Generating Capacity. If Seller fails to construct the Guaranteed Capacity by such date, Seller shall pay “</w:t>
      </w:r>
      <w:r w:rsidRPr="0056119D">
        <w:rPr>
          <w:b/>
          <w:bCs w:val="0"/>
          <w:u w:val="single"/>
        </w:rPr>
        <w:t>Capacity Damages</w:t>
      </w:r>
      <w:r w:rsidRPr="0056119D">
        <w:t>” to Buyer, in an amount equal to Two Hundred Fifty Thousand Dollars ($250,000) for each MW that the Guaranteed Capacity exceeds the Installed Generating Capacity, and the Guaranteed Capacity and other applicable portions of the Agreement shall be adjusted accordingly</w:t>
      </w:r>
      <w:bookmarkEnd w:id="1140"/>
      <w:r w:rsidRPr="0056119D">
        <w:t>.</w:t>
      </w:r>
    </w:p>
    <w:p w14:paraId="725B3752" w14:textId="7A582B58" w:rsidR="00214F00" w:rsidRPr="0056119D" w:rsidRDefault="00373F72" w:rsidP="008E20C4">
      <w:pPr>
        <w:pStyle w:val="Ex1"/>
        <w:numPr>
          <w:ilvl w:val="1"/>
          <w:numId w:val="3"/>
        </w:numPr>
        <w:ind w:left="1440" w:hanging="720"/>
      </w:pPr>
      <w:r w:rsidRPr="0056119D">
        <w:rPr>
          <w:i/>
          <w:u w:val="single"/>
        </w:rPr>
        <w:t>Storage Contract Capacity</w:t>
      </w:r>
      <w:r w:rsidRPr="0056119D">
        <w:t xml:space="preserve">. If, at Commercial Operation, the Installed Battery Capacity is less than one hundred percent (100%) of </w:t>
      </w:r>
      <w:r w:rsidRPr="0056119D">
        <w:rPr>
          <w:color w:val="000000" w:themeColor="text1"/>
        </w:rPr>
        <w:t>the Storage Contract Capacity</w:t>
      </w:r>
      <w:r w:rsidRPr="0056119D">
        <w:t xml:space="preserve">, Seller shall have one hundred twenty (120) days after the Commercial Operation Date to install additional capacity or Network Upgrades such that the Installed Battery Capacity is equal to (but not greater than) one hundred percent (100%) of </w:t>
      </w:r>
      <w:r w:rsidRPr="0056119D">
        <w:rPr>
          <w:color w:val="000000" w:themeColor="text1"/>
        </w:rPr>
        <w:t>the Storage Contract Capacity</w:t>
      </w:r>
      <w:r w:rsidRPr="0056119D">
        <w:t xml:space="preserve">, and Seller shall provide to Buyer a new certificate substantially in the form attached as </w:t>
      </w:r>
      <w:r w:rsidRPr="0056119D">
        <w:rPr>
          <w:u w:val="single"/>
        </w:rPr>
        <w:t>Exhibit I</w:t>
      </w:r>
      <w:r w:rsidRPr="0056119D">
        <w:t xml:space="preserve"> hereto specifying the new Installed Battery Capacity. If Seller fails to construct the Storage Contract Capacity by such date, Seller shall pay </w:t>
      </w:r>
      <w:r w:rsidRPr="0056119D">
        <w:rPr>
          <w:bCs w:val="0"/>
        </w:rPr>
        <w:t>Capacity Damages</w:t>
      </w:r>
      <w:r w:rsidRPr="0056119D">
        <w:t xml:space="preserve"> to Buyer, in an amount equal to Two Hundred Fifty Thousand Dollars ($250,000) for each MW that the Storage Contract Capacity exceeds the Installed Battery Capacity, and the Storage Contract Capacity and other applicable portions of the Agreement shall be adjusted accordingly.</w:t>
      </w:r>
    </w:p>
    <w:p w14:paraId="24D31401" w14:textId="7A72D154" w:rsidR="00266FEA" w:rsidRPr="00E148D2" w:rsidRDefault="00266FEA" w:rsidP="00865DE7">
      <w:pPr>
        <w:pStyle w:val="Ex1"/>
        <w:numPr>
          <w:ilvl w:val="1"/>
          <w:numId w:val="3"/>
        </w:numPr>
        <w:ind w:left="0" w:firstLine="720"/>
        <w:rPr>
          <w:b/>
        </w:rPr>
        <w:sectPr w:rsidR="00266FEA" w:rsidRPr="00E148D2">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noEndnote/>
          <w:titlePg/>
        </w:sectPr>
      </w:pPr>
    </w:p>
    <w:p w14:paraId="50B322DC" w14:textId="77777777" w:rsidR="00266FEA" w:rsidRPr="0056119D" w:rsidRDefault="00DC53A1" w:rsidP="00CF71CC">
      <w:pPr>
        <w:spacing w:after="240"/>
        <w:jc w:val="center"/>
        <w:rPr>
          <w:b/>
          <w:bCs/>
        </w:rPr>
      </w:pPr>
      <w:r w:rsidRPr="0056119D">
        <w:rPr>
          <w:b/>
          <w:bCs/>
        </w:rPr>
        <w:lastRenderedPageBreak/>
        <w:t>EXHIBIT C</w:t>
      </w:r>
    </w:p>
    <w:p w14:paraId="034D2A1E" w14:textId="77777777" w:rsidR="00266FEA" w:rsidRPr="0056119D" w:rsidRDefault="00DC53A1" w:rsidP="00CF71CC">
      <w:pPr>
        <w:spacing w:after="240"/>
        <w:jc w:val="center"/>
        <w:rPr>
          <w:b/>
        </w:rPr>
      </w:pPr>
      <w:r w:rsidRPr="0056119D">
        <w:rPr>
          <w:b/>
        </w:rPr>
        <w:t>COMPENSATION</w:t>
      </w:r>
    </w:p>
    <w:p w14:paraId="42556C5B" w14:textId="77777777" w:rsidR="00266FEA" w:rsidRPr="0056119D" w:rsidRDefault="00DC53A1" w:rsidP="00865DE7">
      <w:pPr>
        <w:spacing w:after="240"/>
        <w:ind w:firstLine="720"/>
        <w:jc w:val="both"/>
      </w:pPr>
      <w:r w:rsidRPr="0056119D">
        <w:t xml:space="preserve">Buyer shall compensate Seller for the Product in accordance with this </w:t>
      </w:r>
      <w:r w:rsidRPr="0056119D">
        <w:rPr>
          <w:u w:val="single"/>
        </w:rPr>
        <w:t>Exhibit C</w:t>
      </w:r>
      <w:r w:rsidRPr="0056119D">
        <w:t>.</w:t>
      </w:r>
    </w:p>
    <w:p w14:paraId="622AC663" w14:textId="27BA2D47" w:rsidR="00266FEA" w:rsidRPr="0056119D" w:rsidRDefault="00DC53A1" w:rsidP="001E345C">
      <w:pPr>
        <w:pStyle w:val="ListParagraph"/>
        <w:widowControl/>
        <w:numPr>
          <w:ilvl w:val="0"/>
          <w:numId w:val="39"/>
        </w:numPr>
        <w:autoSpaceDE/>
        <w:autoSpaceDN/>
        <w:adjustRightInd/>
        <w:ind w:left="0" w:firstLine="720"/>
        <w:rPr>
          <w:color w:val="000000"/>
        </w:rPr>
      </w:pPr>
      <w:bookmarkStart w:id="1141" w:name="_Ref444439305"/>
      <w:r w:rsidRPr="0056119D">
        <w:rPr>
          <w:u w:val="single"/>
        </w:rPr>
        <w:t>Renewable Rate</w:t>
      </w:r>
      <w:r w:rsidRPr="0056119D">
        <w:t xml:space="preserve">.  </w:t>
      </w:r>
      <w:r w:rsidRPr="0056119D">
        <w:rPr>
          <w:bCs/>
        </w:rPr>
        <w:t xml:space="preserve">For each MWh of </w:t>
      </w:r>
      <w:r w:rsidR="008B60D3" w:rsidRPr="0056119D">
        <w:t>Generating Facility Energy</w:t>
      </w:r>
      <w:r w:rsidRPr="0056119D">
        <w:rPr>
          <w:bCs/>
        </w:rPr>
        <w:t xml:space="preserve"> in each Settlement Period, Buyer shall pay Seller </w:t>
      </w:r>
      <w:r w:rsidRPr="0056119D">
        <w:rPr>
          <w:color w:val="000000"/>
        </w:rPr>
        <w:t>the Renewable Rate</w:t>
      </w:r>
      <w:r w:rsidR="00D82509" w:rsidRPr="0056119D">
        <w:t>, plus Deemed Delivered Energy above the Curtailment Cap, if any, up to one hundred five percent (105%)</w:t>
      </w:r>
      <w:r w:rsidR="00D82509" w:rsidRPr="0056119D">
        <w:rPr>
          <w:vertAlign w:val="superscript"/>
        </w:rPr>
        <w:t xml:space="preserve"> </w:t>
      </w:r>
      <w:r w:rsidR="00D82509" w:rsidRPr="0056119D">
        <w:t>of the Expected Energy for each Contract Year</w:t>
      </w:r>
      <w:r w:rsidRPr="0056119D">
        <w:rPr>
          <w:color w:val="000000"/>
        </w:rPr>
        <w:t>.</w:t>
      </w:r>
    </w:p>
    <w:p w14:paraId="7E703491" w14:textId="77777777" w:rsidR="00D7403C" w:rsidRPr="0056119D" w:rsidRDefault="00591CE3" w:rsidP="001E345C">
      <w:pPr>
        <w:pStyle w:val="Level3"/>
        <w:numPr>
          <w:ilvl w:val="2"/>
          <w:numId w:val="41"/>
        </w:numPr>
        <w:ind w:firstLine="720"/>
        <w:rPr>
          <w:szCs w:val="24"/>
        </w:rPr>
      </w:pPr>
      <w:r w:rsidRPr="0056119D">
        <w:rPr>
          <w:szCs w:val="24"/>
          <w:u w:val="single"/>
        </w:rPr>
        <w:t>Excess Contract Year Deliveries Over 105%</w:t>
      </w:r>
      <w:r w:rsidRPr="0056119D">
        <w:rPr>
          <w:szCs w:val="24"/>
        </w:rPr>
        <w:t xml:space="preserve">. If, at any point in any Contract Year, the amount of Generating Facility Energy plus the amount of Deemed Delivered Energy above the Curtailment Cap exceeds one hundred five percent (105%) of the Expected Energy for such Contract Year, the price to be paid for additional Generating Facility Energy or Deemed Delivered Energy shall be equal to the lesser of (a) the </w:t>
      </w:r>
      <w:bookmarkStart w:id="1142" w:name="_9kR3WTr26648GR6lq1yvGpa00Cl9E"/>
      <w:r w:rsidR="00D7403C" w:rsidRPr="0056119D">
        <w:rPr>
          <w:szCs w:val="24"/>
        </w:rPr>
        <w:t>Delivery</w:t>
      </w:r>
      <w:r w:rsidRPr="0056119D">
        <w:rPr>
          <w:szCs w:val="24"/>
        </w:rPr>
        <w:t xml:space="preserve"> Point LMP</w:t>
      </w:r>
      <w:bookmarkEnd w:id="1142"/>
      <w:r w:rsidRPr="0056119D">
        <w:rPr>
          <w:szCs w:val="24"/>
        </w:rPr>
        <w:t xml:space="preserve"> for the Real-Time Market for the applicable Settlement Interval or (b) fifty percent (50%) of the Renewable Rate, but not less than $0.00/MWh. </w:t>
      </w:r>
    </w:p>
    <w:p w14:paraId="1E09A0F4" w14:textId="796CAEF8" w:rsidR="00266FEA" w:rsidRPr="0056119D" w:rsidRDefault="00D7403C" w:rsidP="001E345C">
      <w:pPr>
        <w:pStyle w:val="Level3"/>
        <w:numPr>
          <w:ilvl w:val="2"/>
          <w:numId w:val="41"/>
        </w:numPr>
        <w:ind w:firstLine="720"/>
        <w:rPr>
          <w:szCs w:val="24"/>
        </w:rPr>
      </w:pPr>
      <w:r w:rsidRPr="0056119D">
        <w:rPr>
          <w:szCs w:val="24"/>
          <w:u w:val="single"/>
        </w:rPr>
        <w:t>Excess Contract Year Deliveries Over 115%</w:t>
      </w:r>
      <w:r w:rsidRPr="0056119D">
        <w:rPr>
          <w:szCs w:val="24"/>
        </w:rPr>
        <w:t xml:space="preserve">. </w:t>
      </w:r>
      <w:r w:rsidR="00591CE3" w:rsidRPr="0056119D">
        <w:rPr>
          <w:szCs w:val="24"/>
        </w:rPr>
        <w:t>If, at any point in any Contract Year, the amount of Generating Facility Energy plus the amount of Deemed Delivered Energy above the Curtailment Cap exceeds one hundred and fifteen percent (115%) of the Expected Energy for such Contract Year, no payment shall be owed by Buyer for any additional Generating Facility Energy or Deemed Delivered Energy</w:t>
      </w:r>
      <w:r w:rsidR="00193507" w:rsidRPr="0056119D">
        <w:rPr>
          <w:szCs w:val="24"/>
        </w:rPr>
        <w:t>.</w:t>
      </w:r>
    </w:p>
    <w:p w14:paraId="43B4A80E" w14:textId="51FAB792" w:rsidR="00266FEA" w:rsidRPr="0056119D" w:rsidRDefault="00DC53A1" w:rsidP="00865DE7">
      <w:pPr>
        <w:pStyle w:val="Level3"/>
        <w:tabs>
          <w:tab w:val="num" w:pos="1440"/>
        </w:tabs>
        <w:ind w:firstLine="720"/>
        <w:rPr>
          <w:szCs w:val="24"/>
        </w:rPr>
      </w:pPr>
      <w:r w:rsidRPr="0056119D">
        <w:rPr>
          <w:szCs w:val="24"/>
          <w:u w:val="single"/>
        </w:rPr>
        <w:t>Excess Settlement Interval Deliveries</w:t>
      </w:r>
      <w:r w:rsidRPr="0056119D">
        <w:rPr>
          <w:szCs w:val="24"/>
        </w:rPr>
        <w:t xml:space="preserve">.  If during any Settlement Interval, </w:t>
      </w:r>
      <w:r w:rsidR="006B179C" w:rsidRPr="0056119D">
        <w:rPr>
          <w:szCs w:val="24"/>
        </w:rPr>
        <w:t xml:space="preserve">the Generating Facility Energy is greater than </w:t>
      </w:r>
      <w:r w:rsidRPr="0056119D">
        <w:rPr>
          <w:szCs w:val="24"/>
        </w:rPr>
        <w:t>the product of the Guaranteed Capacity and the duration of the Settlement Interval, expressed in hours (“</w:t>
      </w:r>
      <w:r w:rsidRPr="0056119D">
        <w:rPr>
          <w:b/>
          <w:szCs w:val="24"/>
          <w:u w:val="single"/>
        </w:rPr>
        <w:t>Excess MWh</w:t>
      </w:r>
      <w:r w:rsidRPr="0056119D">
        <w:rPr>
          <w:szCs w:val="24"/>
        </w:rPr>
        <w:t xml:space="preserve">”), then the price applicable to all such </w:t>
      </w:r>
      <w:r w:rsidR="00AC0FFF" w:rsidRPr="0056119D">
        <w:rPr>
          <w:szCs w:val="24"/>
        </w:rPr>
        <w:t>E</w:t>
      </w:r>
      <w:r w:rsidRPr="0056119D">
        <w:rPr>
          <w:szCs w:val="24"/>
        </w:rPr>
        <w:t xml:space="preserve">xcess MWh in such Settlement Interval shall be zero dollars ($0), and if there is a Negative LMP during such Settlement Interval, Seller shall pay to Buyer an amount equal to the </w:t>
      </w:r>
      <w:r w:rsidR="00AC0FFF" w:rsidRPr="0056119D">
        <w:rPr>
          <w:szCs w:val="24"/>
        </w:rPr>
        <w:t xml:space="preserve">product of </w:t>
      </w:r>
      <w:r w:rsidRPr="0056119D">
        <w:rPr>
          <w:szCs w:val="24"/>
        </w:rPr>
        <w:t xml:space="preserve">absolute value of the Negative LMP times such </w:t>
      </w:r>
      <w:r w:rsidR="00AC0FFF" w:rsidRPr="0056119D">
        <w:rPr>
          <w:szCs w:val="24"/>
        </w:rPr>
        <w:t>E</w:t>
      </w:r>
      <w:r w:rsidRPr="0056119D">
        <w:rPr>
          <w:szCs w:val="24"/>
        </w:rPr>
        <w:t>xcess MWh (“</w:t>
      </w:r>
      <w:r w:rsidRPr="0056119D">
        <w:rPr>
          <w:b/>
          <w:szCs w:val="24"/>
          <w:u w:val="single"/>
        </w:rPr>
        <w:t>Negative LMP Costs</w:t>
      </w:r>
      <w:r w:rsidRPr="0056119D">
        <w:rPr>
          <w:szCs w:val="24"/>
        </w:rPr>
        <w:t>”).</w:t>
      </w:r>
    </w:p>
    <w:p w14:paraId="5B2EDD37" w14:textId="2E1D4E76" w:rsidR="0036591F" w:rsidRPr="0056119D" w:rsidRDefault="001A50CA" w:rsidP="00865DE7">
      <w:pPr>
        <w:pStyle w:val="Level3"/>
        <w:tabs>
          <w:tab w:val="left" w:pos="1440"/>
        </w:tabs>
        <w:ind w:firstLine="720"/>
        <w:rPr>
          <w:szCs w:val="24"/>
        </w:rPr>
      </w:pPr>
      <w:r>
        <w:rPr>
          <w:szCs w:val="24"/>
          <w:u w:val="single"/>
        </w:rPr>
        <w:t>[PTC Amount</w:t>
      </w:r>
      <w:r w:rsidR="00C235ED" w:rsidRPr="0056119D">
        <w:rPr>
          <w:szCs w:val="24"/>
        </w:rPr>
        <w:t xml:space="preserve">.  </w:t>
      </w:r>
      <w:r w:rsidR="005D046A" w:rsidRPr="0056119D">
        <w:rPr>
          <w:szCs w:val="24"/>
        </w:rPr>
        <w:t xml:space="preserve">If the Generating </w:t>
      </w:r>
      <w:r>
        <w:rPr>
          <w:szCs w:val="24"/>
        </w:rPr>
        <w:t>Parties have agreed that Seller is entitled to the PTC Amount</w:t>
      </w:r>
      <w:r w:rsidR="00C235ED" w:rsidRPr="0056119D">
        <w:rPr>
          <w:szCs w:val="24"/>
        </w:rPr>
        <w:t>, during the period (not to exceed a total of one hundred twenty (120) consecutive months) in which Seller is receiving PTCs</w:t>
      </w:r>
      <w:r w:rsidR="0047285B" w:rsidRPr="0056119D">
        <w:rPr>
          <w:szCs w:val="24"/>
        </w:rPr>
        <w:t xml:space="preserve"> for the Generating Facility</w:t>
      </w:r>
      <w:r w:rsidR="00C235ED" w:rsidRPr="0056119D">
        <w:rPr>
          <w:szCs w:val="24"/>
        </w:rPr>
        <w:t xml:space="preserve">, Buyer shall also pay the PTC Amount for Deemed Delivered Energy until the sum of </w:t>
      </w:r>
      <w:r w:rsidR="005D046A" w:rsidRPr="0056119D">
        <w:rPr>
          <w:szCs w:val="24"/>
        </w:rPr>
        <w:t>Generating Facility</w:t>
      </w:r>
      <w:r w:rsidR="00C235ED" w:rsidRPr="0056119D">
        <w:rPr>
          <w:szCs w:val="24"/>
        </w:rPr>
        <w:t xml:space="preserve"> Energy plus the amount of Deemed Delivered Energy exceeds one hundred percent (100%) of the Expected Energy for such Contract Year</w:t>
      </w:r>
      <w:r w:rsidR="005D046A" w:rsidRPr="0056119D">
        <w:rPr>
          <w:szCs w:val="24"/>
        </w:rPr>
        <w:t>.</w:t>
      </w:r>
      <w:r>
        <w:rPr>
          <w:szCs w:val="24"/>
        </w:rPr>
        <w:t>][</w:t>
      </w:r>
      <w:r w:rsidRPr="00A837AC">
        <w:rPr>
          <w:b/>
          <w:bCs/>
          <w:i/>
          <w:iCs/>
          <w:szCs w:val="24"/>
          <w:highlight w:val="lightGray"/>
        </w:rPr>
        <w:t>If applicable.</w:t>
      </w:r>
      <w:r w:rsidRPr="00A837AC">
        <w:rPr>
          <w:szCs w:val="24"/>
        </w:rPr>
        <w:t>]</w:t>
      </w:r>
    </w:p>
    <w:p w14:paraId="049FE773" w14:textId="3730836E" w:rsidR="00266FEA" w:rsidRPr="0056119D" w:rsidRDefault="00DC53A1" w:rsidP="00865DE7">
      <w:pPr>
        <w:pStyle w:val="Level3"/>
        <w:tabs>
          <w:tab w:val="left" w:pos="1440"/>
        </w:tabs>
        <w:ind w:firstLine="720"/>
        <w:rPr>
          <w:szCs w:val="24"/>
        </w:rPr>
      </w:pPr>
      <w:r w:rsidRPr="0056119D">
        <w:rPr>
          <w:szCs w:val="24"/>
          <w:u w:val="single"/>
        </w:rPr>
        <w:t>Curtailment Payments</w:t>
      </w:r>
      <w:r w:rsidRPr="0056119D">
        <w:rPr>
          <w:szCs w:val="24"/>
        </w:rPr>
        <w:t xml:space="preserve">. Seller shall receive no compensation from Buyer for Facility Energy or </w:t>
      </w:r>
      <w:r w:rsidR="008B60D3" w:rsidRPr="0056119D">
        <w:rPr>
          <w:szCs w:val="24"/>
        </w:rPr>
        <w:t>Generating Facility Energy</w:t>
      </w:r>
      <w:r w:rsidRPr="0056119D">
        <w:rPr>
          <w:szCs w:val="24"/>
        </w:rPr>
        <w:t xml:space="preserve"> reduced pursuant to a Curtailment Order during any Curtailment Period.  </w:t>
      </w:r>
    </w:p>
    <w:p w14:paraId="6C00FE62" w14:textId="3C90C9CC" w:rsidR="00266FEA" w:rsidRPr="0056119D" w:rsidRDefault="00DC53A1" w:rsidP="00865DE7">
      <w:pPr>
        <w:pStyle w:val="Level3"/>
        <w:tabs>
          <w:tab w:val="num" w:pos="1440"/>
        </w:tabs>
        <w:ind w:firstLine="720"/>
        <w:rPr>
          <w:szCs w:val="24"/>
        </w:rPr>
      </w:pPr>
      <w:bookmarkStart w:id="1143" w:name="_Hlk521925170"/>
      <w:r w:rsidRPr="0056119D">
        <w:rPr>
          <w:szCs w:val="24"/>
          <w:u w:val="single"/>
        </w:rPr>
        <w:t>Storage Rate</w:t>
      </w:r>
      <w:r w:rsidRPr="0056119D">
        <w:rPr>
          <w:szCs w:val="24"/>
        </w:rPr>
        <w:t xml:space="preserve">.  </w:t>
      </w:r>
      <w:bookmarkEnd w:id="1143"/>
      <w:r w:rsidR="00F858ED" w:rsidRPr="0056119D">
        <w:rPr>
          <w:szCs w:val="24"/>
        </w:rPr>
        <w:t xml:space="preserve">All Storage Product shall be paid on a monthly basis at the Storage Rate </w:t>
      </w:r>
      <w:r w:rsidR="00F858ED" w:rsidRPr="0056119D">
        <w:rPr>
          <w:i/>
          <w:iCs/>
          <w:szCs w:val="24"/>
        </w:rPr>
        <w:t>multiplied by</w:t>
      </w:r>
      <w:r w:rsidR="00F858ED" w:rsidRPr="0056119D">
        <w:rPr>
          <w:szCs w:val="24"/>
        </w:rPr>
        <w:t xml:space="preserve"> 1,000, </w:t>
      </w:r>
      <w:r w:rsidR="00F858ED" w:rsidRPr="0056119D">
        <w:rPr>
          <w:i/>
          <w:iCs/>
          <w:szCs w:val="24"/>
        </w:rPr>
        <w:t>multiplied by</w:t>
      </w:r>
      <w:r w:rsidR="00F858ED" w:rsidRPr="0056119D">
        <w:rPr>
          <w:szCs w:val="24"/>
        </w:rPr>
        <w:t xml:space="preserve"> the Storage </w:t>
      </w:r>
      <w:r w:rsidR="0082530D">
        <w:rPr>
          <w:szCs w:val="24"/>
        </w:rPr>
        <w:t xml:space="preserve">Contract </w:t>
      </w:r>
      <w:r w:rsidR="00F858ED" w:rsidRPr="0056119D">
        <w:rPr>
          <w:szCs w:val="24"/>
        </w:rPr>
        <w:t>Capacity for such month, as adjusted for the most recent Storage Capacity Test</w:t>
      </w:r>
      <w:r w:rsidR="00F858ED" w:rsidRPr="00793D0F">
        <w:rPr>
          <w:szCs w:val="24"/>
        </w:rPr>
        <w:t xml:space="preserve">, </w:t>
      </w:r>
      <w:r w:rsidR="007A2F1F" w:rsidRPr="00793D0F">
        <w:rPr>
          <w:i/>
          <w:iCs/>
          <w:szCs w:val="24"/>
        </w:rPr>
        <w:t>multiplied</w:t>
      </w:r>
      <w:r w:rsidR="007A2F1F" w:rsidRPr="00793D0F">
        <w:rPr>
          <w:szCs w:val="24"/>
        </w:rPr>
        <w:t xml:space="preserve"> by the Round-Trip Efficiency Factor,</w:t>
      </w:r>
      <w:r w:rsidR="007A2F1F" w:rsidRPr="0056119D">
        <w:rPr>
          <w:szCs w:val="24"/>
        </w:rPr>
        <w:t xml:space="preserve"> </w:t>
      </w:r>
      <w:r w:rsidR="00F858ED" w:rsidRPr="0056119D">
        <w:rPr>
          <w:i/>
          <w:iCs/>
          <w:szCs w:val="24"/>
        </w:rPr>
        <w:t>multiplied by</w:t>
      </w:r>
      <w:r w:rsidR="00F858ED" w:rsidRPr="0056119D">
        <w:rPr>
          <w:szCs w:val="24"/>
        </w:rPr>
        <w:t xml:space="preserve"> the Availability Adjustment for such month (as determined under </w:t>
      </w:r>
      <w:r w:rsidR="00F858ED" w:rsidRPr="0056119D">
        <w:rPr>
          <w:szCs w:val="24"/>
          <w:u w:val="single"/>
        </w:rPr>
        <w:t>Exhibit P</w:t>
      </w:r>
      <w:r w:rsidR="00F858ED" w:rsidRPr="0056119D">
        <w:rPr>
          <w:szCs w:val="24"/>
        </w:rPr>
        <w:t>)</w:t>
      </w:r>
      <w:r w:rsidR="005F36B1">
        <w:rPr>
          <w:szCs w:val="24"/>
        </w:rPr>
        <w:t xml:space="preserve"> </w:t>
      </w:r>
      <w:r w:rsidR="005F36B1" w:rsidRPr="00796156">
        <w:rPr>
          <w:color w:val="000000" w:themeColor="text1"/>
          <w:szCs w:val="24"/>
        </w:rPr>
        <w:t xml:space="preserve">and pro-rated for the first and last month of the Delivery Term if the Delivery Term does not start on the </w:t>
      </w:r>
      <w:r w:rsidR="005F36B1" w:rsidRPr="00796156">
        <w:rPr>
          <w:color w:val="000000" w:themeColor="text1"/>
          <w:szCs w:val="24"/>
        </w:rPr>
        <w:lastRenderedPageBreak/>
        <w:t>first day of a calendar month</w:t>
      </w:r>
      <w:r w:rsidR="00F858ED" w:rsidRPr="005F36B1">
        <w:rPr>
          <w:szCs w:val="24"/>
        </w:rPr>
        <w:t>.</w:t>
      </w:r>
      <w:r w:rsidR="00F858ED" w:rsidRPr="0056119D">
        <w:rPr>
          <w:szCs w:val="24"/>
        </w:rPr>
        <w:t xml:space="preserve">  Such payment constitutes the entirety of the amount due to Seller from Buyer for the Storage Product. </w:t>
      </w:r>
      <w:r w:rsidR="0004139B" w:rsidRPr="00C82D3C">
        <w:t>In addition to adjustments pursuant to the Storage Capacity Test, the Storage Contract Capacity shall be reduced for each MW that is unavailable due to a Force Majeure Event lasting for more than five (5) consecutive days until such time as the Force Majeure Event ends for such Storage Capacity</w:t>
      </w:r>
      <w:r w:rsidR="0004139B">
        <w:t xml:space="preserve">. </w:t>
      </w:r>
      <w:r w:rsidR="00F858ED" w:rsidRPr="0056119D">
        <w:rPr>
          <w:szCs w:val="24"/>
        </w:rPr>
        <w:t xml:space="preserve">If the Storage </w:t>
      </w:r>
      <w:r w:rsidR="0082530D">
        <w:rPr>
          <w:szCs w:val="24"/>
        </w:rPr>
        <w:t xml:space="preserve">Contract </w:t>
      </w:r>
      <w:r w:rsidR="00F858ED" w:rsidRPr="0056119D">
        <w:rPr>
          <w:szCs w:val="24"/>
        </w:rPr>
        <w:t xml:space="preserve">Capacity is adjusted pursuant to a Storage Capacity Test </w:t>
      </w:r>
      <w:r w:rsidR="00255778" w:rsidRPr="0056119D">
        <w:rPr>
          <w:szCs w:val="24"/>
        </w:rPr>
        <w:t xml:space="preserve">on any day </w:t>
      </w:r>
      <w:r w:rsidR="00F858ED" w:rsidRPr="0056119D">
        <w:rPr>
          <w:szCs w:val="24"/>
        </w:rPr>
        <w:t xml:space="preserve">other than the first day of </w:t>
      </w:r>
      <w:r w:rsidR="00255778" w:rsidRPr="0056119D">
        <w:rPr>
          <w:szCs w:val="24"/>
        </w:rPr>
        <w:t xml:space="preserve">a </w:t>
      </w:r>
      <w:r w:rsidR="00F858ED" w:rsidRPr="0056119D">
        <w:rPr>
          <w:szCs w:val="24"/>
        </w:rPr>
        <w:t xml:space="preserve">calendar month, payment shall be calculated separately for each portion of the month in which the different Storage </w:t>
      </w:r>
      <w:r w:rsidR="0082530D">
        <w:rPr>
          <w:szCs w:val="24"/>
        </w:rPr>
        <w:t xml:space="preserve">Contract </w:t>
      </w:r>
      <w:r w:rsidR="00F858ED" w:rsidRPr="0056119D">
        <w:rPr>
          <w:szCs w:val="24"/>
        </w:rPr>
        <w:t>Capacity is applicable</w:t>
      </w:r>
      <w:r w:rsidRPr="0056119D">
        <w:rPr>
          <w:szCs w:val="24"/>
        </w:rPr>
        <w:t xml:space="preserve">. </w:t>
      </w:r>
    </w:p>
    <w:p w14:paraId="7D2BD582" w14:textId="77777777" w:rsidR="00266FEA" w:rsidRPr="0056119D" w:rsidRDefault="00DC53A1" w:rsidP="00865DE7">
      <w:pPr>
        <w:pStyle w:val="Level3"/>
        <w:tabs>
          <w:tab w:val="num" w:pos="1440"/>
        </w:tabs>
        <w:ind w:firstLine="720"/>
        <w:rPr>
          <w:szCs w:val="24"/>
        </w:rPr>
      </w:pPr>
      <w:bookmarkStart w:id="1144" w:name="_Hlk521925238"/>
      <w:bookmarkEnd w:id="1141"/>
      <w:r w:rsidRPr="0056119D">
        <w:rPr>
          <w:szCs w:val="24"/>
          <w:u w:val="single"/>
        </w:rPr>
        <w:t>Liquidated Damages for Failure to Achieve Guaranteed Efficiency Rate</w:t>
      </w:r>
      <w:r w:rsidRPr="0056119D">
        <w:rPr>
          <w:szCs w:val="24"/>
        </w:rPr>
        <w:t xml:space="preserve">. If during any month during the Delivery Term, the Efficiency Rate applicable to such month is less than the Guaranteed Efficiency Rate, Seller shall owe liquidated damages to Buyer, which damages shall be calculated by </w:t>
      </w:r>
      <w:r w:rsidRPr="0056119D">
        <w:rPr>
          <w:i/>
          <w:iCs/>
          <w:szCs w:val="24"/>
        </w:rPr>
        <w:t>multiplying</w:t>
      </w:r>
      <w:r w:rsidRPr="0056119D">
        <w:rPr>
          <w:szCs w:val="24"/>
        </w:rPr>
        <w:t xml:space="preserve"> (</w:t>
      </w:r>
      <w:proofErr w:type="spellStart"/>
      <w:r w:rsidRPr="0056119D">
        <w:rPr>
          <w:szCs w:val="24"/>
        </w:rPr>
        <w:t>i</w:t>
      </w:r>
      <w:proofErr w:type="spellEnd"/>
      <w:r w:rsidRPr="0056119D">
        <w:rPr>
          <w:szCs w:val="24"/>
        </w:rPr>
        <w:t xml:space="preserve">) the total Charging Energy for such month, </w:t>
      </w:r>
      <w:r w:rsidRPr="0056119D">
        <w:rPr>
          <w:i/>
          <w:iCs/>
          <w:szCs w:val="24"/>
        </w:rPr>
        <w:t>by</w:t>
      </w:r>
      <w:r w:rsidRPr="0056119D">
        <w:rPr>
          <w:szCs w:val="24"/>
        </w:rPr>
        <w:t xml:space="preserve"> (ii) the percentage amount by which such applicable Efficiency Rate is less than the Guaranteed Efficiency Rate, </w:t>
      </w:r>
      <w:r w:rsidRPr="0056119D">
        <w:rPr>
          <w:i/>
          <w:iCs/>
          <w:szCs w:val="24"/>
        </w:rPr>
        <w:t>by</w:t>
      </w:r>
      <w:r w:rsidRPr="0056119D">
        <w:rPr>
          <w:szCs w:val="24"/>
        </w:rPr>
        <w:t xml:space="preserve"> (iii) the Renewable Rate, which amount shall be credited by Seller against amounts owed by Buyer in the applicable monthly invoice.</w:t>
      </w:r>
    </w:p>
    <w:p w14:paraId="53F75AD0" w14:textId="21803ADC" w:rsidR="00266FEA" w:rsidRPr="0056119D" w:rsidRDefault="00DC53A1" w:rsidP="00865DE7">
      <w:pPr>
        <w:pStyle w:val="Level3"/>
        <w:tabs>
          <w:tab w:val="num" w:pos="1440"/>
        </w:tabs>
        <w:ind w:firstLine="720"/>
        <w:rPr>
          <w:szCs w:val="24"/>
        </w:rPr>
      </w:pPr>
      <w:r w:rsidRPr="0056119D">
        <w:rPr>
          <w:szCs w:val="24"/>
          <w:u w:val="single"/>
        </w:rPr>
        <w:t>Test Energy</w:t>
      </w:r>
      <w:r w:rsidRPr="0056119D">
        <w:rPr>
          <w:szCs w:val="24"/>
        </w:rPr>
        <w:t xml:space="preserve">.  Test Energy is compensated </w:t>
      </w:r>
      <w:r w:rsidR="006560F8" w:rsidRPr="0056119D">
        <w:rPr>
          <w:szCs w:val="24"/>
        </w:rPr>
        <w:t xml:space="preserve">at the Test Energy Rate </w:t>
      </w:r>
      <w:r w:rsidRPr="0056119D">
        <w:rPr>
          <w:szCs w:val="24"/>
        </w:rPr>
        <w:t xml:space="preserve">in accordance with Section </w:t>
      </w:r>
      <w:r w:rsidRPr="0056119D">
        <w:rPr>
          <w:szCs w:val="24"/>
        </w:rPr>
        <w:fldChar w:fldCharType="begin"/>
      </w:r>
      <w:r w:rsidRPr="0056119D">
        <w:rPr>
          <w:szCs w:val="24"/>
        </w:rPr>
        <w:instrText xml:space="preserve"> REF _Ref524951433 \r \h </w:instrText>
      </w:r>
      <w:r w:rsidR="00865DE7" w:rsidRPr="0056119D">
        <w:rPr>
          <w:szCs w:val="24"/>
        </w:rPr>
        <w:instrText xml:space="preserve"> \* MERGEFORMAT </w:instrText>
      </w:r>
      <w:r w:rsidRPr="0056119D">
        <w:rPr>
          <w:szCs w:val="24"/>
        </w:rPr>
      </w:r>
      <w:r w:rsidRPr="0056119D">
        <w:rPr>
          <w:szCs w:val="24"/>
        </w:rPr>
        <w:fldChar w:fldCharType="separate"/>
      </w:r>
      <w:r w:rsidR="00894740" w:rsidRPr="0056119D">
        <w:rPr>
          <w:szCs w:val="24"/>
        </w:rPr>
        <w:t>3.6</w:t>
      </w:r>
      <w:r w:rsidRPr="0056119D">
        <w:rPr>
          <w:szCs w:val="24"/>
        </w:rPr>
        <w:fldChar w:fldCharType="end"/>
      </w:r>
      <w:r w:rsidRPr="0056119D">
        <w:rPr>
          <w:szCs w:val="24"/>
        </w:rPr>
        <w:t>.</w:t>
      </w:r>
    </w:p>
    <w:bookmarkEnd w:id="1144"/>
    <w:p w14:paraId="5363D11A" w14:textId="77777777" w:rsidR="00266FEA" w:rsidRPr="0056119D" w:rsidRDefault="00DC53A1" w:rsidP="00865DE7">
      <w:pPr>
        <w:pStyle w:val="Level3"/>
        <w:tabs>
          <w:tab w:val="num" w:pos="1440"/>
        </w:tabs>
        <w:ind w:firstLine="720"/>
        <w:rPr>
          <w:szCs w:val="24"/>
        </w:rPr>
      </w:pPr>
      <w:r w:rsidRPr="0056119D">
        <w:rPr>
          <w:w w:val="0"/>
          <w:szCs w:val="24"/>
          <w:u w:val="single"/>
        </w:rPr>
        <w:t>Tax Credits</w:t>
      </w:r>
      <w:r w:rsidRPr="0056119D">
        <w:rPr>
          <w:w w:val="0"/>
          <w:szCs w:val="24"/>
        </w:rPr>
        <w:t>. The Parties agree that the neither the Renewable Rate, the Storage Rate nor the Test Energy Rate are subject to adjustment or amendment if Seller fails to receive any Tax Credits, or if any Tax Credits expire, are repealed or otherwise cease to apply to Seller or the Facility in whole or in part, or Seller or its investors are unable to benefit from any Tax Credits. Seller shall bear all risks, financial and otherwise, throughout the Contract Term, associated with Seller’s or the Facility’s eligibility to receive Tax Credits or to qualify for accelerated depreciation for Seller’s accounting, reporting or Tax purposes. The obligations of the Parties hereunder, including those obligations set forth herein regarding the purchase and price for and Seller’s obligation to deliver Product, shall be effective regardless of whether the sale of Product is eligible for, or receives Tax Credits during the Contract Term.</w:t>
      </w:r>
    </w:p>
    <w:p w14:paraId="3759AFBB" w14:textId="77777777" w:rsidR="00266FEA" w:rsidRPr="00CC54B9" w:rsidRDefault="00266FEA" w:rsidP="00B762C1">
      <w:pPr>
        <w:sectPr w:rsidR="00266FEA" w:rsidRPr="00CC54B9">
          <w:footerReference w:type="default" r:id="rId23"/>
          <w:headerReference w:type="first" r:id="rId24"/>
          <w:footerReference w:type="first" r:id="rId25"/>
          <w:pgSz w:w="12240" w:h="15840"/>
          <w:pgMar w:top="1440" w:right="1440" w:bottom="1440" w:left="1440" w:header="720" w:footer="720" w:gutter="0"/>
          <w:pgNumType w:start="1"/>
          <w:cols w:space="720"/>
          <w:noEndnote/>
          <w:titlePg/>
        </w:sectPr>
      </w:pPr>
    </w:p>
    <w:p w14:paraId="06B7783F" w14:textId="6F1FC786" w:rsidR="00266FEA" w:rsidRPr="0056119D" w:rsidRDefault="00DC53A1" w:rsidP="00CF71CC">
      <w:pPr>
        <w:spacing w:after="240"/>
        <w:jc w:val="center"/>
        <w:rPr>
          <w:b/>
        </w:rPr>
      </w:pPr>
      <w:r w:rsidRPr="0056119D">
        <w:rPr>
          <w:b/>
        </w:rPr>
        <w:lastRenderedPageBreak/>
        <w:t>EXHIBIT D</w:t>
      </w:r>
    </w:p>
    <w:p w14:paraId="478CBE29" w14:textId="77777777" w:rsidR="00266FEA" w:rsidRPr="0056119D" w:rsidRDefault="00DC53A1" w:rsidP="00CF71CC">
      <w:pPr>
        <w:spacing w:after="240"/>
        <w:jc w:val="center"/>
      </w:pPr>
      <w:r w:rsidRPr="0056119D">
        <w:rPr>
          <w:b/>
        </w:rPr>
        <w:t>SCHEDULING COORDINATOR RESPONSIBILITIES</w:t>
      </w:r>
    </w:p>
    <w:p w14:paraId="7D680A5A" w14:textId="483054CB" w:rsidR="00266FEA" w:rsidRPr="0056119D" w:rsidRDefault="00503A25" w:rsidP="001E345C">
      <w:pPr>
        <w:pStyle w:val="Heading3"/>
        <w:widowControl/>
        <w:numPr>
          <w:ilvl w:val="2"/>
          <w:numId w:val="43"/>
        </w:numPr>
        <w:tabs>
          <w:tab w:val="clear" w:pos="2250"/>
        </w:tabs>
        <w:autoSpaceDE/>
        <w:autoSpaceDN/>
        <w:adjustRightInd/>
        <w:spacing w:after="200"/>
        <w:ind w:firstLine="720"/>
      </w:pPr>
      <w:bookmarkStart w:id="1145" w:name="_9kMJ15N7aXv5CD8DEMOI3x"/>
      <w:bookmarkStart w:id="1146" w:name="_9kMJ15N7aXv5BC8DFNOI3x"/>
      <w:bookmarkStart w:id="1147" w:name="_9kMJ15N7aXv5BC8DGOOI3x"/>
      <w:bookmarkStart w:id="1148" w:name="_9kMJ15N7aXv5BC8DHPOI3x"/>
      <w:bookmarkStart w:id="1149" w:name="_9kMJ15N7aXv5BC8DIQOI3x"/>
      <w:bookmarkStart w:id="1150" w:name="_9kMJ15N7aXv5BC8DJROI3x"/>
      <w:bookmarkStart w:id="1151" w:name="_9kMJ15N7aXv5BC8DKSOI3x"/>
      <w:bookmarkStart w:id="1152" w:name="_9kMJ15N7aXv5BC8DLTOI3x"/>
      <w:r w:rsidRPr="0056119D">
        <w:rPr>
          <w:u w:val="single"/>
        </w:rPr>
        <w:t>Buyer</w:t>
      </w:r>
      <w:bookmarkEnd w:id="1145"/>
      <w:bookmarkEnd w:id="1146"/>
      <w:bookmarkEnd w:id="1147"/>
      <w:bookmarkEnd w:id="1148"/>
      <w:bookmarkEnd w:id="1149"/>
      <w:bookmarkEnd w:id="1150"/>
      <w:bookmarkEnd w:id="1151"/>
      <w:bookmarkEnd w:id="1152"/>
      <w:r w:rsidRPr="0056119D">
        <w:rPr>
          <w:u w:val="single"/>
        </w:rPr>
        <w:t xml:space="preserve"> as </w:t>
      </w:r>
      <w:bookmarkStart w:id="1153" w:name="_9kMNM5YVt3ABACCeLhkhy7wzyORAE4w707ML"/>
      <w:bookmarkStart w:id="1154" w:name="_9kMNM5YVt3ABACEgLhkhy7wzyORAE4w707ML"/>
      <w:r w:rsidRPr="0056119D">
        <w:rPr>
          <w:u w:val="single"/>
        </w:rPr>
        <w:t>Scheduling Coordinator</w:t>
      </w:r>
      <w:bookmarkEnd w:id="1153"/>
      <w:bookmarkEnd w:id="1154"/>
      <w:r w:rsidRPr="0056119D">
        <w:rPr>
          <w:u w:val="single"/>
        </w:rPr>
        <w:t xml:space="preserve"> for the </w:t>
      </w:r>
      <w:bookmarkStart w:id="1155" w:name="_9kMH56I7aXv5CD9JKR8clvw5M"/>
      <w:r w:rsidRPr="0056119D">
        <w:rPr>
          <w:u w:val="single"/>
        </w:rPr>
        <w:t>Facility</w:t>
      </w:r>
      <w:bookmarkEnd w:id="1155"/>
      <w:r w:rsidRPr="0056119D">
        <w:t xml:space="preserve">.  </w:t>
      </w:r>
      <w:r w:rsidR="00A3749B" w:rsidRPr="0056119D">
        <w:t>Upon Initial Synchronization of the Facility to the CAISO Grid, Buyer shall be the Scheduling Coordinator or designate a qualified third party to provide Scheduling Coordinator services with the CAISO for the Facility for both the delivery and the receipt of Test Energy and the Product at the Delivery Point. At least thirty (30) days prior to the Initial Synchronization of the Facility to the CAISO Grid, (</w:t>
      </w:r>
      <w:proofErr w:type="spellStart"/>
      <w:r w:rsidR="00A3749B" w:rsidRPr="0056119D">
        <w:t>i</w:t>
      </w:r>
      <w:proofErr w:type="spellEnd"/>
      <w:r w:rsidR="00A3749B" w:rsidRPr="0056119D">
        <w:t>)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Schedules to the CAISO in accordance with this Agreement and the applicable CAISO Tariff, protocols and Scheduling practices for Product on a day-ahead, hour-ahead, fifteen-minute market or real time basis, as determined by Buyer. Buyer shall cause its Scheduling Coordinator to reasonably cooperate with Seller during the testing and commissioning of the Facility prior to the Commercial Operation Date</w:t>
      </w:r>
      <w:r w:rsidR="00DC53A1" w:rsidRPr="0056119D">
        <w:t>.</w:t>
      </w:r>
      <w:r w:rsidR="00ED29DE" w:rsidRPr="0056119D">
        <w:t xml:space="preserve"> </w:t>
      </w:r>
    </w:p>
    <w:p w14:paraId="1B620846" w14:textId="1F92EFF7" w:rsidR="00266FEA" w:rsidRPr="0056119D" w:rsidRDefault="00DC53A1" w:rsidP="001E345C">
      <w:pPr>
        <w:pStyle w:val="Heading3"/>
        <w:numPr>
          <w:ilvl w:val="2"/>
          <w:numId w:val="43"/>
        </w:numPr>
        <w:tabs>
          <w:tab w:val="clear" w:pos="2250"/>
        </w:tabs>
        <w:spacing w:after="200"/>
        <w:ind w:firstLine="720"/>
      </w:pPr>
      <w:bookmarkStart w:id="1156" w:name="_DV_M1145"/>
      <w:bookmarkStart w:id="1157" w:name="_DV_M1141"/>
      <w:bookmarkEnd w:id="1156"/>
      <w:bookmarkEnd w:id="1157"/>
      <w:r w:rsidRPr="0056119D">
        <w:rPr>
          <w:u w:val="single"/>
        </w:rPr>
        <w:t>Notices</w:t>
      </w:r>
      <w:r w:rsidRPr="0056119D">
        <w:t xml:space="preserve">.  </w:t>
      </w:r>
      <w:r w:rsidR="007E6E4C" w:rsidRPr="0056119D">
        <w:t>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will cooperate with Buyer to provide such notices and updates. If the web-based system is not available, Seller shall promptly submit such information to Buyer and the CAISO (in order of preference) telephonically, by electronic mail, transmission to the personnel designated to receive such information</w:t>
      </w:r>
      <w:r w:rsidRPr="0056119D">
        <w:t xml:space="preserve">.  </w:t>
      </w:r>
    </w:p>
    <w:p w14:paraId="1AE4165C" w14:textId="488CAB0D" w:rsidR="00266FEA" w:rsidRPr="0056119D" w:rsidRDefault="00DC53A1" w:rsidP="001E345C">
      <w:pPr>
        <w:pStyle w:val="Heading3"/>
        <w:numPr>
          <w:ilvl w:val="2"/>
          <w:numId w:val="43"/>
        </w:numPr>
        <w:tabs>
          <w:tab w:val="clear" w:pos="2250"/>
        </w:tabs>
        <w:spacing w:after="200"/>
        <w:ind w:firstLine="720"/>
      </w:pPr>
      <w:r w:rsidRPr="0056119D">
        <w:rPr>
          <w:u w:val="single"/>
        </w:rPr>
        <w:t>CAISO Costs and Revenues</w:t>
      </w:r>
      <w:r w:rsidRPr="0056119D">
        <w:t xml:space="preserve">.  </w:t>
      </w:r>
      <w:r w:rsidR="00693BB4" w:rsidRPr="0056119D">
        <w:t xml:space="preserve">Except as otherwise set forth below, Buyer (as Scheduling Coordinator for the Facility) shall be responsible for CAISO costs (including penalties, Imbalance Energy costs, and other charges) and shall be entitled to all CAISO revenues (including credits, Imbalance Energy revenues, and other payments), including revenues associated with CAISO dispatches, bid cost recovery, Inter-SC Trade credits, or other credits in respect of the Product Scheduled or delivered from the Facility. Seller shall assume all liability and reimburse Buyer for any and all costs, charges or sanctions associated with delivery of Resource Adequacy Benefits from the Facility (including Non-Availability Charges (as defined in the CAISO Tariff)); provided that any Availability Incentive Payments (as defined in the CAISO Tariff) are for the benefit of Seller and for Seller’s account and that any Non-Availability Charges (as defined in the CAISO Tariff) are the responsibility of the Seller and for Seller’s account. In addition, if during the Delivery Term, the CAISO implements or has implemented any sanction or penalty related to scheduling, outage reporting, or generator operation, and any such sanctions or penalties are </w:t>
      </w:r>
      <w:r w:rsidR="00693BB4" w:rsidRPr="0056119D">
        <w:lastRenderedPageBreak/>
        <w:t>imposed upon the Facility or to Buyer as Scheduling Coordinator due to failure by Seller to abide by the CAISO Tariff or any CAISO directive, including Curtailment Orders, or to perform in accordance with this Agreement, including with respect to the outage notification requirements set forth in this Agreement, the cost of the sanctions or penalties shall be Seller’s responsibility</w:t>
      </w:r>
      <w:r w:rsidRPr="0056119D">
        <w:t>.</w:t>
      </w:r>
    </w:p>
    <w:p w14:paraId="3B3A925A" w14:textId="6D3ECDFE" w:rsidR="00266FEA" w:rsidRPr="0056119D" w:rsidRDefault="00DC53A1" w:rsidP="001E345C">
      <w:pPr>
        <w:pStyle w:val="Heading3"/>
        <w:numPr>
          <w:ilvl w:val="2"/>
          <w:numId w:val="43"/>
        </w:numPr>
        <w:tabs>
          <w:tab w:val="clear" w:pos="2250"/>
        </w:tabs>
        <w:spacing w:after="200"/>
        <w:ind w:firstLine="720"/>
      </w:pPr>
      <w:r w:rsidRPr="0056119D">
        <w:rPr>
          <w:u w:val="single"/>
        </w:rPr>
        <w:t>CAISO Settlements</w:t>
      </w:r>
      <w:r w:rsidRPr="0056119D">
        <w:t xml:space="preserve">.  </w:t>
      </w:r>
      <w:r w:rsidR="00D72CCE" w:rsidRPr="0056119D">
        <w:t>Buyer (as the Facility’s SC) shall be responsible for all settlement functions with the CAISO related to the Facility. Buyer shall render a separate invoice to Seller for any CAISO payments, charges or penalties (“</w:t>
      </w:r>
      <w:r w:rsidR="00D72CCE" w:rsidRPr="0056119D">
        <w:rPr>
          <w:b/>
          <w:bCs/>
          <w:u w:val="single"/>
        </w:rPr>
        <w:t>CAISO Charges Invoice</w:t>
      </w:r>
      <w:r w:rsidR="00D72CCE" w:rsidRPr="0056119D">
        <w:t>”)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Buyer will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r w:rsidRPr="0056119D">
        <w:t>.</w:t>
      </w:r>
    </w:p>
    <w:p w14:paraId="510D52BF" w14:textId="2B052B5A" w:rsidR="00266FEA" w:rsidRPr="0056119D" w:rsidRDefault="00DC53A1" w:rsidP="001E345C">
      <w:pPr>
        <w:pStyle w:val="Heading3"/>
        <w:numPr>
          <w:ilvl w:val="2"/>
          <w:numId w:val="43"/>
        </w:numPr>
        <w:tabs>
          <w:tab w:val="clear" w:pos="2250"/>
        </w:tabs>
        <w:spacing w:after="200"/>
        <w:ind w:firstLine="720"/>
      </w:pPr>
      <w:r w:rsidRPr="0056119D">
        <w:rPr>
          <w:u w:val="single"/>
        </w:rPr>
        <w:t>Dispute Costs</w:t>
      </w:r>
      <w:r w:rsidRPr="0056119D">
        <w:t xml:space="preserve">.  </w:t>
      </w:r>
      <w:r w:rsidR="000D6C8A" w:rsidRPr="0056119D">
        <w:t xml:space="preserve">Buyer (as the Facility’s SC) may be required by Seller to dispute CAISO settlements in respect of the Facility. Seller agrees to pay Buyer’s </w:t>
      </w:r>
      <w:bookmarkStart w:id="1158" w:name="_9kML4H6ZWu5777BDNI5BC"/>
      <w:r w:rsidR="000D6C8A" w:rsidRPr="0056119D">
        <w:t>costs</w:t>
      </w:r>
      <w:bookmarkEnd w:id="1158"/>
      <w:r w:rsidR="000D6C8A" w:rsidRPr="0056119D">
        <w:t xml:space="preserve"> and expenses (including reasonable attorneys’ fees) associated with its involvement with such CAISO disputes to the extent they relate to CAISO charges payable by Seller with respect to the Facility that Seller has directed Buyer to dispute</w:t>
      </w:r>
      <w:r w:rsidRPr="0056119D">
        <w:t xml:space="preserve">.  </w:t>
      </w:r>
    </w:p>
    <w:p w14:paraId="13D3FC26" w14:textId="5CB18998" w:rsidR="001316A2" w:rsidRPr="0056119D" w:rsidRDefault="001316A2" w:rsidP="001E345C">
      <w:pPr>
        <w:pStyle w:val="Heading3"/>
        <w:numPr>
          <w:ilvl w:val="2"/>
          <w:numId w:val="43"/>
        </w:numPr>
        <w:tabs>
          <w:tab w:val="clear" w:pos="2250"/>
        </w:tabs>
        <w:spacing w:after="200"/>
        <w:ind w:firstLine="720"/>
      </w:pPr>
      <w:r w:rsidRPr="0056119D">
        <w:rPr>
          <w:u w:val="single"/>
        </w:rPr>
        <w:t xml:space="preserve">Terminating </w:t>
      </w:r>
      <w:bookmarkStart w:id="1159" w:name="_9kMJ46L7aXv5CD8DEMOI3x"/>
      <w:bookmarkStart w:id="1160" w:name="_9kMJ46L7aXv5BC8DFNOI3x"/>
      <w:bookmarkStart w:id="1161" w:name="_9kMJ46L7aXv5BC8DGOOI3x"/>
      <w:bookmarkStart w:id="1162" w:name="_9kMJ46L7aXv5BC8DHPOI3x"/>
      <w:bookmarkStart w:id="1163" w:name="_9kMJ46L7aXv5BC8DIQOI3x"/>
      <w:bookmarkStart w:id="1164" w:name="_9kMJ46L7aXv5BC8DJROI3x"/>
      <w:bookmarkStart w:id="1165" w:name="_9kMJ46L7aXv5BC8DKSOI3x"/>
      <w:bookmarkStart w:id="1166" w:name="_9kMJ46L7aXv5BC8DLTOI3x"/>
      <w:r w:rsidRPr="0056119D">
        <w:rPr>
          <w:u w:val="single"/>
        </w:rPr>
        <w:t>Buyer’s</w:t>
      </w:r>
      <w:bookmarkEnd w:id="1159"/>
      <w:bookmarkEnd w:id="1160"/>
      <w:bookmarkEnd w:id="1161"/>
      <w:bookmarkEnd w:id="1162"/>
      <w:bookmarkEnd w:id="1163"/>
      <w:bookmarkEnd w:id="1164"/>
      <w:bookmarkEnd w:id="1165"/>
      <w:bookmarkEnd w:id="1166"/>
      <w:r w:rsidRPr="0056119D">
        <w:rPr>
          <w:u w:val="single"/>
        </w:rPr>
        <w:t xml:space="preserve"> Designation as </w:t>
      </w:r>
      <w:bookmarkStart w:id="1167" w:name="_9kMH6N6ZWu4BCBDDfMiliz8x0zPSBF5x818NM"/>
      <w:bookmarkStart w:id="1168" w:name="_9kMH6N6ZWu4BCBDFhMiliz8x0zPSBF5x818NM"/>
      <w:r w:rsidRPr="0056119D">
        <w:rPr>
          <w:u w:val="single"/>
        </w:rPr>
        <w:t>Scheduling Coordinator</w:t>
      </w:r>
      <w:bookmarkEnd w:id="1167"/>
      <w:bookmarkEnd w:id="1168"/>
      <w:r w:rsidRPr="0056119D">
        <w:t xml:space="preserve">.  </w:t>
      </w:r>
      <w:r w:rsidR="006B3C9B" w:rsidRPr="0056119D">
        <w:t xml:space="preserve">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w:t>
      </w:r>
      <w:bookmarkStart w:id="1169" w:name="_9kMHG5YVt4666CDNSAwzsv406WE16"/>
      <w:r w:rsidR="006B3C9B" w:rsidRPr="0056119D">
        <w:t>expiration date</w:t>
      </w:r>
      <w:bookmarkEnd w:id="1169"/>
      <w:r w:rsidRPr="0056119D">
        <w:t>.</w:t>
      </w:r>
    </w:p>
    <w:p w14:paraId="072C513E" w14:textId="06C810BA" w:rsidR="00266FEA" w:rsidRPr="0056119D" w:rsidRDefault="00DC53A1" w:rsidP="001E345C">
      <w:pPr>
        <w:pStyle w:val="Heading3"/>
        <w:numPr>
          <w:ilvl w:val="2"/>
          <w:numId w:val="43"/>
        </w:numPr>
        <w:tabs>
          <w:tab w:val="clear" w:pos="2250"/>
        </w:tabs>
        <w:spacing w:after="200"/>
        <w:ind w:firstLine="720"/>
      </w:pPr>
      <w:r w:rsidRPr="0056119D">
        <w:rPr>
          <w:u w:val="single"/>
        </w:rPr>
        <w:t xml:space="preserve">Master Data File </w:t>
      </w:r>
      <w:r w:rsidR="001A50CA">
        <w:rPr>
          <w:u w:val="single"/>
        </w:rPr>
        <w:t>and Resource Data Template; Master Resource Database</w:t>
      </w:r>
      <w:r w:rsidRPr="0056119D">
        <w:t xml:space="preserve">.  </w:t>
      </w:r>
      <w:r w:rsidR="001A50CA">
        <w:t xml:space="preserve">The Parties will collaborate to comply with the applicable deadlines for filing and updating the information for the Facility in the Master Resource Database and Master Data File.  Seller shall provide the data to Buyer that is required for the CAISO’s Master Data File and Resource Data Template (or successor data systems) for the Facility consistent with this Agreement at least five (5) Business Days before the deadline for submission to CAISO and Buyer (as SC) shall promptly provide such data to CAISO.  Seller shall provide the data that is required for the CPUC’s Master Resource Database for the Facility consistent with this Agreement to Buyer for review and approval at least five (5) Business Days before the deadline for submission of such to the CPUC.  Neither Party shall change such CAISO or CPUC data without the other Party’s prior written consent. At least once per Contract Year, Seller shall review and confirm that the data provided for the CAISO’s Master Data File and Resource Data Template (or successor data systems) and CPUC’s Master Resource Database for this Facility remains consistent with the actual operating characteristics of the Facility and provide such information to Buyer for review at least five (5) </w:t>
      </w:r>
      <w:r w:rsidR="001A50CA">
        <w:lastRenderedPageBreak/>
        <w:t>Business Days prior to submission to the CAISO or CPUC as applicable</w:t>
      </w:r>
      <w:r w:rsidRPr="0056119D">
        <w:t xml:space="preserve">.  </w:t>
      </w:r>
    </w:p>
    <w:p w14:paraId="4A35618F" w14:textId="10A6A3A6" w:rsidR="00266FEA" w:rsidRPr="0056119D" w:rsidRDefault="00DC53A1" w:rsidP="001E345C">
      <w:pPr>
        <w:pStyle w:val="Heading3"/>
        <w:numPr>
          <w:ilvl w:val="2"/>
          <w:numId w:val="43"/>
        </w:numPr>
        <w:tabs>
          <w:tab w:val="clear" w:pos="2250"/>
        </w:tabs>
        <w:spacing w:after="200"/>
        <w:ind w:firstLine="720"/>
        <w:rPr>
          <w:b/>
        </w:rPr>
      </w:pPr>
      <w:r w:rsidRPr="0056119D">
        <w:rPr>
          <w:u w:val="single"/>
        </w:rPr>
        <w:t>NERC Reliability Standards</w:t>
      </w:r>
      <w:r w:rsidRPr="0056119D">
        <w:t>.</w:t>
      </w:r>
      <w:r w:rsidRPr="0056119D">
        <w:rPr>
          <w:b/>
        </w:rPr>
        <w:t xml:space="preserve">  </w:t>
      </w:r>
      <w:r w:rsidR="009F6E10" w:rsidRPr="0056119D">
        <w:t>Buyer (as Scheduling Coordinator) shall cooperate reasonably with Seller to the extent necessary to enable Seller to comply, and for Seller to demonstrate Seller’s compliance with,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r w:rsidRPr="0056119D">
        <w:t>.</w:t>
      </w:r>
    </w:p>
    <w:p w14:paraId="7CEC80F7" w14:textId="77777777" w:rsidR="00266FEA" w:rsidRDefault="00266FEA" w:rsidP="00B762C1">
      <w:pPr>
        <w:jc w:val="center"/>
        <w:rPr>
          <w:b/>
          <w:bCs/>
        </w:rPr>
        <w:sectPr w:rsidR="00266FEA" w:rsidSect="00B762C1">
          <w:footerReference w:type="default" r:id="rId26"/>
          <w:headerReference w:type="first" r:id="rId27"/>
          <w:footerReference w:type="first" r:id="rId28"/>
          <w:pgSz w:w="12240" w:h="15840"/>
          <w:pgMar w:top="1440" w:right="1440" w:bottom="1440" w:left="1440" w:header="720" w:footer="720" w:gutter="0"/>
          <w:pgNumType w:start="1"/>
          <w:cols w:space="720"/>
          <w:noEndnote/>
          <w:titlePg/>
          <w:docGrid w:linePitch="326"/>
        </w:sectPr>
      </w:pPr>
    </w:p>
    <w:p w14:paraId="735A1FB6" w14:textId="77777777" w:rsidR="00266FEA" w:rsidRDefault="00DC53A1" w:rsidP="00CF71CC">
      <w:pPr>
        <w:spacing w:after="240"/>
        <w:jc w:val="center"/>
        <w:rPr>
          <w:b/>
          <w:bCs/>
        </w:rPr>
      </w:pPr>
      <w:r>
        <w:rPr>
          <w:b/>
          <w:bCs/>
        </w:rPr>
        <w:lastRenderedPageBreak/>
        <w:t>EXHIBIT E</w:t>
      </w:r>
    </w:p>
    <w:p w14:paraId="637F7F47" w14:textId="77777777" w:rsidR="00266FEA" w:rsidRDefault="00DC53A1" w:rsidP="00CF71CC">
      <w:pPr>
        <w:spacing w:after="240"/>
        <w:jc w:val="center"/>
        <w:rPr>
          <w:b/>
        </w:rPr>
      </w:pPr>
      <w:r>
        <w:rPr>
          <w:b/>
        </w:rPr>
        <w:t>PROGRESS REPORTING FORM</w:t>
      </w:r>
    </w:p>
    <w:p w14:paraId="2D42B1DE" w14:textId="77777777" w:rsidR="00266FEA" w:rsidRDefault="00DC53A1" w:rsidP="00865DE7">
      <w:pPr>
        <w:spacing w:after="240"/>
      </w:pPr>
      <w:r>
        <w:t>Each Progress Report must include the following items:</w:t>
      </w:r>
    </w:p>
    <w:p w14:paraId="72AE5AC7" w14:textId="77777777" w:rsidR="00266FEA" w:rsidRDefault="00DC53A1" w:rsidP="001E345C">
      <w:pPr>
        <w:pStyle w:val="ArticleL9"/>
        <w:numPr>
          <w:ilvl w:val="0"/>
          <w:numId w:val="28"/>
        </w:numPr>
        <w:ind w:hanging="720"/>
        <w:jc w:val="both"/>
      </w:pPr>
      <w:r>
        <w:t>Executive Summary.</w:t>
      </w:r>
    </w:p>
    <w:p w14:paraId="25DD68EC" w14:textId="77777777" w:rsidR="00266FEA" w:rsidRDefault="00DC53A1" w:rsidP="001E345C">
      <w:pPr>
        <w:pStyle w:val="ArticleL2"/>
        <w:numPr>
          <w:ilvl w:val="0"/>
          <w:numId w:val="28"/>
        </w:numPr>
        <w:ind w:hanging="720"/>
      </w:pPr>
      <w:r>
        <w:t>Facility description.</w:t>
      </w:r>
    </w:p>
    <w:p w14:paraId="3A0EFD7A" w14:textId="77777777" w:rsidR="00266FEA" w:rsidRDefault="00DC53A1" w:rsidP="001E345C">
      <w:pPr>
        <w:pStyle w:val="ArticleL2"/>
        <w:numPr>
          <w:ilvl w:val="0"/>
          <w:numId w:val="28"/>
        </w:numPr>
        <w:ind w:hanging="720"/>
      </w:pPr>
      <w:r>
        <w:t>Site plan of the Facility.</w:t>
      </w:r>
    </w:p>
    <w:p w14:paraId="6C1EFFB1" w14:textId="77777777" w:rsidR="00266FEA" w:rsidRDefault="00DC53A1" w:rsidP="001E345C">
      <w:pPr>
        <w:pStyle w:val="ArticleL2"/>
        <w:numPr>
          <w:ilvl w:val="0"/>
          <w:numId w:val="28"/>
        </w:numPr>
        <w:ind w:hanging="720"/>
      </w:pPr>
      <w:r>
        <w:t>Description of any material planned changes to the Facility or the site.</w:t>
      </w:r>
    </w:p>
    <w:p w14:paraId="7C44295A" w14:textId="77777777" w:rsidR="00266FEA" w:rsidRDefault="00DC53A1" w:rsidP="001E345C">
      <w:pPr>
        <w:pStyle w:val="ArticleL2"/>
        <w:numPr>
          <w:ilvl w:val="0"/>
          <w:numId w:val="28"/>
        </w:numPr>
        <w:ind w:hanging="720"/>
      </w:pPr>
      <w:r>
        <w:t>Gantt chart schedule showing progress on achieving each of the Milestones.</w:t>
      </w:r>
    </w:p>
    <w:p w14:paraId="5DF34BDE" w14:textId="77777777" w:rsidR="00266FEA" w:rsidRDefault="00DC53A1" w:rsidP="001E345C">
      <w:pPr>
        <w:pStyle w:val="ArticleL2"/>
        <w:numPr>
          <w:ilvl w:val="0"/>
          <w:numId w:val="28"/>
        </w:numPr>
        <w:ind w:hanging="720"/>
      </w:pPr>
      <w:r>
        <w:t>Summary of activities during the previous calendar quarter, including any OSHA labor hour reports.</w:t>
      </w:r>
    </w:p>
    <w:p w14:paraId="59B26C52" w14:textId="77777777" w:rsidR="00266FEA" w:rsidRDefault="00DC53A1" w:rsidP="001E345C">
      <w:pPr>
        <w:pStyle w:val="ArticleL2"/>
        <w:numPr>
          <w:ilvl w:val="0"/>
          <w:numId w:val="28"/>
        </w:numPr>
        <w:ind w:hanging="720"/>
      </w:pPr>
      <w:r>
        <w:t>Forecast of activities scheduled for the current calendar quarter or month as applicable.</w:t>
      </w:r>
    </w:p>
    <w:p w14:paraId="2CF27C7A" w14:textId="77777777" w:rsidR="00266FEA" w:rsidRDefault="00DC53A1" w:rsidP="001E345C">
      <w:pPr>
        <w:pStyle w:val="ArticleL2"/>
        <w:numPr>
          <w:ilvl w:val="0"/>
          <w:numId w:val="28"/>
        </w:numPr>
        <w:ind w:hanging="720"/>
      </w:pPr>
      <w:r>
        <w:t>Written description about the progress relative to Seller’s Milestones, including whether Seller has met or is on target to meet the Milestones.</w:t>
      </w:r>
    </w:p>
    <w:p w14:paraId="6D9E235E" w14:textId="77777777" w:rsidR="00266FEA" w:rsidRDefault="00DC53A1" w:rsidP="001E345C">
      <w:pPr>
        <w:pStyle w:val="ArticleL2"/>
        <w:numPr>
          <w:ilvl w:val="0"/>
          <w:numId w:val="28"/>
        </w:numPr>
        <w:ind w:hanging="720"/>
      </w:pPr>
      <w:r>
        <w:t>List of issues that are likely to potentially affect Seller’s Milestones.</w:t>
      </w:r>
    </w:p>
    <w:p w14:paraId="66BFBF30" w14:textId="77777777" w:rsidR="00266FEA" w:rsidRDefault="00DC53A1" w:rsidP="001E345C">
      <w:pPr>
        <w:pStyle w:val="ArticleL2"/>
        <w:numPr>
          <w:ilvl w:val="0"/>
          <w:numId w:val="28"/>
        </w:numPr>
        <w:ind w:hanging="720"/>
      </w:pPr>
      <w:r>
        <w:t>A status report of start-up activities including a forecast of activities ongoing and after start-up, a report on Facility performance including performance projections for the next twelve (12) months.</w:t>
      </w:r>
    </w:p>
    <w:p w14:paraId="65167FF5" w14:textId="6A7901D5" w:rsidR="00266FEA" w:rsidRDefault="00197904" w:rsidP="001E345C">
      <w:pPr>
        <w:pStyle w:val="ArticleL2"/>
        <w:numPr>
          <w:ilvl w:val="0"/>
          <w:numId w:val="28"/>
        </w:numPr>
        <w:ind w:hanging="720"/>
      </w:pPr>
      <w:r>
        <w:t>The utilization of union labor by Seller’s principal EPC contractor</w:t>
      </w:r>
      <w:r w:rsidR="00DC53A1">
        <w:t>.</w:t>
      </w:r>
    </w:p>
    <w:p w14:paraId="2B37CCF2" w14:textId="77777777" w:rsidR="00266FEA" w:rsidRDefault="00DC53A1" w:rsidP="001E345C">
      <w:pPr>
        <w:pStyle w:val="ArticleL2"/>
        <w:numPr>
          <w:ilvl w:val="0"/>
          <w:numId w:val="28"/>
        </w:numPr>
        <w:ind w:hanging="720"/>
      </w:pPr>
      <w:r>
        <w:t>Progress and schedule of all major agreements, contracts, permits, approvals, technical studies, financing agreements and major equipment purchase orders showing the start dates, completion dates, and completion percentages.</w:t>
      </w:r>
    </w:p>
    <w:p w14:paraId="16BE2BD2" w14:textId="77777777" w:rsidR="00266FEA" w:rsidRDefault="00DC53A1" w:rsidP="001E345C">
      <w:pPr>
        <w:pStyle w:val="ArticleL2"/>
        <w:numPr>
          <w:ilvl w:val="0"/>
          <w:numId w:val="28"/>
        </w:numPr>
        <w:ind w:hanging="720"/>
      </w:pPr>
      <w:r>
        <w:t xml:space="preserve">Pictures, in sufficient quantity and of appropriate detail, </w:t>
      </w:r>
      <w:proofErr w:type="gramStart"/>
      <w:r>
        <w:t>in order to</w:t>
      </w:r>
      <w:proofErr w:type="gramEnd"/>
      <w:r>
        <w:t xml:space="preserve"> document construction and startup progress of the Facility, the interconnection into the Transmission System and all other interconnection utility services.</w:t>
      </w:r>
    </w:p>
    <w:p w14:paraId="5EA972BE" w14:textId="77777777" w:rsidR="00266FEA" w:rsidRDefault="00DC53A1" w:rsidP="001E345C">
      <w:pPr>
        <w:pStyle w:val="ArticleL2"/>
        <w:numPr>
          <w:ilvl w:val="0"/>
          <w:numId w:val="28"/>
        </w:numPr>
        <w:ind w:hanging="720"/>
      </w:pPr>
      <w:r>
        <w:t>Any other documentation reasonably requested by Buyer.</w:t>
      </w:r>
    </w:p>
    <w:p w14:paraId="25A3DEA8" w14:textId="77777777" w:rsidR="00266FEA" w:rsidRPr="001E68E5" w:rsidRDefault="00266FEA" w:rsidP="001E68E5">
      <w:pPr>
        <w:pStyle w:val="BodyText"/>
      </w:pPr>
    </w:p>
    <w:p w14:paraId="1AA1A1A2" w14:textId="77777777" w:rsidR="00266FEA" w:rsidRDefault="00266FEA" w:rsidP="00B762C1">
      <w:pPr>
        <w:pStyle w:val="BodyTextHang1"/>
        <w:rPr>
          <w:b/>
        </w:rPr>
      </w:pPr>
    </w:p>
    <w:p w14:paraId="45C28C15" w14:textId="77777777" w:rsidR="00266FEA" w:rsidRDefault="00266FEA" w:rsidP="00B762C1">
      <w:pPr>
        <w:pStyle w:val="BodyTextHang1"/>
        <w:rPr>
          <w:b/>
        </w:rPr>
        <w:sectPr w:rsidR="00266FEA" w:rsidSect="00B762C1">
          <w:footerReference w:type="default" r:id="rId29"/>
          <w:footerReference w:type="first" r:id="rId30"/>
          <w:pgSz w:w="12240" w:h="15840"/>
          <w:pgMar w:top="1440" w:right="1440" w:bottom="1440" w:left="1440" w:header="720" w:footer="720" w:gutter="0"/>
          <w:pgNumType w:start="1"/>
          <w:cols w:space="720"/>
          <w:noEndnote/>
          <w:titlePg/>
          <w:docGrid w:linePitch="326"/>
        </w:sectPr>
      </w:pPr>
    </w:p>
    <w:p w14:paraId="5384DF5D" w14:textId="77777777" w:rsidR="00266FEA" w:rsidRDefault="00DC53A1" w:rsidP="00CF71CC">
      <w:pPr>
        <w:spacing w:after="240"/>
        <w:jc w:val="center"/>
        <w:rPr>
          <w:b/>
          <w:bCs/>
        </w:rPr>
      </w:pPr>
      <w:r>
        <w:rPr>
          <w:b/>
          <w:bCs/>
        </w:rPr>
        <w:lastRenderedPageBreak/>
        <w:t>EXHIBIT F-1</w:t>
      </w:r>
    </w:p>
    <w:p w14:paraId="60FB4350" w14:textId="77777777" w:rsidR="00533706" w:rsidRPr="00533706" w:rsidRDefault="00533706" w:rsidP="00533706">
      <w:pPr>
        <w:spacing w:after="240"/>
        <w:jc w:val="center"/>
        <w:rPr>
          <w:b/>
          <w:bCs/>
        </w:rPr>
      </w:pPr>
      <w:r w:rsidRPr="00533706">
        <w:rPr>
          <w:b/>
          <w:bCs/>
        </w:rPr>
        <w:t>FORM OF AVERAGE EXPECTED ENERGY REPORT</w:t>
      </w:r>
    </w:p>
    <w:p w14:paraId="2B79D58B" w14:textId="025F7047" w:rsidR="00266FEA" w:rsidRPr="008E20C4" w:rsidRDefault="00533706" w:rsidP="00533706">
      <w:pPr>
        <w:spacing w:after="240"/>
        <w:jc w:val="center"/>
      </w:pPr>
      <w:r w:rsidRPr="008E20C4">
        <w:t>Average Expected Energy (in MWh)</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514"/>
        <w:gridCol w:w="514"/>
        <w:gridCol w:w="514"/>
        <w:gridCol w:w="513"/>
        <w:gridCol w:w="513"/>
        <w:gridCol w:w="513"/>
        <w:gridCol w:w="513"/>
        <w:gridCol w:w="513"/>
        <w:gridCol w:w="513"/>
        <w:gridCol w:w="550"/>
        <w:gridCol w:w="550"/>
        <w:gridCol w:w="550"/>
        <w:gridCol w:w="550"/>
        <w:gridCol w:w="550"/>
        <w:gridCol w:w="550"/>
        <w:gridCol w:w="550"/>
        <w:gridCol w:w="550"/>
        <w:gridCol w:w="550"/>
        <w:gridCol w:w="550"/>
        <w:gridCol w:w="550"/>
        <w:gridCol w:w="550"/>
        <w:gridCol w:w="550"/>
        <w:gridCol w:w="550"/>
        <w:gridCol w:w="550"/>
      </w:tblGrid>
      <w:tr w:rsidR="00533706" w:rsidRPr="000F58A7" w14:paraId="5B556581" w14:textId="77777777" w:rsidTr="00FB75DE">
        <w:trPr>
          <w:trHeight w:val="413"/>
          <w:jc w:val="center"/>
        </w:trPr>
        <w:tc>
          <w:tcPr>
            <w:tcW w:w="630" w:type="dxa"/>
          </w:tcPr>
          <w:p w14:paraId="470B4CA5" w14:textId="77777777" w:rsidR="00533706" w:rsidRPr="000F58A7" w:rsidRDefault="00533706" w:rsidP="00FB75DE">
            <w:pPr>
              <w:jc w:val="center"/>
              <w:rPr>
                <w:b/>
                <w:bCs/>
                <w:sz w:val="14"/>
                <w:szCs w:val="20"/>
              </w:rPr>
            </w:pPr>
          </w:p>
        </w:tc>
        <w:tc>
          <w:tcPr>
            <w:tcW w:w="514" w:type="dxa"/>
            <w:vAlign w:val="center"/>
          </w:tcPr>
          <w:p w14:paraId="17882465" w14:textId="77777777" w:rsidR="00533706" w:rsidRPr="000F58A7" w:rsidRDefault="00533706" w:rsidP="00FB75DE">
            <w:pPr>
              <w:jc w:val="center"/>
              <w:rPr>
                <w:b/>
                <w:bCs/>
                <w:sz w:val="14"/>
                <w:szCs w:val="16"/>
              </w:rPr>
            </w:pPr>
            <w:r w:rsidRPr="000F58A7">
              <w:rPr>
                <w:b/>
                <w:bCs/>
                <w:sz w:val="14"/>
                <w:szCs w:val="16"/>
              </w:rPr>
              <w:t>1:00</w:t>
            </w:r>
          </w:p>
        </w:tc>
        <w:tc>
          <w:tcPr>
            <w:tcW w:w="514" w:type="dxa"/>
            <w:vAlign w:val="center"/>
          </w:tcPr>
          <w:p w14:paraId="5CE8F0FC" w14:textId="77777777" w:rsidR="00533706" w:rsidRPr="000F58A7" w:rsidRDefault="00533706" w:rsidP="00FB75DE">
            <w:pPr>
              <w:jc w:val="center"/>
              <w:rPr>
                <w:b/>
                <w:bCs/>
                <w:sz w:val="14"/>
                <w:szCs w:val="16"/>
              </w:rPr>
            </w:pPr>
            <w:r w:rsidRPr="000F58A7">
              <w:rPr>
                <w:b/>
                <w:bCs/>
                <w:sz w:val="14"/>
                <w:szCs w:val="16"/>
              </w:rPr>
              <w:t>2:00</w:t>
            </w:r>
          </w:p>
        </w:tc>
        <w:tc>
          <w:tcPr>
            <w:tcW w:w="514" w:type="dxa"/>
            <w:vAlign w:val="center"/>
          </w:tcPr>
          <w:p w14:paraId="6F71D986" w14:textId="77777777" w:rsidR="00533706" w:rsidRPr="000F58A7" w:rsidRDefault="00533706" w:rsidP="00FB75DE">
            <w:pPr>
              <w:jc w:val="center"/>
              <w:rPr>
                <w:b/>
                <w:bCs/>
                <w:sz w:val="14"/>
                <w:szCs w:val="16"/>
              </w:rPr>
            </w:pPr>
            <w:r w:rsidRPr="000F58A7">
              <w:rPr>
                <w:b/>
                <w:bCs/>
                <w:sz w:val="14"/>
                <w:szCs w:val="16"/>
              </w:rPr>
              <w:t>3:00</w:t>
            </w:r>
          </w:p>
        </w:tc>
        <w:tc>
          <w:tcPr>
            <w:tcW w:w="513" w:type="dxa"/>
            <w:vAlign w:val="center"/>
          </w:tcPr>
          <w:p w14:paraId="7DB2CBAF" w14:textId="77777777" w:rsidR="00533706" w:rsidRPr="000F58A7" w:rsidRDefault="00533706" w:rsidP="00FB75DE">
            <w:pPr>
              <w:jc w:val="center"/>
              <w:rPr>
                <w:b/>
                <w:bCs/>
                <w:sz w:val="14"/>
                <w:szCs w:val="16"/>
              </w:rPr>
            </w:pPr>
            <w:r w:rsidRPr="000F58A7">
              <w:rPr>
                <w:b/>
                <w:bCs/>
                <w:sz w:val="14"/>
                <w:szCs w:val="16"/>
              </w:rPr>
              <w:t>4:00</w:t>
            </w:r>
          </w:p>
        </w:tc>
        <w:tc>
          <w:tcPr>
            <w:tcW w:w="513" w:type="dxa"/>
            <w:vAlign w:val="center"/>
          </w:tcPr>
          <w:p w14:paraId="4F3CE8E4" w14:textId="77777777" w:rsidR="00533706" w:rsidRPr="000F58A7" w:rsidRDefault="00533706" w:rsidP="00FB75DE">
            <w:pPr>
              <w:jc w:val="center"/>
              <w:rPr>
                <w:b/>
                <w:bCs/>
                <w:sz w:val="14"/>
                <w:szCs w:val="16"/>
              </w:rPr>
            </w:pPr>
            <w:r w:rsidRPr="000F58A7">
              <w:rPr>
                <w:b/>
                <w:bCs/>
                <w:sz w:val="14"/>
                <w:szCs w:val="16"/>
              </w:rPr>
              <w:t>5:00</w:t>
            </w:r>
          </w:p>
        </w:tc>
        <w:tc>
          <w:tcPr>
            <w:tcW w:w="513" w:type="dxa"/>
            <w:vAlign w:val="center"/>
          </w:tcPr>
          <w:p w14:paraId="6EBF5774" w14:textId="77777777" w:rsidR="00533706" w:rsidRPr="000F58A7" w:rsidRDefault="00533706" w:rsidP="00FB75DE">
            <w:pPr>
              <w:jc w:val="center"/>
              <w:rPr>
                <w:b/>
                <w:bCs/>
                <w:sz w:val="14"/>
                <w:szCs w:val="16"/>
              </w:rPr>
            </w:pPr>
            <w:r w:rsidRPr="000F58A7">
              <w:rPr>
                <w:b/>
                <w:bCs/>
                <w:sz w:val="14"/>
                <w:szCs w:val="16"/>
              </w:rPr>
              <w:t>6:00</w:t>
            </w:r>
          </w:p>
        </w:tc>
        <w:tc>
          <w:tcPr>
            <w:tcW w:w="513" w:type="dxa"/>
            <w:vAlign w:val="center"/>
          </w:tcPr>
          <w:p w14:paraId="3D8AFB2C" w14:textId="77777777" w:rsidR="00533706" w:rsidRPr="000F58A7" w:rsidRDefault="00533706" w:rsidP="00FB75DE">
            <w:pPr>
              <w:jc w:val="center"/>
              <w:rPr>
                <w:b/>
                <w:bCs/>
                <w:sz w:val="14"/>
                <w:szCs w:val="16"/>
              </w:rPr>
            </w:pPr>
            <w:r w:rsidRPr="000F58A7">
              <w:rPr>
                <w:b/>
                <w:bCs/>
                <w:sz w:val="14"/>
                <w:szCs w:val="16"/>
              </w:rPr>
              <w:t>7:00</w:t>
            </w:r>
          </w:p>
        </w:tc>
        <w:tc>
          <w:tcPr>
            <w:tcW w:w="513" w:type="dxa"/>
            <w:vAlign w:val="center"/>
          </w:tcPr>
          <w:p w14:paraId="17D28E8B" w14:textId="77777777" w:rsidR="00533706" w:rsidRPr="000F58A7" w:rsidRDefault="00533706" w:rsidP="00FB75DE">
            <w:pPr>
              <w:jc w:val="center"/>
              <w:rPr>
                <w:b/>
                <w:bCs/>
                <w:sz w:val="14"/>
                <w:szCs w:val="16"/>
              </w:rPr>
            </w:pPr>
            <w:r w:rsidRPr="000F58A7">
              <w:rPr>
                <w:b/>
                <w:bCs/>
                <w:sz w:val="14"/>
                <w:szCs w:val="16"/>
              </w:rPr>
              <w:t>8:00</w:t>
            </w:r>
          </w:p>
        </w:tc>
        <w:tc>
          <w:tcPr>
            <w:tcW w:w="513" w:type="dxa"/>
            <w:vAlign w:val="center"/>
          </w:tcPr>
          <w:p w14:paraId="03B32FE2" w14:textId="77777777" w:rsidR="00533706" w:rsidRPr="000F58A7" w:rsidRDefault="00533706" w:rsidP="00FB75DE">
            <w:pPr>
              <w:jc w:val="center"/>
              <w:rPr>
                <w:b/>
                <w:bCs/>
                <w:sz w:val="14"/>
                <w:szCs w:val="16"/>
              </w:rPr>
            </w:pPr>
            <w:r w:rsidRPr="000F58A7">
              <w:rPr>
                <w:b/>
                <w:bCs/>
                <w:sz w:val="14"/>
                <w:szCs w:val="16"/>
              </w:rPr>
              <w:t>9:00</w:t>
            </w:r>
          </w:p>
        </w:tc>
        <w:tc>
          <w:tcPr>
            <w:tcW w:w="550" w:type="dxa"/>
            <w:vAlign w:val="center"/>
          </w:tcPr>
          <w:p w14:paraId="0C40AC39" w14:textId="77777777" w:rsidR="00533706" w:rsidRPr="000F58A7" w:rsidRDefault="00533706" w:rsidP="00FB75DE">
            <w:pPr>
              <w:jc w:val="center"/>
              <w:rPr>
                <w:b/>
                <w:bCs/>
                <w:sz w:val="14"/>
                <w:szCs w:val="16"/>
              </w:rPr>
            </w:pPr>
            <w:r w:rsidRPr="000F58A7">
              <w:rPr>
                <w:b/>
                <w:bCs/>
                <w:sz w:val="14"/>
                <w:szCs w:val="16"/>
              </w:rPr>
              <w:t>10:00</w:t>
            </w:r>
          </w:p>
        </w:tc>
        <w:tc>
          <w:tcPr>
            <w:tcW w:w="550" w:type="dxa"/>
            <w:vAlign w:val="center"/>
          </w:tcPr>
          <w:p w14:paraId="281BC63F" w14:textId="77777777" w:rsidR="00533706" w:rsidRPr="000F58A7" w:rsidRDefault="00533706" w:rsidP="00FB75DE">
            <w:pPr>
              <w:jc w:val="center"/>
              <w:rPr>
                <w:b/>
                <w:bCs/>
                <w:sz w:val="14"/>
                <w:szCs w:val="16"/>
              </w:rPr>
            </w:pPr>
            <w:r w:rsidRPr="000F58A7">
              <w:rPr>
                <w:b/>
                <w:bCs/>
                <w:sz w:val="14"/>
                <w:szCs w:val="16"/>
              </w:rPr>
              <w:t>11:00</w:t>
            </w:r>
          </w:p>
        </w:tc>
        <w:tc>
          <w:tcPr>
            <w:tcW w:w="550" w:type="dxa"/>
            <w:vAlign w:val="center"/>
          </w:tcPr>
          <w:p w14:paraId="4C9139ED" w14:textId="77777777" w:rsidR="00533706" w:rsidRPr="000F58A7" w:rsidRDefault="00533706" w:rsidP="00FB75DE">
            <w:pPr>
              <w:jc w:val="center"/>
              <w:rPr>
                <w:b/>
                <w:bCs/>
                <w:sz w:val="14"/>
                <w:szCs w:val="16"/>
              </w:rPr>
            </w:pPr>
            <w:r w:rsidRPr="000F58A7">
              <w:rPr>
                <w:b/>
                <w:bCs/>
                <w:sz w:val="14"/>
                <w:szCs w:val="16"/>
              </w:rPr>
              <w:t>12:00</w:t>
            </w:r>
          </w:p>
        </w:tc>
        <w:tc>
          <w:tcPr>
            <w:tcW w:w="550" w:type="dxa"/>
            <w:vAlign w:val="center"/>
          </w:tcPr>
          <w:p w14:paraId="7A68072B" w14:textId="77777777" w:rsidR="00533706" w:rsidRPr="000F58A7" w:rsidRDefault="00533706" w:rsidP="00FB75DE">
            <w:pPr>
              <w:jc w:val="center"/>
              <w:rPr>
                <w:b/>
                <w:bCs/>
                <w:sz w:val="14"/>
                <w:szCs w:val="16"/>
              </w:rPr>
            </w:pPr>
            <w:r w:rsidRPr="000F58A7">
              <w:rPr>
                <w:b/>
                <w:bCs/>
                <w:sz w:val="14"/>
                <w:szCs w:val="16"/>
              </w:rPr>
              <w:t>13:00</w:t>
            </w:r>
          </w:p>
        </w:tc>
        <w:tc>
          <w:tcPr>
            <w:tcW w:w="550" w:type="dxa"/>
            <w:vAlign w:val="center"/>
          </w:tcPr>
          <w:p w14:paraId="03E8072B" w14:textId="77777777" w:rsidR="00533706" w:rsidRPr="000F58A7" w:rsidRDefault="00533706" w:rsidP="00FB75DE">
            <w:pPr>
              <w:jc w:val="center"/>
              <w:rPr>
                <w:b/>
                <w:bCs/>
                <w:sz w:val="14"/>
                <w:szCs w:val="16"/>
              </w:rPr>
            </w:pPr>
            <w:r w:rsidRPr="000F58A7">
              <w:rPr>
                <w:b/>
                <w:bCs/>
                <w:sz w:val="14"/>
                <w:szCs w:val="16"/>
              </w:rPr>
              <w:t>14:00</w:t>
            </w:r>
          </w:p>
        </w:tc>
        <w:tc>
          <w:tcPr>
            <w:tcW w:w="550" w:type="dxa"/>
            <w:vAlign w:val="center"/>
          </w:tcPr>
          <w:p w14:paraId="7767AA8D" w14:textId="77777777" w:rsidR="00533706" w:rsidRPr="000F58A7" w:rsidRDefault="00533706" w:rsidP="00FB75DE">
            <w:pPr>
              <w:jc w:val="center"/>
              <w:rPr>
                <w:b/>
                <w:bCs/>
                <w:sz w:val="14"/>
                <w:szCs w:val="16"/>
              </w:rPr>
            </w:pPr>
            <w:r w:rsidRPr="000F58A7">
              <w:rPr>
                <w:b/>
                <w:bCs/>
                <w:sz w:val="14"/>
                <w:szCs w:val="16"/>
              </w:rPr>
              <w:t>15:00</w:t>
            </w:r>
          </w:p>
        </w:tc>
        <w:tc>
          <w:tcPr>
            <w:tcW w:w="550" w:type="dxa"/>
            <w:vAlign w:val="center"/>
          </w:tcPr>
          <w:p w14:paraId="5F06CA53" w14:textId="77777777" w:rsidR="00533706" w:rsidRPr="000F58A7" w:rsidRDefault="00533706" w:rsidP="00FB75DE">
            <w:pPr>
              <w:jc w:val="center"/>
              <w:rPr>
                <w:b/>
                <w:bCs/>
                <w:sz w:val="14"/>
                <w:szCs w:val="16"/>
              </w:rPr>
            </w:pPr>
            <w:r w:rsidRPr="000F58A7">
              <w:rPr>
                <w:b/>
                <w:bCs/>
                <w:sz w:val="14"/>
                <w:szCs w:val="16"/>
              </w:rPr>
              <w:t>16:00</w:t>
            </w:r>
          </w:p>
        </w:tc>
        <w:tc>
          <w:tcPr>
            <w:tcW w:w="550" w:type="dxa"/>
            <w:vAlign w:val="center"/>
          </w:tcPr>
          <w:p w14:paraId="228CA999" w14:textId="77777777" w:rsidR="00533706" w:rsidRPr="000F58A7" w:rsidRDefault="00533706" w:rsidP="00FB75DE">
            <w:pPr>
              <w:jc w:val="center"/>
              <w:rPr>
                <w:b/>
                <w:bCs/>
                <w:sz w:val="14"/>
                <w:szCs w:val="16"/>
              </w:rPr>
            </w:pPr>
            <w:r w:rsidRPr="000F58A7">
              <w:rPr>
                <w:b/>
                <w:bCs/>
                <w:sz w:val="14"/>
                <w:szCs w:val="16"/>
              </w:rPr>
              <w:t>17:00</w:t>
            </w:r>
          </w:p>
        </w:tc>
        <w:tc>
          <w:tcPr>
            <w:tcW w:w="550" w:type="dxa"/>
            <w:vAlign w:val="center"/>
          </w:tcPr>
          <w:p w14:paraId="09530516" w14:textId="77777777" w:rsidR="00533706" w:rsidRPr="000F58A7" w:rsidRDefault="00533706" w:rsidP="00FB75DE">
            <w:pPr>
              <w:jc w:val="center"/>
              <w:rPr>
                <w:b/>
                <w:bCs/>
                <w:sz w:val="14"/>
                <w:szCs w:val="16"/>
              </w:rPr>
            </w:pPr>
            <w:r w:rsidRPr="000F58A7">
              <w:rPr>
                <w:b/>
                <w:bCs/>
                <w:sz w:val="14"/>
                <w:szCs w:val="16"/>
              </w:rPr>
              <w:t>18:00</w:t>
            </w:r>
          </w:p>
        </w:tc>
        <w:tc>
          <w:tcPr>
            <w:tcW w:w="550" w:type="dxa"/>
            <w:vAlign w:val="center"/>
          </w:tcPr>
          <w:p w14:paraId="50F6E0CD" w14:textId="77777777" w:rsidR="00533706" w:rsidRPr="000F58A7" w:rsidRDefault="00533706" w:rsidP="00FB75DE">
            <w:pPr>
              <w:jc w:val="center"/>
              <w:rPr>
                <w:b/>
                <w:bCs/>
                <w:sz w:val="14"/>
                <w:szCs w:val="16"/>
              </w:rPr>
            </w:pPr>
            <w:r w:rsidRPr="000F58A7">
              <w:rPr>
                <w:b/>
                <w:bCs/>
                <w:sz w:val="14"/>
                <w:szCs w:val="16"/>
              </w:rPr>
              <w:t>19:00</w:t>
            </w:r>
          </w:p>
        </w:tc>
        <w:tc>
          <w:tcPr>
            <w:tcW w:w="550" w:type="dxa"/>
            <w:vAlign w:val="center"/>
          </w:tcPr>
          <w:p w14:paraId="2A1B0113" w14:textId="77777777" w:rsidR="00533706" w:rsidRPr="000F58A7" w:rsidRDefault="00533706" w:rsidP="00FB75DE">
            <w:pPr>
              <w:jc w:val="center"/>
              <w:rPr>
                <w:b/>
                <w:bCs/>
                <w:sz w:val="14"/>
                <w:szCs w:val="16"/>
              </w:rPr>
            </w:pPr>
            <w:r w:rsidRPr="000F58A7">
              <w:rPr>
                <w:b/>
                <w:bCs/>
                <w:sz w:val="14"/>
                <w:szCs w:val="16"/>
              </w:rPr>
              <w:t>20:00</w:t>
            </w:r>
          </w:p>
        </w:tc>
        <w:tc>
          <w:tcPr>
            <w:tcW w:w="550" w:type="dxa"/>
            <w:vAlign w:val="center"/>
          </w:tcPr>
          <w:p w14:paraId="6904FF41" w14:textId="77777777" w:rsidR="00533706" w:rsidRPr="000F58A7" w:rsidRDefault="00533706" w:rsidP="00FB75DE">
            <w:pPr>
              <w:jc w:val="center"/>
              <w:rPr>
                <w:b/>
                <w:bCs/>
                <w:sz w:val="14"/>
                <w:szCs w:val="16"/>
              </w:rPr>
            </w:pPr>
            <w:r w:rsidRPr="000F58A7">
              <w:rPr>
                <w:b/>
                <w:bCs/>
                <w:sz w:val="14"/>
                <w:szCs w:val="16"/>
              </w:rPr>
              <w:t>21:00</w:t>
            </w:r>
          </w:p>
        </w:tc>
        <w:tc>
          <w:tcPr>
            <w:tcW w:w="550" w:type="dxa"/>
            <w:vAlign w:val="center"/>
          </w:tcPr>
          <w:p w14:paraId="7FC15A25" w14:textId="77777777" w:rsidR="00533706" w:rsidRPr="000F58A7" w:rsidRDefault="00533706" w:rsidP="00FB75DE">
            <w:pPr>
              <w:jc w:val="center"/>
              <w:rPr>
                <w:b/>
                <w:bCs/>
                <w:sz w:val="14"/>
                <w:szCs w:val="16"/>
              </w:rPr>
            </w:pPr>
            <w:r w:rsidRPr="000F58A7">
              <w:rPr>
                <w:b/>
                <w:bCs/>
                <w:sz w:val="14"/>
                <w:szCs w:val="16"/>
              </w:rPr>
              <w:t>22:00</w:t>
            </w:r>
          </w:p>
        </w:tc>
        <w:tc>
          <w:tcPr>
            <w:tcW w:w="550" w:type="dxa"/>
            <w:vAlign w:val="center"/>
          </w:tcPr>
          <w:p w14:paraId="37AC2F1C" w14:textId="77777777" w:rsidR="00533706" w:rsidRPr="000F58A7" w:rsidRDefault="00533706" w:rsidP="00FB75DE">
            <w:pPr>
              <w:jc w:val="center"/>
              <w:rPr>
                <w:b/>
                <w:bCs/>
                <w:sz w:val="14"/>
                <w:szCs w:val="16"/>
              </w:rPr>
            </w:pPr>
            <w:r w:rsidRPr="000F58A7">
              <w:rPr>
                <w:b/>
                <w:bCs/>
                <w:sz w:val="14"/>
                <w:szCs w:val="16"/>
              </w:rPr>
              <w:t>23:00</w:t>
            </w:r>
          </w:p>
        </w:tc>
        <w:tc>
          <w:tcPr>
            <w:tcW w:w="550" w:type="dxa"/>
            <w:vAlign w:val="center"/>
          </w:tcPr>
          <w:p w14:paraId="63980DC7" w14:textId="77777777" w:rsidR="00533706" w:rsidRPr="000F58A7" w:rsidRDefault="00533706" w:rsidP="00FB75DE">
            <w:pPr>
              <w:jc w:val="center"/>
              <w:rPr>
                <w:b/>
                <w:bCs/>
                <w:sz w:val="14"/>
                <w:szCs w:val="16"/>
              </w:rPr>
            </w:pPr>
            <w:r w:rsidRPr="000F58A7">
              <w:rPr>
                <w:b/>
                <w:bCs/>
                <w:sz w:val="14"/>
                <w:szCs w:val="16"/>
              </w:rPr>
              <w:t>24:00</w:t>
            </w:r>
          </w:p>
        </w:tc>
      </w:tr>
      <w:tr w:rsidR="00533706" w:rsidRPr="000F58A7" w14:paraId="5AD10FB1" w14:textId="77777777" w:rsidTr="008E20C4">
        <w:trPr>
          <w:trHeight w:val="63"/>
          <w:jc w:val="center"/>
        </w:trPr>
        <w:tc>
          <w:tcPr>
            <w:tcW w:w="630" w:type="dxa"/>
            <w:vAlign w:val="center"/>
          </w:tcPr>
          <w:p w14:paraId="7623FA60" w14:textId="77777777" w:rsidR="00533706" w:rsidRPr="000F58A7" w:rsidRDefault="00533706" w:rsidP="008E20C4">
            <w:pPr>
              <w:spacing w:before="120" w:after="120"/>
              <w:jc w:val="center"/>
              <w:rPr>
                <w:b/>
                <w:bCs/>
                <w:sz w:val="14"/>
                <w:szCs w:val="16"/>
              </w:rPr>
            </w:pPr>
            <w:r w:rsidRPr="000F58A7">
              <w:rPr>
                <w:b/>
                <w:bCs/>
                <w:sz w:val="14"/>
                <w:szCs w:val="16"/>
              </w:rPr>
              <w:t>JAN</w:t>
            </w:r>
          </w:p>
        </w:tc>
        <w:tc>
          <w:tcPr>
            <w:tcW w:w="514" w:type="dxa"/>
            <w:vAlign w:val="bottom"/>
          </w:tcPr>
          <w:p w14:paraId="5D492005" w14:textId="77777777" w:rsidR="00533706" w:rsidRPr="000F58A7" w:rsidRDefault="00533706" w:rsidP="00533706">
            <w:pPr>
              <w:jc w:val="center"/>
              <w:rPr>
                <w:b/>
                <w:sz w:val="16"/>
                <w:szCs w:val="16"/>
              </w:rPr>
            </w:pPr>
          </w:p>
        </w:tc>
        <w:tc>
          <w:tcPr>
            <w:tcW w:w="514" w:type="dxa"/>
            <w:vAlign w:val="bottom"/>
          </w:tcPr>
          <w:p w14:paraId="595E566D" w14:textId="77777777" w:rsidR="00533706" w:rsidRPr="000F58A7" w:rsidRDefault="00533706" w:rsidP="00533706">
            <w:pPr>
              <w:jc w:val="center"/>
              <w:rPr>
                <w:b/>
                <w:sz w:val="16"/>
                <w:szCs w:val="16"/>
              </w:rPr>
            </w:pPr>
          </w:p>
        </w:tc>
        <w:tc>
          <w:tcPr>
            <w:tcW w:w="514" w:type="dxa"/>
            <w:vAlign w:val="bottom"/>
          </w:tcPr>
          <w:p w14:paraId="1326820C" w14:textId="77777777" w:rsidR="00533706" w:rsidRPr="000F58A7" w:rsidRDefault="00533706" w:rsidP="00533706">
            <w:pPr>
              <w:jc w:val="center"/>
              <w:rPr>
                <w:b/>
                <w:sz w:val="16"/>
                <w:szCs w:val="16"/>
              </w:rPr>
            </w:pPr>
          </w:p>
        </w:tc>
        <w:tc>
          <w:tcPr>
            <w:tcW w:w="513" w:type="dxa"/>
            <w:vAlign w:val="bottom"/>
          </w:tcPr>
          <w:p w14:paraId="4757AFCB" w14:textId="77777777" w:rsidR="00533706" w:rsidRPr="000F58A7" w:rsidRDefault="00533706" w:rsidP="00533706">
            <w:pPr>
              <w:jc w:val="center"/>
              <w:rPr>
                <w:b/>
                <w:sz w:val="16"/>
                <w:szCs w:val="16"/>
              </w:rPr>
            </w:pPr>
          </w:p>
        </w:tc>
        <w:tc>
          <w:tcPr>
            <w:tcW w:w="513" w:type="dxa"/>
            <w:vAlign w:val="bottom"/>
          </w:tcPr>
          <w:p w14:paraId="09FFE9BF" w14:textId="77777777" w:rsidR="00533706" w:rsidRPr="000F58A7" w:rsidRDefault="00533706" w:rsidP="00533706">
            <w:pPr>
              <w:jc w:val="center"/>
              <w:rPr>
                <w:b/>
                <w:sz w:val="16"/>
                <w:szCs w:val="16"/>
              </w:rPr>
            </w:pPr>
          </w:p>
        </w:tc>
        <w:tc>
          <w:tcPr>
            <w:tcW w:w="513" w:type="dxa"/>
            <w:vAlign w:val="bottom"/>
          </w:tcPr>
          <w:p w14:paraId="39B7068D" w14:textId="77777777" w:rsidR="00533706" w:rsidRPr="000F58A7" w:rsidRDefault="00533706" w:rsidP="00533706">
            <w:pPr>
              <w:jc w:val="center"/>
              <w:rPr>
                <w:b/>
                <w:sz w:val="16"/>
                <w:szCs w:val="16"/>
              </w:rPr>
            </w:pPr>
          </w:p>
        </w:tc>
        <w:tc>
          <w:tcPr>
            <w:tcW w:w="513" w:type="dxa"/>
            <w:vAlign w:val="bottom"/>
          </w:tcPr>
          <w:p w14:paraId="3D83119C" w14:textId="77777777" w:rsidR="00533706" w:rsidRPr="000F58A7" w:rsidRDefault="00533706" w:rsidP="00533706">
            <w:pPr>
              <w:jc w:val="center"/>
              <w:rPr>
                <w:b/>
                <w:sz w:val="16"/>
                <w:szCs w:val="16"/>
              </w:rPr>
            </w:pPr>
          </w:p>
        </w:tc>
        <w:tc>
          <w:tcPr>
            <w:tcW w:w="513" w:type="dxa"/>
            <w:vAlign w:val="bottom"/>
          </w:tcPr>
          <w:p w14:paraId="684764F6" w14:textId="77777777" w:rsidR="00533706" w:rsidRPr="000F58A7" w:rsidRDefault="00533706" w:rsidP="00533706">
            <w:pPr>
              <w:jc w:val="center"/>
              <w:rPr>
                <w:b/>
                <w:sz w:val="16"/>
                <w:szCs w:val="16"/>
              </w:rPr>
            </w:pPr>
          </w:p>
        </w:tc>
        <w:tc>
          <w:tcPr>
            <w:tcW w:w="513" w:type="dxa"/>
            <w:vAlign w:val="bottom"/>
          </w:tcPr>
          <w:p w14:paraId="15F922A9" w14:textId="77777777" w:rsidR="00533706" w:rsidRPr="000F58A7" w:rsidRDefault="00533706" w:rsidP="00533706">
            <w:pPr>
              <w:jc w:val="center"/>
              <w:rPr>
                <w:b/>
                <w:sz w:val="16"/>
                <w:szCs w:val="16"/>
              </w:rPr>
            </w:pPr>
          </w:p>
        </w:tc>
        <w:tc>
          <w:tcPr>
            <w:tcW w:w="550" w:type="dxa"/>
            <w:vAlign w:val="bottom"/>
          </w:tcPr>
          <w:p w14:paraId="11B37973" w14:textId="77777777" w:rsidR="00533706" w:rsidRPr="000F58A7" w:rsidRDefault="00533706" w:rsidP="00533706">
            <w:pPr>
              <w:jc w:val="center"/>
              <w:rPr>
                <w:b/>
                <w:sz w:val="16"/>
                <w:szCs w:val="16"/>
              </w:rPr>
            </w:pPr>
          </w:p>
        </w:tc>
        <w:tc>
          <w:tcPr>
            <w:tcW w:w="550" w:type="dxa"/>
            <w:vAlign w:val="bottom"/>
          </w:tcPr>
          <w:p w14:paraId="2D46F244" w14:textId="77777777" w:rsidR="00533706" w:rsidRPr="000F58A7" w:rsidRDefault="00533706" w:rsidP="00533706">
            <w:pPr>
              <w:jc w:val="center"/>
              <w:rPr>
                <w:b/>
                <w:sz w:val="16"/>
                <w:szCs w:val="16"/>
              </w:rPr>
            </w:pPr>
          </w:p>
        </w:tc>
        <w:tc>
          <w:tcPr>
            <w:tcW w:w="550" w:type="dxa"/>
            <w:vAlign w:val="bottom"/>
          </w:tcPr>
          <w:p w14:paraId="15C8EB1B" w14:textId="77777777" w:rsidR="00533706" w:rsidRPr="000F58A7" w:rsidRDefault="00533706" w:rsidP="00533706">
            <w:pPr>
              <w:jc w:val="center"/>
              <w:rPr>
                <w:b/>
                <w:sz w:val="16"/>
                <w:szCs w:val="16"/>
              </w:rPr>
            </w:pPr>
          </w:p>
        </w:tc>
        <w:tc>
          <w:tcPr>
            <w:tcW w:w="550" w:type="dxa"/>
            <w:vAlign w:val="bottom"/>
          </w:tcPr>
          <w:p w14:paraId="57F01A76" w14:textId="77777777" w:rsidR="00533706" w:rsidRPr="000F58A7" w:rsidRDefault="00533706" w:rsidP="00533706">
            <w:pPr>
              <w:jc w:val="center"/>
              <w:rPr>
                <w:b/>
                <w:sz w:val="16"/>
                <w:szCs w:val="16"/>
              </w:rPr>
            </w:pPr>
          </w:p>
        </w:tc>
        <w:tc>
          <w:tcPr>
            <w:tcW w:w="550" w:type="dxa"/>
            <w:vAlign w:val="bottom"/>
          </w:tcPr>
          <w:p w14:paraId="31340ECA" w14:textId="77777777" w:rsidR="00533706" w:rsidRPr="000F58A7" w:rsidRDefault="00533706" w:rsidP="00533706">
            <w:pPr>
              <w:jc w:val="center"/>
              <w:rPr>
                <w:b/>
                <w:sz w:val="16"/>
                <w:szCs w:val="16"/>
              </w:rPr>
            </w:pPr>
          </w:p>
        </w:tc>
        <w:tc>
          <w:tcPr>
            <w:tcW w:w="550" w:type="dxa"/>
            <w:vAlign w:val="bottom"/>
          </w:tcPr>
          <w:p w14:paraId="352820C4" w14:textId="77777777" w:rsidR="00533706" w:rsidRPr="000F58A7" w:rsidRDefault="00533706" w:rsidP="00533706">
            <w:pPr>
              <w:jc w:val="center"/>
              <w:rPr>
                <w:b/>
                <w:sz w:val="16"/>
                <w:szCs w:val="16"/>
              </w:rPr>
            </w:pPr>
          </w:p>
        </w:tc>
        <w:tc>
          <w:tcPr>
            <w:tcW w:w="550" w:type="dxa"/>
            <w:vAlign w:val="bottom"/>
          </w:tcPr>
          <w:p w14:paraId="5F7DE0AF" w14:textId="77777777" w:rsidR="00533706" w:rsidRPr="000F58A7" w:rsidRDefault="00533706" w:rsidP="00533706">
            <w:pPr>
              <w:jc w:val="center"/>
              <w:rPr>
                <w:b/>
                <w:sz w:val="16"/>
                <w:szCs w:val="16"/>
              </w:rPr>
            </w:pPr>
          </w:p>
        </w:tc>
        <w:tc>
          <w:tcPr>
            <w:tcW w:w="550" w:type="dxa"/>
            <w:vAlign w:val="bottom"/>
          </w:tcPr>
          <w:p w14:paraId="7B217F79" w14:textId="77777777" w:rsidR="00533706" w:rsidRPr="000F58A7" w:rsidRDefault="00533706" w:rsidP="00533706">
            <w:pPr>
              <w:jc w:val="center"/>
              <w:rPr>
                <w:b/>
                <w:sz w:val="16"/>
                <w:szCs w:val="16"/>
              </w:rPr>
            </w:pPr>
          </w:p>
        </w:tc>
        <w:tc>
          <w:tcPr>
            <w:tcW w:w="550" w:type="dxa"/>
            <w:vAlign w:val="bottom"/>
          </w:tcPr>
          <w:p w14:paraId="4F24465C" w14:textId="77777777" w:rsidR="00533706" w:rsidRPr="000F58A7" w:rsidRDefault="00533706" w:rsidP="00533706">
            <w:pPr>
              <w:jc w:val="center"/>
              <w:rPr>
                <w:b/>
                <w:sz w:val="16"/>
                <w:szCs w:val="16"/>
              </w:rPr>
            </w:pPr>
          </w:p>
        </w:tc>
        <w:tc>
          <w:tcPr>
            <w:tcW w:w="550" w:type="dxa"/>
            <w:vAlign w:val="bottom"/>
          </w:tcPr>
          <w:p w14:paraId="3DAC0593" w14:textId="77777777" w:rsidR="00533706" w:rsidRPr="000F58A7" w:rsidRDefault="00533706" w:rsidP="00533706">
            <w:pPr>
              <w:jc w:val="center"/>
              <w:rPr>
                <w:b/>
                <w:sz w:val="16"/>
                <w:szCs w:val="16"/>
              </w:rPr>
            </w:pPr>
          </w:p>
        </w:tc>
        <w:tc>
          <w:tcPr>
            <w:tcW w:w="550" w:type="dxa"/>
            <w:vAlign w:val="bottom"/>
          </w:tcPr>
          <w:p w14:paraId="0B5E9D31" w14:textId="77777777" w:rsidR="00533706" w:rsidRPr="000F58A7" w:rsidRDefault="00533706" w:rsidP="00533706">
            <w:pPr>
              <w:jc w:val="center"/>
              <w:rPr>
                <w:b/>
                <w:sz w:val="16"/>
                <w:szCs w:val="16"/>
              </w:rPr>
            </w:pPr>
          </w:p>
        </w:tc>
        <w:tc>
          <w:tcPr>
            <w:tcW w:w="550" w:type="dxa"/>
            <w:vAlign w:val="bottom"/>
          </w:tcPr>
          <w:p w14:paraId="47C10A89" w14:textId="77777777" w:rsidR="00533706" w:rsidRPr="000F58A7" w:rsidRDefault="00533706" w:rsidP="00533706">
            <w:pPr>
              <w:jc w:val="center"/>
              <w:rPr>
                <w:b/>
                <w:sz w:val="16"/>
                <w:szCs w:val="16"/>
              </w:rPr>
            </w:pPr>
          </w:p>
        </w:tc>
        <w:tc>
          <w:tcPr>
            <w:tcW w:w="550" w:type="dxa"/>
            <w:vAlign w:val="bottom"/>
          </w:tcPr>
          <w:p w14:paraId="53BE0A47" w14:textId="77777777" w:rsidR="00533706" w:rsidRPr="000F58A7" w:rsidRDefault="00533706" w:rsidP="00533706">
            <w:pPr>
              <w:jc w:val="center"/>
              <w:rPr>
                <w:b/>
                <w:sz w:val="16"/>
                <w:szCs w:val="16"/>
              </w:rPr>
            </w:pPr>
          </w:p>
        </w:tc>
        <w:tc>
          <w:tcPr>
            <w:tcW w:w="550" w:type="dxa"/>
            <w:vAlign w:val="bottom"/>
          </w:tcPr>
          <w:p w14:paraId="3C9D1DD6" w14:textId="77777777" w:rsidR="00533706" w:rsidRPr="000F58A7" w:rsidRDefault="00533706" w:rsidP="00533706">
            <w:pPr>
              <w:jc w:val="center"/>
              <w:rPr>
                <w:b/>
                <w:sz w:val="16"/>
                <w:szCs w:val="16"/>
              </w:rPr>
            </w:pPr>
          </w:p>
        </w:tc>
        <w:tc>
          <w:tcPr>
            <w:tcW w:w="550" w:type="dxa"/>
            <w:vAlign w:val="bottom"/>
          </w:tcPr>
          <w:p w14:paraId="728E5EA0" w14:textId="77777777" w:rsidR="00533706" w:rsidRPr="000F58A7" w:rsidRDefault="00533706" w:rsidP="00533706">
            <w:pPr>
              <w:jc w:val="center"/>
              <w:rPr>
                <w:b/>
                <w:sz w:val="16"/>
                <w:szCs w:val="16"/>
              </w:rPr>
            </w:pPr>
          </w:p>
        </w:tc>
      </w:tr>
      <w:tr w:rsidR="00533706" w:rsidRPr="000F58A7" w14:paraId="593F6B6D" w14:textId="77777777" w:rsidTr="008E20C4">
        <w:trPr>
          <w:trHeight w:val="63"/>
          <w:jc w:val="center"/>
        </w:trPr>
        <w:tc>
          <w:tcPr>
            <w:tcW w:w="630" w:type="dxa"/>
            <w:vAlign w:val="center"/>
          </w:tcPr>
          <w:p w14:paraId="2153E4FA" w14:textId="77777777" w:rsidR="00533706" w:rsidRPr="000F58A7" w:rsidRDefault="00533706" w:rsidP="008E20C4">
            <w:pPr>
              <w:spacing w:before="120" w:after="120"/>
              <w:jc w:val="center"/>
              <w:rPr>
                <w:b/>
                <w:bCs/>
                <w:sz w:val="14"/>
                <w:szCs w:val="16"/>
              </w:rPr>
            </w:pPr>
            <w:r w:rsidRPr="000F58A7">
              <w:rPr>
                <w:b/>
                <w:bCs/>
                <w:sz w:val="14"/>
                <w:szCs w:val="16"/>
              </w:rPr>
              <w:t>FEB</w:t>
            </w:r>
          </w:p>
        </w:tc>
        <w:tc>
          <w:tcPr>
            <w:tcW w:w="514" w:type="dxa"/>
            <w:vAlign w:val="bottom"/>
          </w:tcPr>
          <w:p w14:paraId="2A83FEF9" w14:textId="77777777" w:rsidR="00533706" w:rsidRPr="000F58A7" w:rsidRDefault="00533706" w:rsidP="00533706">
            <w:pPr>
              <w:jc w:val="center"/>
              <w:rPr>
                <w:b/>
                <w:sz w:val="16"/>
                <w:szCs w:val="16"/>
              </w:rPr>
            </w:pPr>
          </w:p>
        </w:tc>
        <w:tc>
          <w:tcPr>
            <w:tcW w:w="514" w:type="dxa"/>
            <w:vAlign w:val="bottom"/>
          </w:tcPr>
          <w:p w14:paraId="24D95A1F" w14:textId="77777777" w:rsidR="00533706" w:rsidRPr="000F58A7" w:rsidRDefault="00533706" w:rsidP="00533706">
            <w:pPr>
              <w:jc w:val="center"/>
              <w:rPr>
                <w:b/>
                <w:sz w:val="16"/>
                <w:szCs w:val="16"/>
              </w:rPr>
            </w:pPr>
          </w:p>
        </w:tc>
        <w:tc>
          <w:tcPr>
            <w:tcW w:w="514" w:type="dxa"/>
            <w:vAlign w:val="bottom"/>
          </w:tcPr>
          <w:p w14:paraId="41630B90" w14:textId="77777777" w:rsidR="00533706" w:rsidRPr="000F58A7" w:rsidRDefault="00533706" w:rsidP="00533706">
            <w:pPr>
              <w:jc w:val="center"/>
              <w:rPr>
                <w:b/>
                <w:sz w:val="16"/>
                <w:szCs w:val="16"/>
              </w:rPr>
            </w:pPr>
          </w:p>
        </w:tc>
        <w:tc>
          <w:tcPr>
            <w:tcW w:w="513" w:type="dxa"/>
            <w:vAlign w:val="bottom"/>
          </w:tcPr>
          <w:p w14:paraId="0FBF64EA" w14:textId="77777777" w:rsidR="00533706" w:rsidRPr="000F58A7" w:rsidRDefault="00533706" w:rsidP="00533706">
            <w:pPr>
              <w:jc w:val="center"/>
              <w:rPr>
                <w:b/>
                <w:sz w:val="16"/>
                <w:szCs w:val="16"/>
              </w:rPr>
            </w:pPr>
          </w:p>
        </w:tc>
        <w:tc>
          <w:tcPr>
            <w:tcW w:w="513" w:type="dxa"/>
            <w:vAlign w:val="bottom"/>
          </w:tcPr>
          <w:p w14:paraId="3C8F1111" w14:textId="77777777" w:rsidR="00533706" w:rsidRPr="000F58A7" w:rsidRDefault="00533706" w:rsidP="00533706">
            <w:pPr>
              <w:jc w:val="center"/>
              <w:rPr>
                <w:b/>
                <w:sz w:val="16"/>
                <w:szCs w:val="16"/>
              </w:rPr>
            </w:pPr>
          </w:p>
        </w:tc>
        <w:tc>
          <w:tcPr>
            <w:tcW w:w="513" w:type="dxa"/>
            <w:vAlign w:val="bottom"/>
          </w:tcPr>
          <w:p w14:paraId="578E8B85" w14:textId="77777777" w:rsidR="00533706" w:rsidRPr="000F58A7" w:rsidRDefault="00533706" w:rsidP="00533706">
            <w:pPr>
              <w:jc w:val="center"/>
              <w:rPr>
                <w:b/>
                <w:sz w:val="16"/>
                <w:szCs w:val="16"/>
              </w:rPr>
            </w:pPr>
          </w:p>
        </w:tc>
        <w:tc>
          <w:tcPr>
            <w:tcW w:w="513" w:type="dxa"/>
            <w:vAlign w:val="bottom"/>
          </w:tcPr>
          <w:p w14:paraId="128B5F10" w14:textId="77777777" w:rsidR="00533706" w:rsidRPr="000F58A7" w:rsidRDefault="00533706" w:rsidP="00533706">
            <w:pPr>
              <w:jc w:val="center"/>
              <w:rPr>
                <w:b/>
                <w:sz w:val="16"/>
                <w:szCs w:val="16"/>
              </w:rPr>
            </w:pPr>
          </w:p>
        </w:tc>
        <w:tc>
          <w:tcPr>
            <w:tcW w:w="513" w:type="dxa"/>
            <w:vAlign w:val="bottom"/>
          </w:tcPr>
          <w:p w14:paraId="07CA91F4" w14:textId="77777777" w:rsidR="00533706" w:rsidRPr="000F58A7" w:rsidRDefault="00533706" w:rsidP="00533706">
            <w:pPr>
              <w:jc w:val="center"/>
              <w:rPr>
                <w:b/>
                <w:sz w:val="16"/>
                <w:szCs w:val="16"/>
              </w:rPr>
            </w:pPr>
          </w:p>
        </w:tc>
        <w:tc>
          <w:tcPr>
            <w:tcW w:w="513" w:type="dxa"/>
            <w:vAlign w:val="bottom"/>
          </w:tcPr>
          <w:p w14:paraId="014DE668" w14:textId="77777777" w:rsidR="00533706" w:rsidRPr="000F58A7" w:rsidRDefault="00533706" w:rsidP="00533706">
            <w:pPr>
              <w:jc w:val="center"/>
              <w:rPr>
                <w:b/>
                <w:sz w:val="16"/>
                <w:szCs w:val="16"/>
              </w:rPr>
            </w:pPr>
          </w:p>
        </w:tc>
        <w:tc>
          <w:tcPr>
            <w:tcW w:w="550" w:type="dxa"/>
            <w:vAlign w:val="bottom"/>
          </w:tcPr>
          <w:p w14:paraId="248CD011" w14:textId="77777777" w:rsidR="00533706" w:rsidRPr="000F58A7" w:rsidRDefault="00533706" w:rsidP="00533706">
            <w:pPr>
              <w:jc w:val="center"/>
              <w:rPr>
                <w:b/>
                <w:sz w:val="16"/>
                <w:szCs w:val="16"/>
              </w:rPr>
            </w:pPr>
          </w:p>
        </w:tc>
        <w:tc>
          <w:tcPr>
            <w:tcW w:w="550" w:type="dxa"/>
            <w:vAlign w:val="bottom"/>
          </w:tcPr>
          <w:p w14:paraId="4916DD11" w14:textId="77777777" w:rsidR="00533706" w:rsidRPr="000F58A7" w:rsidRDefault="00533706" w:rsidP="00533706">
            <w:pPr>
              <w:jc w:val="center"/>
              <w:rPr>
                <w:b/>
                <w:sz w:val="16"/>
                <w:szCs w:val="16"/>
              </w:rPr>
            </w:pPr>
          </w:p>
        </w:tc>
        <w:tc>
          <w:tcPr>
            <w:tcW w:w="550" w:type="dxa"/>
            <w:vAlign w:val="bottom"/>
          </w:tcPr>
          <w:p w14:paraId="0D2B9FB2" w14:textId="77777777" w:rsidR="00533706" w:rsidRPr="000F58A7" w:rsidRDefault="00533706" w:rsidP="00533706">
            <w:pPr>
              <w:jc w:val="center"/>
              <w:rPr>
                <w:b/>
                <w:sz w:val="16"/>
                <w:szCs w:val="16"/>
              </w:rPr>
            </w:pPr>
          </w:p>
        </w:tc>
        <w:tc>
          <w:tcPr>
            <w:tcW w:w="550" w:type="dxa"/>
            <w:vAlign w:val="bottom"/>
          </w:tcPr>
          <w:p w14:paraId="5D9A289C" w14:textId="77777777" w:rsidR="00533706" w:rsidRPr="000F58A7" w:rsidRDefault="00533706" w:rsidP="00533706">
            <w:pPr>
              <w:jc w:val="center"/>
              <w:rPr>
                <w:b/>
                <w:sz w:val="16"/>
                <w:szCs w:val="16"/>
              </w:rPr>
            </w:pPr>
          </w:p>
        </w:tc>
        <w:tc>
          <w:tcPr>
            <w:tcW w:w="550" w:type="dxa"/>
            <w:vAlign w:val="bottom"/>
          </w:tcPr>
          <w:p w14:paraId="7E14C44E" w14:textId="77777777" w:rsidR="00533706" w:rsidRPr="000F58A7" w:rsidRDefault="00533706" w:rsidP="00533706">
            <w:pPr>
              <w:jc w:val="center"/>
              <w:rPr>
                <w:b/>
                <w:sz w:val="16"/>
                <w:szCs w:val="16"/>
              </w:rPr>
            </w:pPr>
          </w:p>
        </w:tc>
        <w:tc>
          <w:tcPr>
            <w:tcW w:w="550" w:type="dxa"/>
            <w:vAlign w:val="bottom"/>
          </w:tcPr>
          <w:p w14:paraId="7DBBEA28" w14:textId="77777777" w:rsidR="00533706" w:rsidRPr="000F58A7" w:rsidRDefault="00533706" w:rsidP="00533706">
            <w:pPr>
              <w:jc w:val="center"/>
              <w:rPr>
                <w:b/>
                <w:sz w:val="16"/>
                <w:szCs w:val="16"/>
              </w:rPr>
            </w:pPr>
          </w:p>
        </w:tc>
        <w:tc>
          <w:tcPr>
            <w:tcW w:w="550" w:type="dxa"/>
            <w:vAlign w:val="bottom"/>
          </w:tcPr>
          <w:p w14:paraId="2D12EA42" w14:textId="77777777" w:rsidR="00533706" w:rsidRPr="000F58A7" w:rsidRDefault="00533706" w:rsidP="00533706">
            <w:pPr>
              <w:jc w:val="center"/>
              <w:rPr>
                <w:b/>
                <w:sz w:val="16"/>
                <w:szCs w:val="16"/>
              </w:rPr>
            </w:pPr>
          </w:p>
        </w:tc>
        <w:tc>
          <w:tcPr>
            <w:tcW w:w="550" w:type="dxa"/>
            <w:vAlign w:val="bottom"/>
          </w:tcPr>
          <w:p w14:paraId="49B1A4D7" w14:textId="77777777" w:rsidR="00533706" w:rsidRPr="000F58A7" w:rsidRDefault="00533706" w:rsidP="00533706">
            <w:pPr>
              <w:jc w:val="center"/>
              <w:rPr>
                <w:b/>
                <w:sz w:val="16"/>
                <w:szCs w:val="16"/>
              </w:rPr>
            </w:pPr>
          </w:p>
        </w:tc>
        <w:tc>
          <w:tcPr>
            <w:tcW w:w="550" w:type="dxa"/>
            <w:vAlign w:val="bottom"/>
          </w:tcPr>
          <w:p w14:paraId="3F0DB528" w14:textId="77777777" w:rsidR="00533706" w:rsidRPr="000F58A7" w:rsidRDefault="00533706" w:rsidP="00533706">
            <w:pPr>
              <w:jc w:val="center"/>
              <w:rPr>
                <w:b/>
                <w:sz w:val="16"/>
                <w:szCs w:val="16"/>
              </w:rPr>
            </w:pPr>
          </w:p>
        </w:tc>
        <w:tc>
          <w:tcPr>
            <w:tcW w:w="550" w:type="dxa"/>
            <w:vAlign w:val="bottom"/>
          </w:tcPr>
          <w:p w14:paraId="0BEB8C56" w14:textId="77777777" w:rsidR="00533706" w:rsidRPr="000F58A7" w:rsidRDefault="00533706" w:rsidP="00533706">
            <w:pPr>
              <w:jc w:val="center"/>
              <w:rPr>
                <w:b/>
                <w:sz w:val="16"/>
                <w:szCs w:val="16"/>
              </w:rPr>
            </w:pPr>
          </w:p>
        </w:tc>
        <w:tc>
          <w:tcPr>
            <w:tcW w:w="550" w:type="dxa"/>
            <w:vAlign w:val="bottom"/>
          </w:tcPr>
          <w:p w14:paraId="667379AF" w14:textId="77777777" w:rsidR="00533706" w:rsidRPr="000F58A7" w:rsidRDefault="00533706" w:rsidP="00533706">
            <w:pPr>
              <w:jc w:val="center"/>
              <w:rPr>
                <w:b/>
                <w:sz w:val="16"/>
                <w:szCs w:val="16"/>
              </w:rPr>
            </w:pPr>
          </w:p>
        </w:tc>
        <w:tc>
          <w:tcPr>
            <w:tcW w:w="550" w:type="dxa"/>
            <w:vAlign w:val="bottom"/>
          </w:tcPr>
          <w:p w14:paraId="7710227C" w14:textId="77777777" w:rsidR="00533706" w:rsidRPr="000F58A7" w:rsidRDefault="00533706" w:rsidP="00533706">
            <w:pPr>
              <w:jc w:val="center"/>
              <w:rPr>
                <w:b/>
                <w:sz w:val="16"/>
                <w:szCs w:val="16"/>
              </w:rPr>
            </w:pPr>
          </w:p>
        </w:tc>
        <w:tc>
          <w:tcPr>
            <w:tcW w:w="550" w:type="dxa"/>
            <w:vAlign w:val="bottom"/>
          </w:tcPr>
          <w:p w14:paraId="4107EF2D" w14:textId="77777777" w:rsidR="00533706" w:rsidRPr="000F58A7" w:rsidRDefault="00533706" w:rsidP="00533706">
            <w:pPr>
              <w:jc w:val="center"/>
              <w:rPr>
                <w:b/>
                <w:sz w:val="16"/>
                <w:szCs w:val="16"/>
              </w:rPr>
            </w:pPr>
          </w:p>
        </w:tc>
        <w:tc>
          <w:tcPr>
            <w:tcW w:w="550" w:type="dxa"/>
            <w:vAlign w:val="bottom"/>
          </w:tcPr>
          <w:p w14:paraId="686F5C33" w14:textId="77777777" w:rsidR="00533706" w:rsidRPr="000F58A7" w:rsidRDefault="00533706" w:rsidP="00533706">
            <w:pPr>
              <w:jc w:val="center"/>
              <w:rPr>
                <w:b/>
                <w:sz w:val="16"/>
                <w:szCs w:val="16"/>
              </w:rPr>
            </w:pPr>
          </w:p>
        </w:tc>
        <w:tc>
          <w:tcPr>
            <w:tcW w:w="550" w:type="dxa"/>
            <w:vAlign w:val="bottom"/>
          </w:tcPr>
          <w:p w14:paraId="1330FBFA" w14:textId="77777777" w:rsidR="00533706" w:rsidRPr="000F58A7" w:rsidRDefault="00533706" w:rsidP="00533706">
            <w:pPr>
              <w:jc w:val="center"/>
              <w:rPr>
                <w:b/>
                <w:sz w:val="16"/>
                <w:szCs w:val="16"/>
              </w:rPr>
            </w:pPr>
          </w:p>
        </w:tc>
      </w:tr>
      <w:tr w:rsidR="00533706" w:rsidRPr="000F58A7" w14:paraId="01D25342" w14:textId="77777777" w:rsidTr="008E20C4">
        <w:trPr>
          <w:trHeight w:val="63"/>
          <w:jc w:val="center"/>
        </w:trPr>
        <w:tc>
          <w:tcPr>
            <w:tcW w:w="630" w:type="dxa"/>
            <w:vAlign w:val="center"/>
          </w:tcPr>
          <w:p w14:paraId="71092AFB" w14:textId="77777777" w:rsidR="00533706" w:rsidRPr="000F58A7" w:rsidRDefault="00533706" w:rsidP="008E20C4">
            <w:pPr>
              <w:spacing w:before="120" w:after="120"/>
              <w:jc w:val="center"/>
              <w:rPr>
                <w:b/>
                <w:bCs/>
                <w:sz w:val="14"/>
                <w:szCs w:val="16"/>
              </w:rPr>
            </w:pPr>
            <w:r w:rsidRPr="000F58A7">
              <w:rPr>
                <w:b/>
                <w:bCs/>
                <w:sz w:val="14"/>
                <w:szCs w:val="16"/>
              </w:rPr>
              <w:t>MAR</w:t>
            </w:r>
          </w:p>
        </w:tc>
        <w:tc>
          <w:tcPr>
            <w:tcW w:w="514" w:type="dxa"/>
            <w:vAlign w:val="bottom"/>
          </w:tcPr>
          <w:p w14:paraId="07C2DF17" w14:textId="77777777" w:rsidR="00533706" w:rsidRPr="000F58A7" w:rsidRDefault="00533706" w:rsidP="00533706">
            <w:pPr>
              <w:jc w:val="center"/>
              <w:rPr>
                <w:b/>
                <w:sz w:val="16"/>
                <w:szCs w:val="16"/>
              </w:rPr>
            </w:pPr>
          </w:p>
        </w:tc>
        <w:tc>
          <w:tcPr>
            <w:tcW w:w="514" w:type="dxa"/>
            <w:vAlign w:val="bottom"/>
          </w:tcPr>
          <w:p w14:paraId="59F52B3A" w14:textId="77777777" w:rsidR="00533706" w:rsidRPr="000F58A7" w:rsidRDefault="00533706" w:rsidP="00533706">
            <w:pPr>
              <w:jc w:val="center"/>
              <w:rPr>
                <w:b/>
                <w:sz w:val="16"/>
                <w:szCs w:val="16"/>
              </w:rPr>
            </w:pPr>
          </w:p>
        </w:tc>
        <w:tc>
          <w:tcPr>
            <w:tcW w:w="514" w:type="dxa"/>
            <w:vAlign w:val="bottom"/>
          </w:tcPr>
          <w:p w14:paraId="2D8840EA" w14:textId="77777777" w:rsidR="00533706" w:rsidRPr="000F58A7" w:rsidRDefault="00533706" w:rsidP="00533706">
            <w:pPr>
              <w:jc w:val="center"/>
              <w:rPr>
                <w:b/>
                <w:sz w:val="16"/>
                <w:szCs w:val="16"/>
              </w:rPr>
            </w:pPr>
          </w:p>
        </w:tc>
        <w:tc>
          <w:tcPr>
            <w:tcW w:w="513" w:type="dxa"/>
            <w:vAlign w:val="bottom"/>
          </w:tcPr>
          <w:p w14:paraId="5F2F199D" w14:textId="77777777" w:rsidR="00533706" w:rsidRPr="000F58A7" w:rsidRDefault="00533706" w:rsidP="00533706">
            <w:pPr>
              <w:jc w:val="center"/>
              <w:rPr>
                <w:b/>
                <w:sz w:val="16"/>
                <w:szCs w:val="16"/>
              </w:rPr>
            </w:pPr>
          </w:p>
        </w:tc>
        <w:tc>
          <w:tcPr>
            <w:tcW w:w="513" w:type="dxa"/>
            <w:vAlign w:val="bottom"/>
          </w:tcPr>
          <w:p w14:paraId="2CF67640" w14:textId="77777777" w:rsidR="00533706" w:rsidRPr="000F58A7" w:rsidRDefault="00533706" w:rsidP="00533706">
            <w:pPr>
              <w:jc w:val="center"/>
              <w:rPr>
                <w:b/>
                <w:sz w:val="16"/>
                <w:szCs w:val="16"/>
              </w:rPr>
            </w:pPr>
          </w:p>
        </w:tc>
        <w:tc>
          <w:tcPr>
            <w:tcW w:w="513" w:type="dxa"/>
            <w:vAlign w:val="bottom"/>
          </w:tcPr>
          <w:p w14:paraId="06234367" w14:textId="77777777" w:rsidR="00533706" w:rsidRPr="000F58A7" w:rsidRDefault="00533706" w:rsidP="00533706">
            <w:pPr>
              <w:jc w:val="center"/>
              <w:rPr>
                <w:b/>
                <w:sz w:val="16"/>
                <w:szCs w:val="16"/>
              </w:rPr>
            </w:pPr>
          </w:p>
        </w:tc>
        <w:tc>
          <w:tcPr>
            <w:tcW w:w="513" w:type="dxa"/>
            <w:vAlign w:val="bottom"/>
          </w:tcPr>
          <w:p w14:paraId="11DD8B35" w14:textId="77777777" w:rsidR="00533706" w:rsidRPr="000F58A7" w:rsidRDefault="00533706" w:rsidP="00533706">
            <w:pPr>
              <w:jc w:val="center"/>
              <w:rPr>
                <w:b/>
                <w:sz w:val="16"/>
                <w:szCs w:val="16"/>
              </w:rPr>
            </w:pPr>
          </w:p>
        </w:tc>
        <w:tc>
          <w:tcPr>
            <w:tcW w:w="513" w:type="dxa"/>
            <w:vAlign w:val="bottom"/>
          </w:tcPr>
          <w:p w14:paraId="7B3219FC" w14:textId="77777777" w:rsidR="00533706" w:rsidRPr="000F58A7" w:rsidRDefault="00533706" w:rsidP="00533706">
            <w:pPr>
              <w:jc w:val="center"/>
              <w:rPr>
                <w:b/>
                <w:sz w:val="16"/>
                <w:szCs w:val="16"/>
              </w:rPr>
            </w:pPr>
          </w:p>
        </w:tc>
        <w:tc>
          <w:tcPr>
            <w:tcW w:w="513" w:type="dxa"/>
            <w:vAlign w:val="bottom"/>
          </w:tcPr>
          <w:p w14:paraId="4C1BDF6B" w14:textId="77777777" w:rsidR="00533706" w:rsidRPr="000F58A7" w:rsidRDefault="00533706" w:rsidP="00533706">
            <w:pPr>
              <w:jc w:val="center"/>
              <w:rPr>
                <w:b/>
                <w:sz w:val="16"/>
                <w:szCs w:val="16"/>
              </w:rPr>
            </w:pPr>
          </w:p>
        </w:tc>
        <w:tc>
          <w:tcPr>
            <w:tcW w:w="550" w:type="dxa"/>
            <w:vAlign w:val="bottom"/>
          </w:tcPr>
          <w:p w14:paraId="6456E3E9" w14:textId="77777777" w:rsidR="00533706" w:rsidRPr="000F58A7" w:rsidRDefault="00533706" w:rsidP="00533706">
            <w:pPr>
              <w:jc w:val="center"/>
              <w:rPr>
                <w:b/>
                <w:sz w:val="16"/>
                <w:szCs w:val="16"/>
              </w:rPr>
            </w:pPr>
          </w:p>
        </w:tc>
        <w:tc>
          <w:tcPr>
            <w:tcW w:w="550" w:type="dxa"/>
            <w:vAlign w:val="bottom"/>
          </w:tcPr>
          <w:p w14:paraId="74724BE4" w14:textId="77777777" w:rsidR="00533706" w:rsidRPr="000F58A7" w:rsidRDefault="00533706" w:rsidP="00533706">
            <w:pPr>
              <w:jc w:val="center"/>
              <w:rPr>
                <w:b/>
                <w:sz w:val="16"/>
                <w:szCs w:val="16"/>
              </w:rPr>
            </w:pPr>
          </w:p>
        </w:tc>
        <w:tc>
          <w:tcPr>
            <w:tcW w:w="550" w:type="dxa"/>
            <w:vAlign w:val="bottom"/>
          </w:tcPr>
          <w:p w14:paraId="5FD65965" w14:textId="77777777" w:rsidR="00533706" w:rsidRPr="000F58A7" w:rsidRDefault="00533706" w:rsidP="00533706">
            <w:pPr>
              <w:jc w:val="center"/>
              <w:rPr>
                <w:b/>
                <w:sz w:val="16"/>
                <w:szCs w:val="16"/>
              </w:rPr>
            </w:pPr>
          </w:p>
        </w:tc>
        <w:tc>
          <w:tcPr>
            <w:tcW w:w="550" w:type="dxa"/>
            <w:vAlign w:val="bottom"/>
          </w:tcPr>
          <w:p w14:paraId="3D30635D" w14:textId="77777777" w:rsidR="00533706" w:rsidRPr="000F58A7" w:rsidRDefault="00533706" w:rsidP="00533706">
            <w:pPr>
              <w:jc w:val="center"/>
              <w:rPr>
                <w:b/>
                <w:sz w:val="16"/>
                <w:szCs w:val="16"/>
              </w:rPr>
            </w:pPr>
          </w:p>
        </w:tc>
        <w:tc>
          <w:tcPr>
            <w:tcW w:w="550" w:type="dxa"/>
            <w:vAlign w:val="bottom"/>
          </w:tcPr>
          <w:p w14:paraId="0460C14D" w14:textId="77777777" w:rsidR="00533706" w:rsidRPr="000F58A7" w:rsidRDefault="00533706" w:rsidP="00533706">
            <w:pPr>
              <w:jc w:val="center"/>
              <w:rPr>
                <w:b/>
                <w:sz w:val="16"/>
                <w:szCs w:val="16"/>
              </w:rPr>
            </w:pPr>
          </w:p>
        </w:tc>
        <w:tc>
          <w:tcPr>
            <w:tcW w:w="550" w:type="dxa"/>
            <w:vAlign w:val="bottom"/>
          </w:tcPr>
          <w:p w14:paraId="0EE46AA3" w14:textId="77777777" w:rsidR="00533706" w:rsidRPr="000F58A7" w:rsidRDefault="00533706" w:rsidP="00533706">
            <w:pPr>
              <w:jc w:val="center"/>
              <w:rPr>
                <w:b/>
                <w:sz w:val="16"/>
                <w:szCs w:val="16"/>
              </w:rPr>
            </w:pPr>
          </w:p>
        </w:tc>
        <w:tc>
          <w:tcPr>
            <w:tcW w:w="550" w:type="dxa"/>
            <w:vAlign w:val="bottom"/>
          </w:tcPr>
          <w:p w14:paraId="6BDBA383" w14:textId="77777777" w:rsidR="00533706" w:rsidRPr="000F58A7" w:rsidRDefault="00533706" w:rsidP="00533706">
            <w:pPr>
              <w:jc w:val="center"/>
              <w:rPr>
                <w:b/>
                <w:sz w:val="16"/>
                <w:szCs w:val="16"/>
              </w:rPr>
            </w:pPr>
          </w:p>
        </w:tc>
        <w:tc>
          <w:tcPr>
            <w:tcW w:w="550" w:type="dxa"/>
            <w:vAlign w:val="bottom"/>
          </w:tcPr>
          <w:p w14:paraId="641CD08C" w14:textId="77777777" w:rsidR="00533706" w:rsidRPr="000F58A7" w:rsidRDefault="00533706" w:rsidP="00533706">
            <w:pPr>
              <w:jc w:val="center"/>
              <w:rPr>
                <w:b/>
                <w:sz w:val="16"/>
                <w:szCs w:val="16"/>
              </w:rPr>
            </w:pPr>
          </w:p>
        </w:tc>
        <w:tc>
          <w:tcPr>
            <w:tcW w:w="550" w:type="dxa"/>
            <w:vAlign w:val="bottom"/>
          </w:tcPr>
          <w:p w14:paraId="407983B8" w14:textId="77777777" w:rsidR="00533706" w:rsidRPr="000F58A7" w:rsidRDefault="00533706" w:rsidP="00533706">
            <w:pPr>
              <w:jc w:val="center"/>
              <w:rPr>
                <w:b/>
                <w:sz w:val="16"/>
                <w:szCs w:val="16"/>
              </w:rPr>
            </w:pPr>
          </w:p>
        </w:tc>
        <w:tc>
          <w:tcPr>
            <w:tcW w:w="550" w:type="dxa"/>
            <w:vAlign w:val="bottom"/>
          </w:tcPr>
          <w:p w14:paraId="10BF0329" w14:textId="77777777" w:rsidR="00533706" w:rsidRPr="000F58A7" w:rsidRDefault="00533706" w:rsidP="00533706">
            <w:pPr>
              <w:jc w:val="center"/>
              <w:rPr>
                <w:b/>
                <w:sz w:val="16"/>
                <w:szCs w:val="16"/>
              </w:rPr>
            </w:pPr>
          </w:p>
        </w:tc>
        <w:tc>
          <w:tcPr>
            <w:tcW w:w="550" w:type="dxa"/>
            <w:vAlign w:val="bottom"/>
          </w:tcPr>
          <w:p w14:paraId="0AE90328" w14:textId="77777777" w:rsidR="00533706" w:rsidRPr="000F58A7" w:rsidRDefault="00533706" w:rsidP="00533706">
            <w:pPr>
              <w:jc w:val="center"/>
              <w:rPr>
                <w:b/>
                <w:sz w:val="16"/>
                <w:szCs w:val="16"/>
              </w:rPr>
            </w:pPr>
          </w:p>
        </w:tc>
        <w:tc>
          <w:tcPr>
            <w:tcW w:w="550" w:type="dxa"/>
            <w:vAlign w:val="bottom"/>
          </w:tcPr>
          <w:p w14:paraId="282ABF0B" w14:textId="77777777" w:rsidR="00533706" w:rsidRPr="000F58A7" w:rsidRDefault="00533706" w:rsidP="00533706">
            <w:pPr>
              <w:jc w:val="center"/>
              <w:rPr>
                <w:b/>
                <w:sz w:val="16"/>
                <w:szCs w:val="16"/>
              </w:rPr>
            </w:pPr>
          </w:p>
        </w:tc>
        <w:tc>
          <w:tcPr>
            <w:tcW w:w="550" w:type="dxa"/>
            <w:vAlign w:val="bottom"/>
          </w:tcPr>
          <w:p w14:paraId="0AEFD49A" w14:textId="77777777" w:rsidR="00533706" w:rsidRPr="000F58A7" w:rsidRDefault="00533706" w:rsidP="00533706">
            <w:pPr>
              <w:jc w:val="center"/>
              <w:rPr>
                <w:b/>
                <w:sz w:val="16"/>
                <w:szCs w:val="16"/>
              </w:rPr>
            </w:pPr>
          </w:p>
        </w:tc>
        <w:tc>
          <w:tcPr>
            <w:tcW w:w="550" w:type="dxa"/>
            <w:vAlign w:val="bottom"/>
          </w:tcPr>
          <w:p w14:paraId="2DBBD5FD" w14:textId="77777777" w:rsidR="00533706" w:rsidRPr="000F58A7" w:rsidRDefault="00533706" w:rsidP="00533706">
            <w:pPr>
              <w:jc w:val="center"/>
              <w:rPr>
                <w:b/>
                <w:sz w:val="16"/>
                <w:szCs w:val="16"/>
              </w:rPr>
            </w:pPr>
          </w:p>
        </w:tc>
        <w:tc>
          <w:tcPr>
            <w:tcW w:w="550" w:type="dxa"/>
            <w:vAlign w:val="bottom"/>
          </w:tcPr>
          <w:p w14:paraId="1A0D0DAD" w14:textId="77777777" w:rsidR="00533706" w:rsidRPr="000F58A7" w:rsidRDefault="00533706" w:rsidP="00533706">
            <w:pPr>
              <w:jc w:val="center"/>
              <w:rPr>
                <w:b/>
                <w:sz w:val="16"/>
                <w:szCs w:val="16"/>
              </w:rPr>
            </w:pPr>
          </w:p>
        </w:tc>
      </w:tr>
      <w:tr w:rsidR="00533706" w:rsidRPr="000F58A7" w14:paraId="30E3FA16" w14:textId="77777777" w:rsidTr="008E20C4">
        <w:trPr>
          <w:trHeight w:val="63"/>
          <w:jc w:val="center"/>
        </w:trPr>
        <w:tc>
          <w:tcPr>
            <w:tcW w:w="630" w:type="dxa"/>
            <w:vAlign w:val="center"/>
          </w:tcPr>
          <w:p w14:paraId="7CD0C14C" w14:textId="77777777" w:rsidR="00533706" w:rsidRPr="000F58A7" w:rsidRDefault="00533706" w:rsidP="008E20C4">
            <w:pPr>
              <w:spacing w:before="120" w:after="120"/>
              <w:jc w:val="center"/>
              <w:rPr>
                <w:b/>
                <w:bCs/>
                <w:sz w:val="14"/>
                <w:szCs w:val="16"/>
              </w:rPr>
            </w:pPr>
            <w:r w:rsidRPr="000F58A7">
              <w:rPr>
                <w:b/>
                <w:bCs/>
                <w:sz w:val="14"/>
                <w:szCs w:val="16"/>
              </w:rPr>
              <w:t>APR</w:t>
            </w:r>
          </w:p>
        </w:tc>
        <w:tc>
          <w:tcPr>
            <w:tcW w:w="514" w:type="dxa"/>
            <w:vAlign w:val="bottom"/>
          </w:tcPr>
          <w:p w14:paraId="6F9474E6" w14:textId="77777777" w:rsidR="00533706" w:rsidRPr="000F58A7" w:rsidRDefault="00533706" w:rsidP="00533706">
            <w:pPr>
              <w:jc w:val="center"/>
              <w:rPr>
                <w:b/>
                <w:sz w:val="16"/>
                <w:szCs w:val="16"/>
              </w:rPr>
            </w:pPr>
          </w:p>
        </w:tc>
        <w:tc>
          <w:tcPr>
            <w:tcW w:w="514" w:type="dxa"/>
            <w:vAlign w:val="bottom"/>
          </w:tcPr>
          <w:p w14:paraId="2D5588E0" w14:textId="77777777" w:rsidR="00533706" w:rsidRPr="000F58A7" w:rsidRDefault="00533706" w:rsidP="00533706">
            <w:pPr>
              <w:jc w:val="center"/>
              <w:rPr>
                <w:b/>
                <w:sz w:val="16"/>
                <w:szCs w:val="16"/>
              </w:rPr>
            </w:pPr>
          </w:p>
        </w:tc>
        <w:tc>
          <w:tcPr>
            <w:tcW w:w="514" w:type="dxa"/>
            <w:vAlign w:val="bottom"/>
          </w:tcPr>
          <w:p w14:paraId="4570D3D0" w14:textId="77777777" w:rsidR="00533706" w:rsidRPr="000F58A7" w:rsidRDefault="00533706" w:rsidP="00533706">
            <w:pPr>
              <w:jc w:val="center"/>
              <w:rPr>
                <w:b/>
                <w:sz w:val="16"/>
                <w:szCs w:val="16"/>
              </w:rPr>
            </w:pPr>
          </w:p>
        </w:tc>
        <w:tc>
          <w:tcPr>
            <w:tcW w:w="513" w:type="dxa"/>
            <w:vAlign w:val="bottom"/>
          </w:tcPr>
          <w:p w14:paraId="147AB59F" w14:textId="77777777" w:rsidR="00533706" w:rsidRPr="000F58A7" w:rsidRDefault="00533706" w:rsidP="00533706">
            <w:pPr>
              <w:jc w:val="center"/>
              <w:rPr>
                <w:b/>
                <w:sz w:val="16"/>
                <w:szCs w:val="16"/>
              </w:rPr>
            </w:pPr>
          </w:p>
        </w:tc>
        <w:tc>
          <w:tcPr>
            <w:tcW w:w="513" w:type="dxa"/>
            <w:vAlign w:val="bottom"/>
          </w:tcPr>
          <w:p w14:paraId="42964D2F" w14:textId="77777777" w:rsidR="00533706" w:rsidRPr="000F58A7" w:rsidRDefault="00533706" w:rsidP="00533706">
            <w:pPr>
              <w:jc w:val="center"/>
              <w:rPr>
                <w:b/>
                <w:sz w:val="16"/>
                <w:szCs w:val="16"/>
              </w:rPr>
            </w:pPr>
          </w:p>
        </w:tc>
        <w:tc>
          <w:tcPr>
            <w:tcW w:w="513" w:type="dxa"/>
            <w:vAlign w:val="bottom"/>
          </w:tcPr>
          <w:p w14:paraId="1B1BD54D" w14:textId="77777777" w:rsidR="00533706" w:rsidRPr="000F58A7" w:rsidRDefault="00533706" w:rsidP="00533706">
            <w:pPr>
              <w:jc w:val="center"/>
              <w:rPr>
                <w:b/>
                <w:sz w:val="16"/>
                <w:szCs w:val="16"/>
              </w:rPr>
            </w:pPr>
          </w:p>
        </w:tc>
        <w:tc>
          <w:tcPr>
            <w:tcW w:w="513" w:type="dxa"/>
            <w:vAlign w:val="bottom"/>
          </w:tcPr>
          <w:p w14:paraId="15D29A8E" w14:textId="77777777" w:rsidR="00533706" w:rsidRPr="000F58A7" w:rsidRDefault="00533706" w:rsidP="00533706">
            <w:pPr>
              <w:jc w:val="center"/>
              <w:rPr>
                <w:b/>
                <w:sz w:val="16"/>
                <w:szCs w:val="16"/>
              </w:rPr>
            </w:pPr>
          </w:p>
        </w:tc>
        <w:tc>
          <w:tcPr>
            <w:tcW w:w="513" w:type="dxa"/>
            <w:vAlign w:val="bottom"/>
          </w:tcPr>
          <w:p w14:paraId="4B7FFA2C" w14:textId="77777777" w:rsidR="00533706" w:rsidRPr="000F58A7" w:rsidRDefault="00533706" w:rsidP="00533706">
            <w:pPr>
              <w:jc w:val="center"/>
              <w:rPr>
                <w:b/>
                <w:sz w:val="16"/>
                <w:szCs w:val="16"/>
              </w:rPr>
            </w:pPr>
          </w:p>
        </w:tc>
        <w:tc>
          <w:tcPr>
            <w:tcW w:w="513" w:type="dxa"/>
            <w:vAlign w:val="bottom"/>
          </w:tcPr>
          <w:p w14:paraId="07AD59DB" w14:textId="77777777" w:rsidR="00533706" w:rsidRPr="000F58A7" w:rsidRDefault="00533706" w:rsidP="00533706">
            <w:pPr>
              <w:jc w:val="center"/>
              <w:rPr>
                <w:b/>
                <w:sz w:val="16"/>
                <w:szCs w:val="16"/>
              </w:rPr>
            </w:pPr>
          </w:p>
        </w:tc>
        <w:tc>
          <w:tcPr>
            <w:tcW w:w="550" w:type="dxa"/>
            <w:vAlign w:val="bottom"/>
          </w:tcPr>
          <w:p w14:paraId="205CE14E" w14:textId="77777777" w:rsidR="00533706" w:rsidRPr="000F58A7" w:rsidRDefault="00533706" w:rsidP="00533706">
            <w:pPr>
              <w:jc w:val="center"/>
              <w:rPr>
                <w:b/>
                <w:sz w:val="16"/>
                <w:szCs w:val="16"/>
              </w:rPr>
            </w:pPr>
          </w:p>
        </w:tc>
        <w:tc>
          <w:tcPr>
            <w:tcW w:w="550" w:type="dxa"/>
            <w:vAlign w:val="bottom"/>
          </w:tcPr>
          <w:p w14:paraId="263C3066" w14:textId="77777777" w:rsidR="00533706" w:rsidRPr="000F58A7" w:rsidRDefault="00533706" w:rsidP="00533706">
            <w:pPr>
              <w:jc w:val="center"/>
              <w:rPr>
                <w:b/>
                <w:sz w:val="16"/>
                <w:szCs w:val="16"/>
              </w:rPr>
            </w:pPr>
          </w:p>
        </w:tc>
        <w:tc>
          <w:tcPr>
            <w:tcW w:w="550" w:type="dxa"/>
            <w:vAlign w:val="bottom"/>
          </w:tcPr>
          <w:p w14:paraId="6E198255" w14:textId="77777777" w:rsidR="00533706" w:rsidRPr="000F58A7" w:rsidRDefault="00533706" w:rsidP="00533706">
            <w:pPr>
              <w:jc w:val="center"/>
              <w:rPr>
                <w:b/>
                <w:sz w:val="16"/>
                <w:szCs w:val="16"/>
              </w:rPr>
            </w:pPr>
          </w:p>
        </w:tc>
        <w:tc>
          <w:tcPr>
            <w:tcW w:w="550" w:type="dxa"/>
            <w:vAlign w:val="bottom"/>
          </w:tcPr>
          <w:p w14:paraId="63A9E971" w14:textId="77777777" w:rsidR="00533706" w:rsidRPr="000F58A7" w:rsidRDefault="00533706" w:rsidP="00533706">
            <w:pPr>
              <w:jc w:val="center"/>
              <w:rPr>
                <w:b/>
                <w:sz w:val="16"/>
                <w:szCs w:val="16"/>
              </w:rPr>
            </w:pPr>
          </w:p>
        </w:tc>
        <w:tc>
          <w:tcPr>
            <w:tcW w:w="550" w:type="dxa"/>
            <w:vAlign w:val="bottom"/>
          </w:tcPr>
          <w:p w14:paraId="086D89EB" w14:textId="77777777" w:rsidR="00533706" w:rsidRPr="000F58A7" w:rsidRDefault="00533706" w:rsidP="00533706">
            <w:pPr>
              <w:jc w:val="center"/>
              <w:rPr>
                <w:b/>
                <w:sz w:val="16"/>
                <w:szCs w:val="16"/>
              </w:rPr>
            </w:pPr>
          </w:p>
        </w:tc>
        <w:tc>
          <w:tcPr>
            <w:tcW w:w="550" w:type="dxa"/>
            <w:vAlign w:val="bottom"/>
          </w:tcPr>
          <w:p w14:paraId="6D50A521" w14:textId="77777777" w:rsidR="00533706" w:rsidRPr="000F58A7" w:rsidRDefault="00533706" w:rsidP="00533706">
            <w:pPr>
              <w:jc w:val="center"/>
              <w:rPr>
                <w:b/>
                <w:sz w:val="16"/>
                <w:szCs w:val="16"/>
              </w:rPr>
            </w:pPr>
          </w:p>
        </w:tc>
        <w:tc>
          <w:tcPr>
            <w:tcW w:w="550" w:type="dxa"/>
            <w:vAlign w:val="bottom"/>
          </w:tcPr>
          <w:p w14:paraId="49DBDBFF" w14:textId="77777777" w:rsidR="00533706" w:rsidRPr="000F58A7" w:rsidRDefault="00533706" w:rsidP="00533706">
            <w:pPr>
              <w:jc w:val="center"/>
              <w:rPr>
                <w:b/>
                <w:sz w:val="16"/>
                <w:szCs w:val="16"/>
              </w:rPr>
            </w:pPr>
          </w:p>
        </w:tc>
        <w:tc>
          <w:tcPr>
            <w:tcW w:w="550" w:type="dxa"/>
            <w:vAlign w:val="bottom"/>
          </w:tcPr>
          <w:p w14:paraId="1293ACF7" w14:textId="77777777" w:rsidR="00533706" w:rsidRPr="000F58A7" w:rsidRDefault="00533706" w:rsidP="00533706">
            <w:pPr>
              <w:jc w:val="center"/>
              <w:rPr>
                <w:b/>
                <w:sz w:val="16"/>
                <w:szCs w:val="16"/>
              </w:rPr>
            </w:pPr>
          </w:p>
        </w:tc>
        <w:tc>
          <w:tcPr>
            <w:tcW w:w="550" w:type="dxa"/>
            <w:vAlign w:val="bottom"/>
          </w:tcPr>
          <w:p w14:paraId="465F45B7" w14:textId="77777777" w:rsidR="00533706" w:rsidRPr="000F58A7" w:rsidRDefault="00533706" w:rsidP="00533706">
            <w:pPr>
              <w:jc w:val="center"/>
              <w:rPr>
                <w:b/>
                <w:sz w:val="16"/>
                <w:szCs w:val="16"/>
              </w:rPr>
            </w:pPr>
          </w:p>
        </w:tc>
        <w:tc>
          <w:tcPr>
            <w:tcW w:w="550" w:type="dxa"/>
            <w:vAlign w:val="bottom"/>
          </w:tcPr>
          <w:p w14:paraId="500249FB" w14:textId="77777777" w:rsidR="00533706" w:rsidRPr="000F58A7" w:rsidRDefault="00533706" w:rsidP="00533706">
            <w:pPr>
              <w:jc w:val="center"/>
              <w:rPr>
                <w:b/>
                <w:sz w:val="16"/>
                <w:szCs w:val="16"/>
              </w:rPr>
            </w:pPr>
          </w:p>
        </w:tc>
        <w:tc>
          <w:tcPr>
            <w:tcW w:w="550" w:type="dxa"/>
            <w:vAlign w:val="bottom"/>
          </w:tcPr>
          <w:p w14:paraId="02DD0D7C" w14:textId="77777777" w:rsidR="00533706" w:rsidRPr="000F58A7" w:rsidRDefault="00533706" w:rsidP="00533706">
            <w:pPr>
              <w:jc w:val="center"/>
              <w:rPr>
                <w:b/>
                <w:sz w:val="16"/>
                <w:szCs w:val="16"/>
              </w:rPr>
            </w:pPr>
          </w:p>
        </w:tc>
        <w:tc>
          <w:tcPr>
            <w:tcW w:w="550" w:type="dxa"/>
            <w:vAlign w:val="bottom"/>
          </w:tcPr>
          <w:p w14:paraId="755B05B7" w14:textId="77777777" w:rsidR="00533706" w:rsidRPr="000F58A7" w:rsidRDefault="00533706" w:rsidP="00533706">
            <w:pPr>
              <w:jc w:val="center"/>
              <w:rPr>
                <w:b/>
                <w:sz w:val="16"/>
                <w:szCs w:val="16"/>
              </w:rPr>
            </w:pPr>
          </w:p>
        </w:tc>
        <w:tc>
          <w:tcPr>
            <w:tcW w:w="550" w:type="dxa"/>
            <w:vAlign w:val="bottom"/>
          </w:tcPr>
          <w:p w14:paraId="3FF73C1D" w14:textId="77777777" w:rsidR="00533706" w:rsidRPr="000F58A7" w:rsidRDefault="00533706" w:rsidP="00533706">
            <w:pPr>
              <w:jc w:val="center"/>
              <w:rPr>
                <w:b/>
                <w:sz w:val="16"/>
                <w:szCs w:val="16"/>
              </w:rPr>
            </w:pPr>
          </w:p>
        </w:tc>
        <w:tc>
          <w:tcPr>
            <w:tcW w:w="550" w:type="dxa"/>
            <w:vAlign w:val="bottom"/>
          </w:tcPr>
          <w:p w14:paraId="0AC9EE0B" w14:textId="77777777" w:rsidR="00533706" w:rsidRPr="000F58A7" w:rsidRDefault="00533706" w:rsidP="00533706">
            <w:pPr>
              <w:jc w:val="center"/>
              <w:rPr>
                <w:b/>
                <w:sz w:val="16"/>
                <w:szCs w:val="16"/>
              </w:rPr>
            </w:pPr>
          </w:p>
        </w:tc>
        <w:tc>
          <w:tcPr>
            <w:tcW w:w="550" w:type="dxa"/>
            <w:vAlign w:val="bottom"/>
          </w:tcPr>
          <w:p w14:paraId="7FBDD6BC" w14:textId="77777777" w:rsidR="00533706" w:rsidRPr="000F58A7" w:rsidRDefault="00533706" w:rsidP="00533706">
            <w:pPr>
              <w:jc w:val="center"/>
              <w:rPr>
                <w:b/>
                <w:sz w:val="16"/>
                <w:szCs w:val="16"/>
              </w:rPr>
            </w:pPr>
          </w:p>
        </w:tc>
      </w:tr>
      <w:tr w:rsidR="00533706" w:rsidRPr="000F58A7" w14:paraId="510E31DF" w14:textId="77777777" w:rsidTr="008E20C4">
        <w:trPr>
          <w:trHeight w:val="63"/>
          <w:jc w:val="center"/>
        </w:trPr>
        <w:tc>
          <w:tcPr>
            <w:tcW w:w="630" w:type="dxa"/>
            <w:vAlign w:val="center"/>
          </w:tcPr>
          <w:p w14:paraId="34FDE759" w14:textId="77777777" w:rsidR="00533706" w:rsidRPr="000F58A7" w:rsidRDefault="00533706" w:rsidP="008E20C4">
            <w:pPr>
              <w:spacing w:before="120" w:after="120"/>
              <w:jc w:val="center"/>
              <w:rPr>
                <w:b/>
                <w:bCs/>
                <w:sz w:val="14"/>
                <w:szCs w:val="16"/>
              </w:rPr>
            </w:pPr>
            <w:r w:rsidRPr="000F58A7">
              <w:rPr>
                <w:b/>
                <w:bCs/>
                <w:sz w:val="14"/>
                <w:szCs w:val="16"/>
              </w:rPr>
              <w:t>MAY</w:t>
            </w:r>
          </w:p>
        </w:tc>
        <w:tc>
          <w:tcPr>
            <w:tcW w:w="514" w:type="dxa"/>
            <w:vAlign w:val="bottom"/>
          </w:tcPr>
          <w:p w14:paraId="0BA11482" w14:textId="77777777" w:rsidR="00533706" w:rsidRPr="000F58A7" w:rsidRDefault="00533706" w:rsidP="00533706">
            <w:pPr>
              <w:jc w:val="center"/>
              <w:rPr>
                <w:b/>
                <w:sz w:val="16"/>
                <w:szCs w:val="16"/>
              </w:rPr>
            </w:pPr>
          </w:p>
        </w:tc>
        <w:tc>
          <w:tcPr>
            <w:tcW w:w="514" w:type="dxa"/>
            <w:vAlign w:val="bottom"/>
          </w:tcPr>
          <w:p w14:paraId="3D9C642B" w14:textId="77777777" w:rsidR="00533706" w:rsidRPr="000F58A7" w:rsidRDefault="00533706" w:rsidP="00533706">
            <w:pPr>
              <w:jc w:val="center"/>
              <w:rPr>
                <w:b/>
                <w:sz w:val="16"/>
                <w:szCs w:val="16"/>
              </w:rPr>
            </w:pPr>
          </w:p>
        </w:tc>
        <w:tc>
          <w:tcPr>
            <w:tcW w:w="514" w:type="dxa"/>
            <w:vAlign w:val="bottom"/>
          </w:tcPr>
          <w:p w14:paraId="33BB8E27" w14:textId="77777777" w:rsidR="00533706" w:rsidRPr="000F58A7" w:rsidRDefault="00533706" w:rsidP="00533706">
            <w:pPr>
              <w:jc w:val="center"/>
              <w:rPr>
                <w:b/>
                <w:sz w:val="16"/>
                <w:szCs w:val="16"/>
              </w:rPr>
            </w:pPr>
          </w:p>
        </w:tc>
        <w:tc>
          <w:tcPr>
            <w:tcW w:w="513" w:type="dxa"/>
            <w:vAlign w:val="bottom"/>
          </w:tcPr>
          <w:p w14:paraId="3D49416A" w14:textId="77777777" w:rsidR="00533706" w:rsidRPr="000F58A7" w:rsidRDefault="00533706" w:rsidP="00533706">
            <w:pPr>
              <w:jc w:val="center"/>
              <w:rPr>
                <w:b/>
                <w:sz w:val="16"/>
                <w:szCs w:val="16"/>
              </w:rPr>
            </w:pPr>
          </w:p>
        </w:tc>
        <w:tc>
          <w:tcPr>
            <w:tcW w:w="513" w:type="dxa"/>
            <w:vAlign w:val="bottom"/>
          </w:tcPr>
          <w:p w14:paraId="3E5F51C8" w14:textId="77777777" w:rsidR="00533706" w:rsidRPr="000F58A7" w:rsidRDefault="00533706" w:rsidP="00533706">
            <w:pPr>
              <w:jc w:val="center"/>
              <w:rPr>
                <w:b/>
                <w:sz w:val="16"/>
                <w:szCs w:val="16"/>
              </w:rPr>
            </w:pPr>
          </w:p>
        </w:tc>
        <w:tc>
          <w:tcPr>
            <w:tcW w:w="513" w:type="dxa"/>
            <w:vAlign w:val="bottom"/>
          </w:tcPr>
          <w:p w14:paraId="69D12A10" w14:textId="77777777" w:rsidR="00533706" w:rsidRPr="000F58A7" w:rsidRDefault="00533706" w:rsidP="00533706">
            <w:pPr>
              <w:jc w:val="center"/>
              <w:rPr>
                <w:b/>
                <w:sz w:val="16"/>
                <w:szCs w:val="16"/>
              </w:rPr>
            </w:pPr>
          </w:p>
        </w:tc>
        <w:tc>
          <w:tcPr>
            <w:tcW w:w="513" w:type="dxa"/>
            <w:vAlign w:val="bottom"/>
          </w:tcPr>
          <w:p w14:paraId="1847A1CC" w14:textId="77777777" w:rsidR="00533706" w:rsidRPr="000F58A7" w:rsidRDefault="00533706" w:rsidP="00533706">
            <w:pPr>
              <w:jc w:val="center"/>
              <w:rPr>
                <w:b/>
                <w:sz w:val="16"/>
                <w:szCs w:val="16"/>
              </w:rPr>
            </w:pPr>
          </w:p>
        </w:tc>
        <w:tc>
          <w:tcPr>
            <w:tcW w:w="513" w:type="dxa"/>
            <w:vAlign w:val="bottom"/>
          </w:tcPr>
          <w:p w14:paraId="0F16DDDD" w14:textId="77777777" w:rsidR="00533706" w:rsidRPr="000F58A7" w:rsidRDefault="00533706" w:rsidP="00533706">
            <w:pPr>
              <w:jc w:val="center"/>
              <w:rPr>
                <w:b/>
                <w:sz w:val="16"/>
                <w:szCs w:val="16"/>
              </w:rPr>
            </w:pPr>
          </w:p>
        </w:tc>
        <w:tc>
          <w:tcPr>
            <w:tcW w:w="513" w:type="dxa"/>
            <w:vAlign w:val="bottom"/>
          </w:tcPr>
          <w:p w14:paraId="7B4A1716" w14:textId="77777777" w:rsidR="00533706" w:rsidRPr="000F58A7" w:rsidRDefault="00533706" w:rsidP="00533706">
            <w:pPr>
              <w:jc w:val="center"/>
              <w:rPr>
                <w:b/>
                <w:sz w:val="16"/>
                <w:szCs w:val="16"/>
              </w:rPr>
            </w:pPr>
          </w:p>
        </w:tc>
        <w:tc>
          <w:tcPr>
            <w:tcW w:w="550" w:type="dxa"/>
            <w:vAlign w:val="bottom"/>
          </w:tcPr>
          <w:p w14:paraId="6464A2D9" w14:textId="77777777" w:rsidR="00533706" w:rsidRPr="000F58A7" w:rsidRDefault="00533706" w:rsidP="00533706">
            <w:pPr>
              <w:jc w:val="center"/>
              <w:rPr>
                <w:b/>
                <w:sz w:val="16"/>
                <w:szCs w:val="16"/>
              </w:rPr>
            </w:pPr>
          </w:p>
        </w:tc>
        <w:tc>
          <w:tcPr>
            <w:tcW w:w="550" w:type="dxa"/>
            <w:vAlign w:val="bottom"/>
          </w:tcPr>
          <w:p w14:paraId="03C8426A" w14:textId="77777777" w:rsidR="00533706" w:rsidRPr="000F58A7" w:rsidRDefault="00533706" w:rsidP="00533706">
            <w:pPr>
              <w:jc w:val="center"/>
              <w:rPr>
                <w:b/>
                <w:sz w:val="16"/>
                <w:szCs w:val="16"/>
              </w:rPr>
            </w:pPr>
          </w:p>
        </w:tc>
        <w:tc>
          <w:tcPr>
            <w:tcW w:w="550" w:type="dxa"/>
            <w:vAlign w:val="bottom"/>
          </w:tcPr>
          <w:p w14:paraId="34A89F58" w14:textId="77777777" w:rsidR="00533706" w:rsidRPr="000F58A7" w:rsidRDefault="00533706" w:rsidP="00533706">
            <w:pPr>
              <w:jc w:val="center"/>
              <w:rPr>
                <w:b/>
                <w:sz w:val="16"/>
                <w:szCs w:val="16"/>
              </w:rPr>
            </w:pPr>
          </w:p>
        </w:tc>
        <w:tc>
          <w:tcPr>
            <w:tcW w:w="550" w:type="dxa"/>
            <w:vAlign w:val="bottom"/>
          </w:tcPr>
          <w:p w14:paraId="43F5CDB5" w14:textId="77777777" w:rsidR="00533706" w:rsidRPr="000F58A7" w:rsidRDefault="00533706" w:rsidP="00533706">
            <w:pPr>
              <w:jc w:val="center"/>
              <w:rPr>
                <w:b/>
                <w:sz w:val="16"/>
                <w:szCs w:val="16"/>
              </w:rPr>
            </w:pPr>
          </w:p>
        </w:tc>
        <w:tc>
          <w:tcPr>
            <w:tcW w:w="550" w:type="dxa"/>
            <w:vAlign w:val="bottom"/>
          </w:tcPr>
          <w:p w14:paraId="47E17152" w14:textId="77777777" w:rsidR="00533706" w:rsidRPr="000F58A7" w:rsidRDefault="00533706" w:rsidP="00533706">
            <w:pPr>
              <w:jc w:val="center"/>
              <w:rPr>
                <w:b/>
                <w:sz w:val="16"/>
                <w:szCs w:val="16"/>
              </w:rPr>
            </w:pPr>
          </w:p>
        </w:tc>
        <w:tc>
          <w:tcPr>
            <w:tcW w:w="550" w:type="dxa"/>
            <w:vAlign w:val="bottom"/>
          </w:tcPr>
          <w:p w14:paraId="2EC52517" w14:textId="77777777" w:rsidR="00533706" w:rsidRPr="000F58A7" w:rsidRDefault="00533706" w:rsidP="00533706">
            <w:pPr>
              <w:jc w:val="center"/>
              <w:rPr>
                <w:b/>
                <w:sz w:val="16"/>
                <w:szCs w:val="16"/>
              </w:rPr>
            </w:pPr>
          </w:p>
        </w:tc>
        <w:tc>
          <w:tcPr>
            <w:tcW w:w="550" w:type="dxa"/>
            <w:vAlign w:val="bottom"/>
          </w:tcPr>
          <w:p w14:paraId="5C2CB613" w14:textId="77777777" w:rsidR="00533706" w:rsidRPr="000F58A7" w:rsidRDefault="00533706" w:rsidP="00533706">
            <w:pPr>
              <w:jc w:val="center"/>
              <w:rPr>
                <w:b/>
                <w:sz w:val="16"/>
                <w:szCs w:val="16"/>
              </w:rPr>
            </w:pPr>
          </w:p>
        </w:tc>
        <w:tc>
          <w:tcPr>
            <w:tcW w:w="550" w:type="dxa"/>
            <w:vAlign w:val="bottom"/>
          </w:tcPr>
          <w:p w14:paraId="3A51E51F" w14:textId="77777777" w:rsidR="00533706" w:rsidRPr="000F58A7" w:rsidRDefault="00533706" w:rsidP="00533706">
            <w:pPr>
              <w:jc w:val="center"/>
              <w:rPr>
                <w:b/>
                <w:sz w:val="16"/>
                <w:szCs w:val="16"/>
              </w:rPr>
            </w:pPr>
          </w:p>
        </w:tc>
        <w:tc>
          <w:tcPr>
            <w:tcW w:w="550" w:type="dxa"/>
            <w:vAlign w:val="bottom"/>
          </w:tcPr>
          <w:p w14:paraId="72CFB784" w14:textId="77777777" w:rsidR="00533706" w:rsidRPr="000F58A7" w:rsidRDefault="00533706" w:rsidP="00533706">
            <w:pPr>
              <w:jc w:val="center"/>
              <w:rPr>
                <w:b/>
                <w:sz w:val="16"/>
                <w:szCs w:val="16"/>
              </w:rPr>
            </w:pPr>
          </w:p>
        </w:tc>
        <w:tc>
          <w:tcPr>
            <w:tcW w:w="550" w:type="dxa"/>
            <w:vAlign w:val="bottom"/>
          </w:tcPr>
          <w:p w14:paraId="25C03A51" w14:textId="77777777" w:rsidR="00533706" w:rsidRPr="000F58A7" w:rsidRDefault="00533706" w:rsidP="00533706">
            <w:pPr>
              <w:jc w:val="center"/>
              <w:rPr>
                <w:b/>
                <w:sz w:val="16"/>
                <w:szCs w:val="16"/>
              </w:rPr>
            </w:pPr>
          </w:p>
        </w:tc>
        <w:tc>
          <w:tcPr>
            <w:tcW w:w="550" w:type="dxa"/>
            <w:vAlign w:val="bottom"/>
          </w:tcPr>
          <w:p w14:paraId="5A89F68A" w14:textId="77777777" w:rsidR="00533706" w:rsidRPr="000F58A7" w:rsidRDefault="00533706" w:rsidP="00533706">
            <w:pPr>
              <w:jc w:val="center"/>
              <w:rPr>
                <w:b/>
                <w:sz w:val="16"/>
                <w:szCs w:val="16"/>
              </w:rPr>
            </w:pPr>
          </w:p>
        </w:tc>
        <w:tc>
          <w:tcPr>
            <w:tcW w:w="550" w:type="dxa"/>
            <w:vAlign w:val="bottom"/>
          </w:tcPr>
          <w:p w14:paraId="79C3E00D" w14:textId="77777777" w:rsidR="00533706" w:rsidRPr="000F58A7" w:rsidRDefault="00533706" w:rsidP="00533706">
            <w:pPr>
              <w:jc w:val="center"/>
              <w:rPr>
                <w:b/>
                <w:sz w:val="16"/>
                <w:szCs w:val="16"/>
              </w:rPr>
            </w:pPr>
          </w:p>
        </w:tc>
        <w:tc>
          <w:tcPr>
            <w:tcW w:w="550" w:type="dxa"/>
            <w:vAlign w:val="bottom"/>
          </w:tcPr>
          <w:p w14:paraId="6A773D58" w14:textId="77777777" w:rsidR="00533706" w:rsidRPr="000F58A7" w:rsidRDefault="00533706" w:rsidP="00533706">
            <w:pPr>
              <w:jc w:val="center"/>
              <w:rPr>
                <w:b/>
                <w:sz w:val="16"/>
                <w:szCs w:val="16"/>
              </w:rPr>
            </w:pPr>
          </w:p>
        </w:tc>
        <w:tc>
          <w:tcPr>
            <w:tcW w:w="550" w:type="dxa"/>
            <w:vAlign w:val="bottom"/>
          </w:tcPr>
          <w:p w14:paraId="7B794516" w14:textId="77777777" w:rsidR="00533706" w:rsidRPr="000F58A7" w:rsidRDefault="00533706" w:rsidP="00533706">
            <w:pPr>
              <w:jc w:val="center"/>
              <w:rPr>
                <w:b/>
                <w:sz w:val="16"/>
                <w:szCs w:val="16"/>
              </w:rPr>
            </w:pPr>
          </w:p>
        </w:tc>
        <w:tc>
          <w:tcPr>
            <w:tcW w:w="550" w:type="dxa"/>
            <w:vAlign w:val="bottom"/>
          </w:tcPr>
          <w:p w14:paraId="765C6150" w14:textId="77777777" w:rsidR="00533706" w:rsidRPr="000F58A7" w:rsidRDefault="00533706" w:rsidP="00533706">
            <w:pPr>
              <w:jc w:val="center"/>
              <w:rPr>
                <w:b/>
                <w:sz w:val="16"/>
                <w:szCs w:val="16"/>
              </w:rPr>
            </w:pPr>
          </w:p>
        </w:tc>
      </w:tr>
      <w:tr w:rsidR="00533706" w:rsidRPr="000F58A7" w14:paraId="663ECDBA" w14:textId="77777777" w:rsidTr="00533706">
        <w:trPr>
          <w:trHeight w:val="431"/>
          <w:jc w:val="center"/>
        </w:trPr>
        <w:tc>
          <w:tcPr>
            <w:tcW w:w="630" w:type="dxa"/>
            <w:vAlign w:val="center"/>
          </w:tcPr>
          <w:p w14:paraId="289C22F0" w14:textId="77777777" w:rsidR="00533706" w:rsidRPr="000F58A7" w:rsidRDefault="00533706" w:rsidP="008E20C4">
            <w:pPr>
              <w:spacing w:before="120" w:after="120"/>
              <w:jc w:val="center"/>
              <w:rPr>
                <w:b/>
                <w:bCs/>
                <w:sz w:val="14"/>
                <w:szCs w:val="16"/>
              </w:rPr>
            </w:pPr>
            <w:r w:rsidRPr="000F58A7">
              <w:rPr>
                <w:b/>
                <w:bCs/>
                <w:sz w:val="14"/>
                <w:szCs w:val="16"/>
              </w:rPr>
              <w:t>JUN</w:t>
            </w:r>
          </w:p>
        </w:tc>
        <w:tc>
          <w:tcPr>
            <w:tcW w:w="514" w:type="dxa"/>
            <w:vAlign w:val="bottom"/>
          </w:tcPr>
          <w:p w14:paraId="08F50C62" w14:textId="77777777" w:rsidR="00533706" w:rsidRPr="000F58A7" w:rsidRDefault="00533706" w:rsidP="00533706">
            <w:pPr>
              <w:jc w:val="center"/>
              <w:rPr>
                <w:b/>
                <w:sz w:val="16"/>
                <w:szCs w:val="16"/>
              </w:rPr>
            </w:pPr>
          </w:p>
        </w:tc>
        <w:tc>
          <w:tcPr>
            <w:tcW w:w="514" w:type="dxa"/>
            <w:vAlign w:val="bottom"/>
          </w:tcPr>
          <w:p w14:paraId="3BE8D21C" w14:textId="77777777" w:rsidR="00533706" w:rsidRPr="000F58A7" w:rsidRDefault="00533706" w:rsidP="00533706">
            <w:pPr>
              <w:jc w:val="center"/>
              <w:rPr>
                <w:b/>
                <w:sz w:val="16"/>
                <w:szCs w:val="16"/>
              </w:rPr>
            </w:pPr>
          </w:p>
        </w:tc>
        <w:tc>
          <w:tcPr>
            <w:tcW w:w="514" w:type="dxa"/>
            <w:vAlign w:val="bottom"/>
          </w:tcPr>
          <w:p w14:paraId="6DD15316" w14:textId="77777777" w:rsidR="00533706" w:rsidRPr="000F58A7" w:rsidRDefault="00533706" w:rsidP="00533706">
            <w:pPr>
              <w:jc w:val="center"/>
              <w:rPr>
                <w:b/>
                <w:sz w:val="16"/>
                <w:szCs w:val="16"/>
              </w:rPr>
            </w:pPr>
          </w:p>
        </w:tc>
        <w:tc>
          <w:tcPr>
            <w:tcW w:w="513" w:type="dxa"/>
            <w:vAlign w:val="bottom"/>
          </w:tcPr>
          <w:p w14:paraId="126D67CF" w14:textId="77777777" w:rsidR="00533706" w:rsidRPr="000F58A7" w:rsidRDefault="00533706" w:rsidP="00533706">
            <w:pPr>
              <w:jc w:val="center"/>
              <w:rPr>
                <w:b/>
                <w:sz w:val="16"/>
                <w:szCs w:val="16"/>
              </w:rPr>
            </w:pPr>
          </w:p>
        </w:tc>
        <w:tc>
          <w:tcPr>
            <w:tcW w:w="513" w:type="dxa"/>
            <w:vAlign w:val="bottom"/>
          </w:tcPr>
          <w:p w14:paraId="0A342A92" w14:textId="77777777" w:rsidR="00533706" w:rsidRPr="000F58A7" w:rsidRDefault="00533706" w:rsidP="00533706">
            <w:pPr>
              <w:jc w:val="center"/>
              <w:rPr>
                <w:b/>
                <w:sz w:val="16"/>
                <w:szCs w:val="16"/>
              </w:rPr>
            </w:pPr>
          </w:p>
        </w:tc>
        <w:tc>
          <w:tcPr>
            <w:tcW w:w="513" w:type="dxa"/>
            <w:vAlign w:val="bottom"/>
          </w:tcPr>
          <w:p w14:paraId="0E51E9A0" w14:textId="77777777" w:rsidR="00533706" w:rsidRPr="000F58A7" w:rsidRDefault="00533706" w:rsidP="00533706">
            <w:pPr>
              <w:jc w:val="center"/>
              <w:rPr>
                <w:b/>
                <w:sz w:val="16"/>
                <w:szCs w:val="16"/>
              </w:rPr>
            </w:pPr>
          </w:p>
        </w:tc>
        <w:tc>
          <w:tcPr>
            <w:tcW w:w="513" w:type="dxa"/>
            <w:vAlign w:val="bottom"/>
          </w:tcPr>
          <w:p w14:paraId="777C56A5" w14:textId="77777777" w:rsidR="00533706" w:rsidRPr="000F58A7" w:rsidRDefault="00533706" w:rsidP="00533706">
            <w:pPr>
              <w:jc w:val="center"/>
              <w:rPr>
                <w:b/>
                <w:sz w:val="16"/>
                <w:szCs w:val="16"/>
              </w:rPr>
            </w:pPr>
          </w:p>
        </w:tc>
        <w:tc>
          <w:tcPr>
            <w:tcW w:w="513" w:type="dxa"/>
            <w:vAlign w:val="bottom"/>
          </w:tcPr>
          <w:p w14:paraId="7814E8A1" w14:textId="77777777" w:rsidR="00533706" w:rsidRPr="000F58A7" w:rsidRDefault="00533706" w:rsidP="00533706">
            <w:pPr>
              <w:jc w:val="center"/>
              <w:rPr>
                <w:b/>
                <w:sz w:val="16"/>
                <w:szCs w:val="16"/>
              </w:rPr>
            </w:pPr>
          </w:p>
        </w:tc>
        <w:tc>
          <w:tcPr>
            <w:tcW w:w="513" w:type="dxa"/>
            <w:vAlign w:val="bottom"/>
          </w:tcPr>
          <w:p w14:paraId="552D6FE2" w14:textId="77777777" w:rsidR="00533706" w:rsidRPr="000F58A7" w:rsidRDefault="00533706" w:rsidP="00533706">
            <w:pPr>
              <w:jc w:val="center"/>
              <w:rPr>
                <w:b/>
                <w:sz w:val="16"/>
                <w:szCs w:val="16"/>
              </w:rPr>
            </w:pPr>
          </w:p>
        </w:tc>
        <w:tc>
          <w:tcPr>
            <w:tcW w:w="550" w:type="dxa"/>
            <w:vAlign w:val="bottom"/>
          </w:tcPr>
          <w:p w14:paraId="4B2A13A2" w14:textId="77777777" w:rsidR="00533706" w:rsidRPr="000F58A7" w:rsidRDefault="00533706" w:rsidP="00533706">
            <w:pPr>
              <w:jc w:val="center"/>
              <w:rPr>
                <w:b/>
                <w:sz w:val="16"/>
                <w:szCs w:val="16"/>
              </w:rPr>
            </w:pPr>
          </w:p>
        </w:tc>
        <w:tc>
          <w:tcPr>
            <w:tcW w:w="550" w:type="dxa"/>
            <w:vAlign w:val="bottom"/>
          </w:tcPr>
          <w:p w14:paraId="28400239" w14:textId="77777777" w:rsidR="00533706" w:rsidRPr="000F58A7" w:rsidRDefault="00533706" w:rsidP="00533706">
            <w:pPr>
              <w:jc w:val="center"/>
              <w:rPr>
                <w:b/>
                <w:sz w:val="16"/>
                <w:szCs w:val="16"/>
              </w:rPr>
            </w:pPr>
          </w:p>
        </w:tc>
        <w:tc>
          <w:tcPr>
            <w:tcW w:w="550" w:type="dxa"/>
            <w:vAlign w:val="bottom"/>
          </w:tcPr>
          <w:p w14:paraId="3AA20C6A" w14:textId="77777777" w:rsidR="00533706" w:rsidRPr="000F58A7" w:rsidRDefault="00533706" w:rsidP="00533706">
            <w:pPr>
              <w:jc w:val="center"/>
              <w:rPr>
                <w:b/>
                <w:sz w:val="16"/>
                <w:szCs w:val="16"/>
              </w:rPr>
            </w:pPr>
          </w:p>
        </w:tc>
        <w:tc>
          <w:tcPr>
            <w:tcW w:w="550" w:type="dxa"/>
            <w:vAlign w:val="bottom"/>
          </w:tcPr>
          <w:p w14:paraId="75C311D3" w14:textId="77777777" w:rsidR="00533706" w:rsidRPr="000F58A7" w:rsidRDefault="00533706" w:rsidP="00533706">
            <w:pPr>
              <w:jc w:val="center"/>
              <w:rPr>
                <w:b/>
                <w:sz w:val="16"/>
                <w:szCs w:val="16"/>
              </w:rPr>
            </w:pPr>
          </w:p>
        </w:tc>
        <w:tc>
          <w:tcPr>
            <w:tcW w:w="550" w:type="dxa"/>
            <w:vAlign w:val="bottom"/>
          </w:tcPr>
          <w:p w14:paraId="578FCB41" w14:textId="77777777" w:rsidR="00533706" w:rsidRPr="000F58A7" w:rsidRDefault="00533706" w:rsidP="00533706">
            <w:pPr>
              <w:jc w:val="center"/>
              <w:rPr>
                <w:b/>
                <w:sz w:val="16"/>
                <w:szCs w:val="16"/>
              </w:rPr>
            </w:pPr>
          </w:p>
        </w:tc>
        <w:tc>
          <w:tcPr>
            <w:tcW w:w="550" w:type="dxa"/>
            <w:vAlign w:val="bottom"/>
          </w:tcPr>
          <w:p w14:paraId="42756357" w14:textId="77777777" w:rsidR="00533706" w:rsidRPr="000F58A7" w:rsidRDefault="00533706" w:rsidP="00533706">
            <w:pPr>
              <w:jc w:val="center"/>
              <w:rPr>
                <w:b/>
                <w:sz w:val="16"/>
                <w:szCs w:val="16"/>
              </w:rPr>
            </w:pPr>
          </w:p>
        </w:tc>
        <w:tc>
          <w:tcPr>
            <w:tcW w:w="550" w:type="dxa"/>
            <w:vAlign w:val="bottom"/>
          </w:tcPr>
          <w:p w14:paraId="2C70DB92" w14:textId="77777777" w:rsidR="00533706" w:rsidRPr="000F58A7" w:rsidRDefault="00533706" w:rsidP="00533706">
            <w:pPr>
              <w:jc w:val="center"/>
              <w:rPr>
                <w:b/>
                <w:sz w:val="16"/>
                <w:szCs w:val="16"/>
              </w:rPr>
            </w:pPr>
          </w:p>
        </w:tc>
        <w:tc>
          <w:tcPr>
            <w:tcW w:w="550" w:type="dxa"/>
            <w:vAlign w:val="bottom"/>
          </w:tcPr>
          <w:p w14:paraId="00A43726" w14:textId="77777777" w:rsidR="00533706" w:rsidRPr="000F58A7" w:rsidRDefault="00533706" w:rsidP="00533706">
            <w:pPr>
              <w:jc w:val="center"/>
              <w:rPr>
                <w:b/>
                <w:sz w:val="16"/>
                <w:szCs w:val="16"/>
              </w:rPr>
            </w:pPr>
          </w:p>
        </w:tc>
        <w:tc>
          <w:tcPr>
            <w:tcW w:w="550" w:type="dxa"/>
            <w:vAlign w:val="bottom"/>
          </w:tcPr>
          <w:p w14:paraId="36E46EBE" w14:textId="77777777" w:rsidR="00533706" w:rsidRPr="000F58A7" w:rsidRDefault="00533706" w:rsidP="00533706">
            <w:pPr>
              <w:jc w:val="center"/>
              <w:rPr>
                <w:b/>
                <w:sz w:val="16"/>
                <w:szCs w:val="16"/>
              </w:rPr>
            </w:pPr>
          </w:p>
        </w:tc>
        <w:tc>
          <w:tcPr>
            <w:tcW w:w="550" w:type="dxa"/>
            <w:vAlign w:val="bottom"/>
          </w:tcPr>
          <w:p w14:paraId="747942DE" w14:textId="77777777" w:rsidR="00533706" w:rsidRPr="000F58A7" w:rsidRDefault="00533706" w:rsidP="00533706">
            <w:pPr>
              <w:jc w:val="center"/>
              <w:rPr>
                <w:b/>
                <w:sz w:val="16"/>
                <w:szCs w:val="16"/>
              </w:rPr>
            </w:pPr>
          </w:p>
        </w:tc>
        <w:tc>
          <w:tcPr>
            <w:tcW w:w="550" w:type="dxa"/>
            <w:vAlign w:val="bottom"/>
          </w:tcPr>
          <w:p w14:paraId="6B072DC4" w14:textId="77777777" w:rsidR="00533706" w:rsidRPr="000F58A7" w:rsidRDefault="00533706" w:rsidP="00533706">
            <w:pPr>
              <w:jc w:val="center"/>
              <w:rPr>
                <w:b/>
                <w:sz w:val="16"/>
                <w:szCs w:val="16"/>
              </w:rPr>
            </w:pPr>
          </w:p>
        </w:tc>
        <w:tc>
          <w:tcPr>
            <w:tcW w:w="550" w:type="dxa"/>
            <w:vAlign w:val="bottom"/>
          </w:tcPr>
          <w:p w14:paraId="0D73A06F" w14:textId="77777777" w:rsidR="00533706" w:rsidRPr="000F58A7" w:rsidRDefault="00533706" w:rsidP="00533706">
            <w:pPr>
              <w:jc w:val="center"/>
              <w:rPr>
                <w:b/>
                <w:sz w:val="16"/>
                <w:szCs w:val="16"/>
              </w:rPr>
            </w:pPr>
          </w:p>
        </w:tc>
        <w:tc>
          <w:tcPr>
            <w:tcW w:w="550" w:type="dxa"/>
            <w:vAlign w:val="bottom"/>
          </w:tcPr>
          <w:p w14:paraId="27DE68EA" w14:textId="77777777" w:rsidR="00533706" w:rsidRPr="000F58A7" w:rsidRDefault="00533706" w:rsidP="00533706">
            <w:pPr>
              <w:jc w:val="center"/>
              <w:rPr>
                <w:b/>
                <w:sz w:val="16"/>
                <w:szCs w:val="16"/>
              </w:rPr>
            </w:pPr>
          </w:p>
        </w:tc>
        <w:tc>
          <w:tcPr>
            <w:tcW w:w="550" w:type="dxa"/>
            <w:vAlign w:val="bottom"/>
          </w:tcPr>
          <w:p w14:paraId="1A6BA164" w14:textId="77777777" w:rsidR="00533706" w:rsidRPr="000F58A7" w:rsidRDefault="00533706" w:rsidP="00533706">
            <w:pPr>
              <w:jc w:val="center"/>
              <w:rPr>
                <w:b/>
                <w:sz w:val="16"/>
                <w:szCs w:val="16"/>
              </w:rPr>
            </w:pPr>
          </w:p>
        </w:tc>
        <w:tc>
          <w:tcPr>
            <w:tcW w:w="550" w:type="dxa"/>
            <w:vAlign w:val="bottom"/>
          </w:tcPr>
          <w:p w14:paraId="2E1B3EA3" w14:textId="77777777" w:rsidR="00533706" w:rsidRPr="000F58A7" w:rsidRDefault="00533706" w:rsidP="00533706">
            <w:pPr>
              <w:jc w:val="center"/>
              <w:rPr>
                <w:b/>
                <w:sz w:val="16"/>
                <w:szCs w:val="16"/>
              </w:rPr>
            </w:pPr>
          </w:p>
        </w:tc>
      </w:tr>
      <w:tr w:rsidR="00533706" w:rsidRPr="000F58A7" w14:paraId="536B48F2" w14:textId="77777777" w:rsidTr="008E20C4">
        <w:trPr>
          <w:trHeight w:val="63"/>
          <w:jc w:val="center"/>
        </w:trPr>
        <w:tc>
          <w:tcPr>
            <w:tcW w:w="630" w:type="dxa"/>
            <w:tcBorders>
              <w:bottom w:val="single" w:sz="4" w:space="0" w:color="auto"/>
            </w:tcBorders>
            <w:vAlign w:val="center"/>
          </w:tcPr>
          <w:p w14:paraId="12674299" w14:textId="77777777" w:rsidR="00533706" w:rsidRPr="000F58A7" w:rsidRDefault="00533706" w:rsidP="008E20C4">
            <w:pPr>
              <w:spacing w:before="120" w:after="120"/>
              <w:jc w:val="center"/>
              <w:rPr>
                <w:b/>
                <w:bCs/>
                <w:sz w:val="14"/>
                <w:szCs w:val="16"/>
              </w:rPr>
            </w:pPr>
            <w:r w:rsidRPr="000F58A7">
              <w:rPr>
                <w:b/>
                <w:bCs/>
                <w:sz w:val="14"/>
                <w:szCs w:val="16"/>
              </w:rPr>
              <w:t>JUL</w:t>
            </w:r>
          </w:p>
        </w:tc>
        <w:tc>
          <w:tcPr>
            <w:tcW w:w="514" w:type="dxa"/>
            <w:tcBorders>
              <w:bottom w:val="single" w:sz="4" w:space="0" w:color="auto"/>
            </w:tcBorders>
            <w:vAlign w:val="bottom"/>
          </w:tcPr>
          <w:p w14:paraId="1E729BE2" w14:textId="77777777" w:rsidR="00533706" w:rsidRPr="000F58A7" w:rsidRDefault="00533706" w:rsidP="00533706">
            <w:pPr>
              <w:jc w:val="center"/>
              <w:rPr>
                <w:b/>
                <w:sz w:val="16"/>
                <w:szCs w:val="16"/>
              </w:rPr>
            </w:pPr>
          </w:p>
        </w:tc>
        <w:tc>
          <w:tcPr>
            <w:tcW w:w="514" w:type="dxa"/>
            <w:tcBorders>
              <w:bottom w:val="single" w:sz="4" w:space="0" w:color="auto"/>
            </w:tcBorders>
            <w:vAlign w:val="bottom"/>
          </w:tcPr>
          <w:p w14:paraId="2DD2FEB3" w14:textId="77777777" w:rsidR="00533706" w:rsidRPr="000F58A7" w:rsidRDefault="00533706" w:rsidP="00533706">
            <w:pPr>
              <w:jc w:val="center"/>
              <w:rPr>
                <w:b/>
                <w:sz w:val="16"/>
                <w:szCs w:val="16"/>
              </w:rPr>
            </w:pPr>
          </w:p>
        </w:tc>
        <w:tc>
          <w:tcPr>
            <w:tcW w:w="514" w:type="dxa"/>
            <w:tcBorders>
              <w:bottom w:val="single" w:sz="4" w:space="0" w:color="auto"/>
            </w:tcBorders>
            <w:vAlign w:val="bottom"/>
          </w:tcPr>
          <w:p w14:paraId="1281EB74" w14:textId="77777777" w:rsidR="00533706" w:rsidRPr="000F58A7" w:rsidRDefault="00533706" w:rsidP="00533706">
            <w:pPr>
              <w:jc w:val="center"/>
              <w:rPr>
                <w:b/>
                <w:sz w:val="16"/>
                <w:szCs w:val="16"/>
              </w:rPr>
            </w:pPr>
          </w:p>
        </w:tc>
        <w:tc>
          <w:tcPr>
            <w:tcW w:w="513" w:type="dxa"/>
            <w:tcBorders>
              <w:bottom w:val="single" w:sz="4" w:space="0" w:color="auto"/>
            </w:tcBorders>
            <w:vAlign w:val="bottom"/>
          </w:tcPr>
          <w:p w14:paraId="1D326D20" w14:textId="77777777" w:rsidR="00533706" w:rsidRPr="000F58A7" w:rsidRDefault="00533706" w:rsidP="00533706">
            <w:pPr>
              <w:jc w:val="center"/>
              <w:rPr>
                <w:b/>
                <w:sz w:val="16"/>
                <w:szCs w:val="16"/>
              </w:rPr>
            </w:pPr>
          </w:p>
        </w:tc>
        <w:tc>
          <w:tcPr>
            <w:tcW w:w="513" w:type="dxa"/>
            <w:tcBorders>
              <w:bottom w:val="single" w:sz="4" w:space="0" w:color="auto"/>
            </w:tcBorders>
            <w:vAlign w:val="bottom"/>
          </w:tcPr>
          <w:p w14:paraId="32913001" w14:textId="77777777" w:rsidR="00533706" w:rsidRPr="000F58A7" w:rsidRDefault="00533706" w:rsidP="00533706">
            <w:pPr>
              <w:jc w:val="center"/>
              <w:rPr>
                <w:b/>
                <w:sz w:val="16"/>
                <w:szCs w:val="16"/>
              </w:rPr>
            </w:pPr>
          </w:p>
        </w:tc>
        <w:tc>
          <w:tcPr>
            <w:tcW w:w="513" w:type="dxa"/>
            <w:tcBorders>
              <w:bottom w:val="single" w:sz="4" w:space="0" w:color="auto"/>
            </w:tcBorders>
            <w:vAlign w:val="bottom"/>
          </w:tcPr>
          <w:p w14:paraId="06EB65DE" w14:textId="77777777" w:rsidR="00533706" w:rsidRPr="000F58A7" w:rsidRDefault="00533706" w:rsidP="00533706">
            <w:pPr>
              <w:jc w:val="center"/>
              <w:rPr>
                <w:b/>
                <w:sz w:val="16"/>
                <w:szCs w:val="16"/>
              </w:rPr>
            </w:pPr>
          </w:p>
        </w:tc>
        <w:tc>
          <w:tcPr>
            <w:tcW w:w="513" w:type="dxa"/>
            <w:tcBorders>
              <w:bottom w:val="single" w:sz="4" w:space="0" w:color="auto"/>
            </w:tcBorders>
            <w:vAlign w:val="bottom"/>
          </w:tcPr>
          <w:p w14:paraId="0FAF9E6A" w14:textId="77777777" w:rsidR="00533706" w:rsidRPr="000F58A7" w:rsidRDefault="00533706" w:rsidP="00533706">
            <w:pPr>
              <w:jc w:val="center"/>
              <w:rPr>
                <w:b/>
                <w:sz w:val="16"/>
                <w:szCs w:val="16"/>
              </w:rPr>
            </w:pPr>
          </w:p>
        </w:tc>
        <w:tc>
          <w:tcPr>
            <w:tcW w:w="513" w:type="dxa"/>
            <w:tcBorders>
              <w:bottom w:val="single" w:sz="4" w:space="0" w:color="auto"/>
            </w:tcBorders>
            <w:vAlign w:val="bottom"/>
          </w:tcPr>
          <w:p w14:paraId="5F5CF4CA" w14:textId="77777777" w:rsidR="00533706" w:rsidRPr="000F58A7" w:rsidRDefault="00533706" w:rsidP="00533706">
            <w:pPr>
              <w:jc w:val="center"/>
              <w:rPr>
                <w:b/>
                <w:sz w:val="16"/>
                <w:szCs w:val="16"/>
              </w:rPr>
            </w:pPr>
          </w:p>
        </w:tc>
        <w:tc>
          <w:tcPr>
            <w:tcW w:w="513" w:type="dxa"/>
            <w:tcBorders>
              <w:bottom w:val="single" w:sz="4" w:space="0" w:color="auto"/>
            </w:tcBorders>
            <w:vAlign w:val="bottom"/>
          </w:tcPr>
          <w:p w14:paraId="0C27D0A3"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6E7BBC3A"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1BF0F40F"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05CFA803"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0A6D3649"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1AC85508"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1272C477"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57E7B151"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6E8A5115"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4B55789B"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2900B464"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1B153141"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170F44AF"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3FCABEA6"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6000AE4F" w14:textId="77777777" w:rsidR="00533706" w:rsidRPr="000F58A7" w:rsidRDefault="00533706" w:rsidP="00533706">
            <w:pPr>
              <w:jc w:val="center"/>
              <w:rPr>
                <w:b/>
                <w:sz w:val="16"/>
                <w:szCs w:val="16"/>
              </w:rPr>
            </w:pPr>
          </w:p>
        </w:tc>
        <w:tc>
          <w:tcPr>
            <w:tcW w:w="550" w:type="dxa"/>
            <w:tcBorders>
              <w:bottom w:val="single" w:sz="4" w:space="0" w:color="auto"/>
            </w:tcBorders>
            <w:vAlign w:val="bottom"/>
          </w:tcPr>
          <w:p w14:paraId="152BFBE5" w14:textId="77777777" w:rsidR="00533706" w:rsidRPr="000F58A7" w:rsidRDefault="00533706" w:rsidP="00533706">
            <w:pPr>
              <w:jc w:val="center"/>
              <w:rPr>
                <w:b/>
                <w:sz w:val="16"/>
                <w:szCs w:val="16"/>
              </w:rPr>
            </w:pPr>
          </w:p>
        </w:tc>
      </w:tr>
      <w:tr w:rsidR="00533706" w:rsidRPr="000F58A7" w14:paraId="567DAE81" w14:textId="77777777" w:rsidTr="008E20C4">
        <w:trPr>
          <w:trHeight w:val="63"/>
          <w:jc w:val="center"/>
        </w:trPr>
        <w:tc>
          <w:tcPr>
            <w:tcW w:w="630" w:type="dxa"/>
            <w:tcBorders>
              <w:bottom w:val="single" w:sz="4" w:space="0" w:color="auto"/>
              <w:right w:val="single" w:sz="6" w:space="0" w:color="auto"/>
            </w:tcBorders>
            <w:vAlign w:val="center"/>
          </w:tcPr>
          <w:p w14:paraId="55DA5410" w14:textId="77777777" w:rsidR="00533706" w:rsidRPr="000F58A7" w:rsidRDefault="00533706" w:rsidP="008E20C4">
            <w:pPr>
              <w:spacing w:before="120" w:after="120"/>
              <w:jc w:val="center"/>
              <w:rPr>
                <w:b/>
                <w:bCs/>
                <w:sz w:val="14"/>
                <w:szCs w:val="16"/>
              </w:rPr>
            </w:pPr>
            <w:r w:rsidRPr="000F58A7">
              <w:rPr>
                <w:b/>
                <w:bCs/>
                <w:sz w:val="14"/>
                <w:szCs w:val="16"/>
              </w:rPr>
              <w:t>AUG</w:t>
            </w:r>
          </w:p>
        </w:tc>
        <w:tc>
          <w:tcPr>
            <w:tcW w:w="514" w:type="dxa"/>
            <w:tcBorders>
              <w:left w:val="single" w:sz="6" w:space="0" w:color="auto"/>
              <w:bottom w:val="single" w:sz="4" w:space="0" w:color="auto"/>
              <w:right w:val="single" w:sz="6" w:space="0" w:color="auto"/>
            </w:tcBorders>
            <w:vAlign w:val="bottom"/>
          </w:tcPr>
          <w:p w14:paraId="33D7D616" w14:textId="77777777" w:rsidR="00533706" w:rsidRPr="000F58A7" w:rsidRDefault="00533706" w:rsidP="00533706">
            <w:pPr>
              <w:jc w:val="center"/>
              <w:rPr>
                <w:b/>
                <w:sz w:val="16"/>
                <w:szCs w:val="16"/>
              </w:rPr>
            </w:pPr>
          </w:p>
        </w:tc>
        <w:tc>
          <w:tcPr>
            <w:tcW w:w="514" w:type="dxa"/>
            <w:tcBorders>
              <w:left w:val="single" w:sz="6" w:space="0" w:color="auto"/>
              <w:bottom w:val="single" w:sz="4" w:space="0" w:color="auto"/>
              <w:right w:val="single" w:sz="6" w:space="0" w:color="auto"/>
            </w:tcBorders>
            <w:vAlign w:val="bottom"/>
          </w:tcPr>
          <w:p w14:paraId="7A3CCF86" w14:textId="77777777" w:rsidR="00533706" w:rsidRPr="000F58A7" w:rsidRDefault="00533706" w:rsidP="00533706">
            <w:pPr>
              <w:jc w:val="center"/>
              <w:rPr>
                <w:b/>
                <w:sz w:val="16"/>
                <w:szCs w:val="16"/>
              </w:rPr>
            </w:pPr>
          </w:p>
        </w:tc>
        <w:tc>
          <w:tcPr>
            <w:tcW w:w="514" w:type="dxa"/>
            <w:tcBorders>
              <w:left w:val="single" w:sz="6" w:space="0" w:color="auto"/>
              <w:bottom w:val="single" w:sz="4" w:space="0" w:color="auto"/>
              <w:right w:val="single" w:sz="6" w:space="0" w:color="auto"/>
            </w:tcBorders>
            <w:vAlign w:val="bottom"/>
          </w:tcPr>
          <w:p w14:paraId="09F2371A" w14:textId="77777777" w:rsidR="00533706" w:rsidRPr="000F58A7" w:rsidRDefault="00533706" w:rsidP="00533706">
            <w:pPr>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2C3897D2" w14:textId="77777777" w:rsidR="00533706" w:rsidRPr="000F58A7" w:rsidRDefault="00533706" w:rsidP="00533706">
            <w:pPr>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12250FAF" w14:textId="77777777" w:rsidR="00533706" w:rsidRPr="000F58A7" w:rsidRDefault="00533706" w:rsidP="00533706">
            <w:pPr>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32D76F7C" w14:textId="77777777" w:rsidR="00533706" w:rsidRPr="000F58A7" w:rsidRDefault="00533706" w:rsidP="00533706">
            <w:pPr>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0DDCC9C2" w14:textId="77777777" w:rsidR="00533706" w:rsidRPr="000F58A7" w:rsidRDefault="00533706" w:rsidP="00533706">
            <w:pPr>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6A34C58E" w14:textId="77777777" w:rsidR="00533706" w:rsidRPr="000F58A7" w:rsidRDefault="00533706" w:rsidP="00533706">
            <w:pPr>
              <w:jc w:val="center"/>
              <w:rPr>
                <w:b/>
                <w:sz w:val="16"/>
                <w:szCs w:val="16"/>
              </w:rPr>
            </w:pPr>
          </w:p>
        </w:tc>
        <w:tc>
          <w:tcPr>
            <w:tcW w:w="513" w:type="dxa"/>
            <w:tcBorders>
              <w:left w:val="single" w:sz="6" w:space="0" w:color="auto"/>
              <w:bottom w:val="single" w:sz="4" w:space="0" w:color="auto"/>
              <w:right w:val="single" w:sz="6" w:space="0" w:color="auto"/>
            </w:tcBorders>
            <w:vAlign w:val="bottom"/>
          </w:tcPr>
          <w:p w14:paraId="058BCDA1"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5F5C4253"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16943C4"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6E599955"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E5C37B4"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32D1EEE6"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3AC6C6CC"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6C54065"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08445D0E"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41B28707"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78F2E012"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188B0C27"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295DE027"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116D038D"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right w:val="single" w:sz="6" w:space="0" w:color="auto"/>
            </w:tcBorders>
            <w:vAlign w:val="bottom"/>
          </w:tcPr>
          <w:p w14:paraId="1E2DE15C" w14:textId="77777777" w:rsidR="00533706" w:rsidRPr="000F58A7" w:rsidRDefault="00533706" w:rsidP="00533706">
            <w:pPr>
              <w:jc w:val="center"/>
              <w:rPr>
                <w:b/>
                <w:sz w:val="16"/>
                <w:szCs w:val="16"/>
              </w:rPr>
            </w:pPr>
          </w:p>
        </w:tc>
        <w:tc>
          <w:tcPr>
            <w:tcW w:w="550" w:type="dxa"/>
            <w:tcBorders>
              <w:left w:val="single" w:sz="6" w:space="0" w:color="auto"/>
              <w:bottom w:val="single" w:sz="4" w:space="0" w:color="auto"/>
            </w:tcBorders>
            <w:vAlign w:val="bottom"/>
          </w:tcPr>
          <w:p w14:paraId="612B558B" w14:textId="77777777" w:rsidR="00533706" w:rsidRPr="000F58A7" w:rsidRDefault="00533706" w:rsidP="00533706">
            <w:pPr>
              <w:jc w:val="center"/>
              <w:rPr>
                <w:b/>
                <w:sz w:val="16"/>
                <w:szCs w:val="16"/>
              </w:rPr>
            </w:pPr>
          </w:p>
        </w:tc>
      </w:tr>
      <w:tr w:rsidR="00533706" w:rsidRPr="000F58A7" w14:paraId="1EC4FE6E" w14:textId="77777777" w:rsidTr="008E20C4">
        <w:trPr>
          <w:trHeight w:val="63"/>
          <w:jc w:val="center"/>
        </w:trPr>
        <w:tc>
          <w:tcPr>
            <w:tcW w:w="630" w:type="dxa"/>
            <w:tcBorders>
              <w:top w:val="single" w:sz="4" w:space="0" w:color="auto"/>
              <w:right w:val="single" w:sz="6" w:space="0" w:color="auto"/>
            </w:tcBorders>
            <w:vAlign w:val="center"/>
          </w:tcPr>
          <w:p w14:paraId="2E9C721E" w14:textId="77777777" w:rsidR="00533706" w:rsidRPr="000F58A7" w:rsidRDefault="00533706" w:rsidP="008E20C4">
            <w:pPr>
              <w:spacing w:before="120" w:after="120"/>
              <w:jc w:val="center"/>
              <w:rPr>
                <w:b/>
                <w:bCs/>
                <w:sz w:val="14"/>
                <w:szCs w:val="16"/>
              </w:rPr>
            </w:pPr>
            <w:r w:rsidRPr="000F58A7">
              <w:rPr>
                <w:b/>
                <w:bCs/>
                <w:sz w:val="14"/>
                <w:szCs w:val="16"/>
              </w:rPr>
              <w:t>SEP</w:t>
            </w:r>
          </w:p>
        </w:tc>
        <w:tc>
          <w:tcPr>
            <w:tcW w:w="514" w:type="dxa"/>
            <w:tcBorders>
              <w:top w:val="single" w:sz="4" w:space="0" w:color="auto"/>
              <w:left w:val="single" w:sz="6" w:space="0" w:color="auto"/>
              <w:right w:val="single" w:sz="6" w:space="0" w:color="auto"/>
            </w:tcBorders>
            <w:vAlign w:val="bottom"/>
          </w:tcPr>
          <w:p w14:paraId="42D2A7EA" w14:textId="77777777" w:rsidR="00533706" w:rsidRPr="000F58A7" w:rsidRDefault="00533706" w:rsidP="00533706">
            <w:pPr>
              <w:jc w:val="center"/>
              <w:rPr>
                <w:b/>
                <w:sz w:val="16"/>
                <w:szCs w:val="16"/>
              </w:rPr>
            </w:pPr>
          </w:p>
        </w:tc>
        <w:tc>
          <w:tcPr>
            <w:tcW w:w="514" w:type="dxa"/>
            <w:tcBorders>
              <w:top w:val="single" w:sz="4" w:space="0" w:color="auto"/>
              <w:left w:val="single" w:sz="6" w:space="0" w:color="auto"/>
              <w:right w:val="single" w:sz="6" w:space="0" w:color="auto"/>
            </w:tcBorders>
            <w:vAlign w:val="bottom"/>
          </w:tcPr>
          <w:p w14:paraId="26808CA2" w14:textId="77777777" w:rsidR="00533706" w:rsidRPr="000F58A7" w:rsidRDefault="00533706" w:rsidP="00533706">
            <w:pPr>
              <w:jc w:val="center"/>
              <w:rPr>
                <w:b/>
                <w:sz w:val="16"/>
                <w:szCs w:val="16"/>
              </w:rPr>
            </w:pPr>
          </w:p>
        </w:tc>
        <w:tc>
          <w:tcPr>
            <w:tcW w:w="514" w:type="dxa"/>
            <w:tcBorders>
              <w:top w:val="single" w:sz="4" w:space="0" w:color="auto"/>
              <w:left w:val="single" w:sz="6" w:space="0" w:color="auto"/>
              <w:right w:val="single" w:sz="6" w:space="0" w:color="auto"/>
            </w:tcBorders>
            <w:vAlign w:val="bottom"/>
          </w:tcPr>
          <w:p w14:paraId="2C9FE76A" w14:textId="77777777" w:rsidR="00533706" w:rsidRPr="000F58A7" w:rsidRDefault="00533706" w:rsidP="00533706">
            <w:pPr>
              <w:jc w:val="center"/>
              <w:rPr>
                <w:b/>
                <w:sz w:val="16"/>
                <w:szCs w:val="16"/>
              </w:rPr>
            </w:pPr>
          </w:p>
        </w:tc>
        <w:tc>
          <w:tcPr>
            <w:tcW w:w="513" w:type="dxa"/>
            <w:tcBorders>
              <w:top w:val="single" w:sz="4" w:space="0" w:color="auto"/>
              <w:left w:val="single" w:sz="6" w:space="0" w:color="auto"/>
              <w:right w:val="single" w:sz="6" w:space="0" w:color="auto"/>
            </w:tcBorders>
            <w:vAlign w:val="bottom"/>
          </w:tcPr>
          <w:p w14:paraId="0D7D88B4" w14:textId="77777777" w:rsidR="00533706" w:rsidRPr="000F58A7" w:rsidRDefault="00533706" w:rsidP="00533706">
            <w:pPr>
              <w:jc w:val="center"/>
              <w:rPr>
                <w:b/>
                <w:sz w:val="16"/>
                <w:szCs w:val="16"/>
              </w:rPr>
            </w:pPr>
          </w:p>
        </w:tc>
        <w:tc>
          <w:tcPr>
            <w:tcW w:w="513" w:type="dxa"/>
            <w:tcBorders>
              <w:top w:val="single" w:sz="4" w:space="0" w:color="auto"/>
              <w:left w:val="single" w:sz="6" w:space="0" w:color="auto"/>
              <w:right w:val="single" w:sz="6" w:space="0" w:color="auto"/>
            </w:tcBorders>
            <w:vAlign w:val="bottom"/>
          </w:tcPr>
          <w:p w14:paraId="23F227E6" w14:textId="77777777" w:rsidR="00533706" w:rsidRPr="000F58A7" w:rsidRDefault="00533706" w:rsidP="00533706">
            <w:pPr>
              <w:jc w:val="center"/>
              <w:rPr>
                <w:b/>
                <w:sz w:val="16"/>
                <w:szCs w:val="16"/>
              </w:rPr>
            </w:pPr>
          </w:p>
        </w:tc>
        <w:tc>
          <w:tcPr>
            <w:tcW w:w="513" w:type="dxa"/>
            <w:tcBorders>
              <w:top w:val="single" w:sz="4" w:space="0" w:color="auto"/>
              <w:left w:val="single" w:sz="6" w:space="0" w:color="auto"/>
              <w:right w:val="single" w:sz="6" w:space="0" w:color="auto"/>
            </w:tcBorders>
            <w:vAlign w:val="bottom"/>
          </w:tcPr>
          <w:p w14:paraId="1BF17979" w14:textId="77777777" w:rsidR="00533706" w:rsidRPr="000F58A7" w:rsidRDefault="00533706" w:rsidP="00533706">
            <w:pPr>
              <w:jc w:val="center"/>
              <w:rPr>
                <w:b/>
                <w:sz w:val="16"/>
                <w:szCs w:val="16"/>
              </w:rPr>
            </w:pPr>
          </w:p>
        </w:tc>
        <w:tc>
          <w:tcPr>
            <w:tcW w:w="513" w:type="dxa"/>
            <w:tcBorders>
              <w:top w:val="single" w:sz="4" w:space="0" w:color="auto"/>
              <w:left w:val="single" w:sz="6" w:space="0" w:color="auto"/>
              <w:right w:val="single" w:sz="6" w:space="0" w:color="auto"/>
            </w:tcBorders>
            <w:vAlign w:val="bottom"/>
          </w:tcPr>
          <w:p w14:paraId="19CDE569" w14:textId="77777777" w:rsidR="00533706" w:rsidRPr="000F58A7" w:rsidRDefault="00533706" w:rsidP="00533706">
            <w:pPr>
              <w:jc w:val="center"/>
              <w:rPr>
                <w:b/>
                <w:sz w:val="16"/>
                <w:szCs w:val="16"/>
              </w:rPr>
            </w:pPr>
          </w:p>
        </w:tc>
        <w:tc>
          <w:tcPr>
            <w:tcW w:w="513" w:type="dxa"/>
            <w:tcBorders>
              <w:top w:val="single" w:sz="4" w:space="0" w:color="auto"/>
              <w:left w:val="single" w:sz="6" w:space="0" w:color="auto"/>
              <w:right w:val="single" w:sz="6" w:space="0" w:color="auto"/>
            </w:tcBorders>
            <w:vAlign w:val="bottom"/>
          </w:tcPr>
          <w:p w14:paraId="0AE6A771" w14:textId="77777777" w:rsidR="00533706" w:rsidRPr="000F58A7" w:rsidRDefault="00533706" w:rsidP="00533706">
            <w:pPr>
              <w:jc w:val="center"/>
              <w:rPr>
                <w:b/>
                <w:sz w:val="16"/>
                <w:szCs w:val="16"/>
              </w:rPr>
            </w:pPr>
          </w:p>
        </w:tc>
        <w:tc>
          <w:tcPr>
            <w:tcW w:w="513" w:type="dxa"/>
            <w:tcBorders>
              <w:top w:val="single" w:sz="4" w:space="0" w:color="auto"/>
              <w:left w:val="single" w:sz="6" w:space="0" w:color="auto"/>
              <w:right w:val="single" w:sz="6" w:space="0" w:color="auto"/>
            </w:tcBorders>
            <w:vAlign w:val="bottom"/>
          </w:tcPr>
          <w:p w14:paraId="4DB259AA"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4E26B0C3"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3D581928"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77C9F815"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1A3F34B1"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05D535E8"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5F81C352"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102F09EB"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779C29C6"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3CFB93FB"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1A68D230"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42543249"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3319F2DC"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0586C1AF"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right w:val="single" w:sz="6" w:space="0" w:color="auto"/>
            </w:tcBorders>
            <w:vAlign w:val="bottom"/>
          </w:tcPr>
          <w:p w14:paraId="1DC10F4C" w14:textId="77777777" w:rsidR="00533706" w:rsidRPr="000F58A7" w:rsidRDefault="00533706" w:rsidP="00533706">
            <w:pPr>
              <w:jc w:val="center"/>
              <w:rPr>
                <w:b/>
                <w:sz w:val="16"/>
                <w:szCs w:val="16"/>
              </w:rPr>
            </w:pPr>
          </w:p>
        </w:tc>
        <w:tc>
          <w:tcPr>
            <w:tcW w:w="550" w:type="dxa"/>
            <w:tcBorders>
              <w:top w:val="single" w:sz="4" w:space="0" w:color="auto"/>
              <w:left w:val="single" w:sz="6" w:space="0" w:color="auto"/>
            </w:tcBorders>
            <w:vAlign w:val="bottom"/>
          </w:tcPr>
          <w:p w14:paraId="12749D58" w14:textId="77777777" w:rsidR="00533706" w:rsidRPr="000F58A7" w:rsidRDefault="00533706" w:rsidP="00533706">
            <w:pPr>
              <w:jc w:val="center"/>
              <w:rPr>
                <w:b/>
                <w:sz w:val="16"/>
                <w:szCs w:val="16"/>
              </w:rPr>
            </w:pPr>
          </w:p>
        </w:tc>
      </w:tr>
      <w:tr w:rsidR="00533706" w:rsidRPr="000F58A7" w14:paraId="1D9638B0" w14:textId="77777777" w:rsidTr="008E20C4">
        <w:trPr>
          <w:trHeight w:val="63"/>
          <w:jc w:val="center"/>
        </w:trPr>
        <w:tc>
          <w:tcPr>
            <w:tcW w:w="630" w:type="dxa"/>
            <w:vAlign w:val="center"/>
          </w:tcPr>
          <w:p w14:paraId="0661840D" w14:textId="77777777" w:rsidR="00533706" w:rsidRPr="000F58A7" w:rsidRDefault="00533706" w:rsidP="008E20C4">
            <w:pPr>
              <w:spacing w:before="120" w:after="120"/>
              <w:jc w:val="center"/>
              <w:rPr>
                <w:b/>
                <w:bCs/>
                <w:sz w:val="14"/>
                <w:szCs w:val="16"/>
              </w:rPr>
            </w:pPr>
            <w:r w:rsidRPr="000F58A7">
              <w:rPr>
                <w:b/>
                <w:bCs/>
                <w:sz w:val="14"/>
                <w:szCs w:val="16"/>
              </w:rPr>
              <w:t>OCT</w:t>
            </w:r>
          </w:p>
        </w:tc>
        <w:tc>
          <w:tcPr>
            <w:tcW w:w="514" w:type="dxa"/>
            <w:vAlign w:val="bottom"/>
          </w:tcPr>
          <w:p w14:paraId="6613A224" w14:textId="77777777" w:rsidR="00533706" w:rsidRPr="000F58A7" w:rsidRDefault="00533706" w:rsidP="00533706">
            <w:pPr>
              <w:jc w:val="center"/>
              <w:rPr>
                <w:b/>
                <w:sz w:val="16"/>
                <w:szCs w:val="16"/>
              </w:rPr>
            </w:pPr>
          </w:p>
        </w:tc>
        <w:tc>
          <w:tcPr>
            <w:tcW w:w="514" w:type="dxa"/>
            <w:vAlign w:val="bottom"/>
          </w:tcPr>
          <w:p w14:paraId="1A401A7E" w14:textId="77777777" w:rsidR="00533706" w:rsidRPr="000F58A7" w:rsidRDefault="00533706" w:rsidP="00533706">
            <w:pPr>
              <w:jc w:val="center"/>
              <w:rPr>
                <w:b/>
                <w:sz w:val="16"/>
                <w:szCs w:val="16"/>
              </w:rPr>
            </w:pPr>
          </w:p>
        </w:tc>
        <w:tc>
          <w:tcPr>
            <w:tcW w:w="514" w:type="dxa"/>
            <w:vAlign w:val="bottom"/>
          </w:tcPr>
          <w:p w14:paraId="28451E54" w14:textId="77777777" w:rsidR="00533706" w:rsidRPr="000F58A7" w:rsidRDefault="00533706" w:rsidP="00533706">
            <w:pPr>
              <w:jc w:val="center"/>
              <w:rPr>
                <w:b/>
                <w:sz w:val="16"/>
                <w:szCs w:val="16"/>
              </w:rPr>
            </w:pPr>
          </w:p>
        </w:tc>
        <w:tc>
          <w:tcPr>
            <w:tcW w:w="513" w:type="dxa"/>
            <w:vAlign w:val="bottom"/>
          </w:tcPr>
          <w:p w14:paraId="7EA94C16" w14:textId="77777777" w:rsidR="00533706" w:rsidRPr="000F58A7" w:rsidRDefault="00533706" w:rsidP="00533706">
            <w:pPr>
              <w:jc w:val="center"/>
              <w:rPr>
                <w:b/>
                <w:sz w:val="16"/>
                <w:szCs w:val="16"/>
              </w:rPr>
            </w:pPr>
          </w:p>
        </w:tc>
        <w:tc>
          <w:tcPr>
            <w:tcW w:w="513" w:type="dxa"/>
            <w:vAlign w:val="bottom"/>
          </w:tcPr>
          <w:p w14:paraId="3FD8E473" w14:textId="77777777" w:rsidR="00533706" w:rsidRPr="000F58A7" w:rsidRDefault="00533706" w:rsidP="00533706">
            <w:pPr>
              <w:jc w:val="center"/>
              <w:rPr>
                <w:b/>
                <w:sz w:val="16"/>
                <w:szCs w:val="16"/>
              </w:rPr>
            </w:pPr>
          </w:p>
        </w:tc>
        <w:tc>
          <w:tcPr>
            <w:tcW w:w="513" w:type="dxa"/>
            <w:vAlign w:val="bottom"/>
          </w:tcPr>
          <w:p w14:paraId="7EC0DE60" w14:textId="77777777" w:rsidR="00533706" w:rsidRPr="000F58A7" w:rsidRDefault="00533706" w:rsidP="00533706">
            <w:pPr>
              <w:jc w:val="center"/>
              <w:rPr>
                <w:b/>
                <w:sz w:val="16"/>
                <w:szCs w:val="16"/>
              </w:rPr>
            </w:pPr>
          </w:p>
        </w:tc>
        <w:tc>
          <w:tcPr>
            <w:tcW w:w="513" w:type="dxa"/>
            <w:vAlign w:val="bottom"/>
          </w:tcPr>
          <w:p w14:paraId="481FF778" w14:textId="77777777" w:rsidR="00533706" w:rsidRPr="000F58A7" w:rsidRDefault="00533706" w:rsidP="00533706">
            <w:pPr>
              <w:jc w:val="center"/>
              <w:rPr>
                <w:b/>
                <w:sz w:val="16"/>
                <w:szCs w:val="16"/>
              </w:rPr>
            </w:pPr>
          </w:p>
        </w:tc>
        <w:tc>
          <w:tcPr>
            <w:tcW w:w="513" w:type="dxa"/>
            <w:vAlign w:val="bottom"/>
          </w:tcPr>
          <w:p w14:paraId="0D659455" w14:textId="77777777" w:rsidR="00533706" w:rsidRPr="000F58A7" w:rsidRDefault="00533706" w:rsidP="00533706">
            <w:pPr>
              <w:jc w:val="center"/>
              <w:rPr>
                <w:b/>
                <w:sz w:val="16"/>
                <w:szCs w:val="16"/>
              </w:rPr>
            </w:pPr>
          </w:p>
        </w:tc>
        <w:tc>
          <w:tcPr>
            <w:tcW w:w="513" w:type="dxa"/>
            <w:vAlign w:val="bottom"/>
          </w:tcPr>
          <w:p w14:paraId="0CF83D46" w14:textId="77777777" w:rsidR="00533706" w:rsidRPr="000F58A7" w:rsidRDefault="00533706" w:rsidP="00533706">
            <w:pPr>
              <w:jc w:val="center"/>
              <w:rPr>
                <w:b/>
                <w:sz w:val="16"/>
                <w:szCs w:val="16"/>
              </w:rPr>
            </w:pPr>
          </w:p>
        </w:tc>
        <w:tc>
          <w:tcPr>
            <w:tcW w:w="550" w:type="dxa"/>
            <w:vAlign w:val="bottom"/>
          </w:tcPr>
          <w:p w14:paraId="2A536958" w14:textId="77777777" w:rsidR="00533706" w:rsidRPr="000F58A7" w:rsidRDefault="00533706" w:rsidP="00533706">
            <w:pPr>
              <w:jc w:val="center"/>
              <w:rPr>
                <w:b/>
                <w:sz w:val="16"/>
                <w:szCs w:val="16"/>
              </w:rPr>
            </w:pPr>
          </w:p>
        </w:tc>
        <w:tc>
          <w:tcPr>
            <w:tcW w:w="550" w:type="dxa"/>
            <w:vAlign w:val="bottom"/>
          </w:tcPr>
          <w:p w14:paraId="5CFD104F" w14:textId="77777777" w:rsidR="00533706" w:rsidRPr="000F58A7" w:rsidRDefault="00533706" w:rsidP="00533706">
            <w:pPr>
              <w:jc w:val="center"/>
              <w:rPr>
                <w:b/>
                <w:sz w:val="16"/>
                <w:szCs w:val="16"/>
              </w:rPr>
            </w:pPr>
          </w:p>
        </w:tc>
        <w:tc>
          <w:tcPr>
            <w:tcW w:w="550" w:type="dxa"/>
            <w:vAlign w:val="bottom"/>
          </w:tcPr>
          <w:p w14:paraId="7367A181" w14:textId="77777777" w:rsidR="00533706" w:rsidRPr="000F58A7" w:rsidRDefault="00533706" w:rsidP="00533706">
            <w:pPr>
              <w:jc w:val="center"/>
              <w:rPr>
                <w:b/>
                <w:sz w:val="16"/>
                <w:szCs w:val="16"/>
              </w:rPr>
            </w:pPr>
          </w:p>
        </w:tc>
        <w:tc>
          <w:tcPr>
            <w:tcW w:w="550" w:type="dxa"/>
            <w:vAlign w:val="bottom"/>
          </w:tcPr>
          <w:p w14:paraId="69ABC6E6" w14:textId="77777777" w:rsidR="00533706" w:rsidRPr="000F58A7" w:rsidRDefault="00533706" w:rsidP="00533706">
            <w:pPr>
              <w:jc w:val="center"/>
              <w:rPr>
                <w:b/>
                <w:sz w:val="16"/>
                <w:szCs w:val="16"/>
              </w:rPr>
            </w:pPr>
          </w:p>
        </w:tc>
        <w:tc>
          <w:tcPr>
            <w:tcW w:w="550" w:type="dxa"/>
            <w:vAlign w:val="bottom"/>
          </w:tcPr>
          <w:p w14:paraId="7DFA5B43" w14:textId="77777777" w:rsidR="00533706" w:rsidRPr="000F58A7" w:rsidRDefault="00533706" w:rsidP="00533706">
            <w:pPr>
              <w:jc w:val="center"/>
              <w:rPr>
                <w:b/>
                <w:sz w:val="16"/>
                <w:szCs w:val="16"/>
              </w:rPr>
            </w:pPr>
          </w:p>
        </w:tc>
        <w:tc>
          <w:tcPr>
            <w:tcW w:w="550" w:type="dxa"/>
            <w:vAlign w:val="bottom"/>
          </w:tcPr>
          <w:p w14:paraId="088C2742" w14:textId="77777777" w:rsidR="00533706" w:rsidRPr="000F58A7" w:rsidRDefault="00533706" w:rsidP="00533706">
            <w:pPr>
              <w:jc w:val="center"/>
              <w:rPr>
                <w:b/>
                <w:sz w:val="16"/>
                <w:szCs w:val="16"/>
              </w:rPr>
            </w:pPr>
          </w:p>
        </w:tc>
        <w:tc>
          <w:tcPr>
            <w:tcW w:w="550" w:type="dxa"/>
            <w:vAlign w:val="bottom"/>
          </w:tcPr>
          <w:p w14:paraId="03CAC3A8" w14:textId="77777777" w:rsidR="00533706" w:rsidRPr="000F58A7" w:rsidRDefault="00533706" w:rsidP="00533706">
            <w:pPr>
              <w:jc w:val="center"/>
              <w:rPr>
                <w:b/>
                <w:sz w:val="16"/>
                <w:szCs w:val="16"/>
              </w:rPr>
            </w:pPr>
          </w:p>
        </w:tc>
        <w:tc>
          <w:tcPr>
            <w:tcW w:w="550" w:type="dxa"/>
            <w:vAlign w:val="bottom"/>
          </w:tcPr>
          <w:p w14:paraId="14C0ABBF" w14:textId="77777777" w:rsidR="00533706" w:rsidRPr="000F58A7" w:rsidRDefault="00533706" w:rsidP="00533706">
            <w:pPr>
              <w:jc w:val="center"/>
              <w:rPr>
                <w:b/>
                <w:sz w:val="16"/>
                <w:szCs w:val="16"/>
              </w:rPr>
            </w:pPr>
          </w:p>
        </w:tc>
        <w:tc>
          <w:tcPr>
            <w:tcW w:w="550" w:type="dxa"/>
            <w:vAlign w:val="bottom"/>
          </w:tcPr>
          <w:p w14:paraId="3E897C34" w14:textId="77777777" w:rsidR="00533706" w:rsidRPr="000F58A7" w:rsidRDefault="00533706" w:rsidP="00533706">
            <w:pPr>
              <w:jc w:val="center"/>
              <w:rPr>
                <w:b/>
                <w:sz w:val="16"/>
                <w:szCs w:val="16"/>
              </w:rPr>
            </w:pPr>
          </w:p>
        </w:tc>
        <w:tc>
          <w:tcPr>
            <w:tcW w:w="550" w:type="dxa"/>
            <w:vAlign w:val="bottom"/>
          </w:tcPr>
          <w:p w14:paraId="3B6EAB1C" w14:textId="77777777" w:rsidR="00533706" w:rsidRPr="000F58A7" w:rsidRDefault="00533706" w:rsidP="00533706">
            <w:pPr>
              <w:jc w:val="center"/>
              <w:rPr>
                <w:b/>
                <w:sz w:val="16"/>
                <w:szCs w:val="16"/>
              </w:rPr>
            </w:pPr>
          </w:p>
        </w:tc>
        <w:tc>
          <w:tcPr>
            <w:tcW w:w="550" w:type="dxa"/>
            <w:vAlign w:val="bottom"/>
          </w:tcPr>
          <w:p w14:paraId="1FA7314F" w14:textId="77777777" w:rsidR="00533706" w:rsidRPr="000F58A7" w:rsidRDefault="00533706" w:rsidP="00533706">
            <w:pPr>
              <w:jc w:val="center"/>
              <w:rPr>
                <w:b/>
                <w:sz w:val="16"/>
                <w:szCs w:val="16"/>
              </w:rPr>
            </w:pPr>
          </w:p>
        </w:tc>
        <w:tc>
          <w:tcPr>
            <w:tcW w:w="550" w:type="dxa"/>
            <w:vAlign w:val="bottom"/>
          </w:tcPr>
          <w:p w14:paraId="6C1B58E5" w14:textId="77777777" w:rsidR="00533706" w:rsidRPr="000F58A7" w:rsidRDefault="00533706" w:rsidP="00533706">
            <w:pPr>
              <w:jc w:val="center"/>
              <w:rPr>
                <w:b/>
                <w:sz w:val="16"/>
                <w:szCs w:val="16"/>
              </w:rPr>
            </w:pPr>
          </w:p>
        </w:tc>
        <w:tc>
          <w:tcPr>
            <w:tcW w:w="550" w:type="dxa"/>
            <w:vAlign w:val="bottom"/>
          </w:tcPr>
          <w:p w14:paraId="702E480B" w14:textId="77777777" w:rsidR="00533706" w:rsidRPr="000F58A7" w:rsidRDefault="00533706" w:rsidP="00533706">
            <w:pPr>
              <w:jc w:val="center"/>
              <w:rPr>
                <w:b/>
                <w:sz w:val="16"/>
                <w:szCs w:val="16"/>
              </w:rPr>
            </w:pPr>
          </w:p>
        </w:tc>
        <w:tc>
          <w:tcPr>
            <w:tcW w:w="550" w:type="dxa"/>
            <w:vAlign w:val="bottom"/>
          </w:tcPr>
          <w:p w14:paraId="3A8EBBC4" w14:textId="77777777" w:rsidR="00533706" w:rsidRPr="000F58A7" w:rsidRDefault="00533706" w:rsidP="00533706">
            <w:pPr>
              <w:jc w:val="center"/>
              <w:rPr>
                <w:b/>
                <w:sz w:val="16"/>
                <w:szCs w:val="16"/>
              </w:rPr>
            </w:pPr>
          </w:p>
        </w:tc>
        <w:tc>
          <w:tcPr>
            <w:tcW w:w="550" w:type="dxa"/>
            <w:vAlign w:val="bottom"/>
          </w:tcPr>
          <w:p w14:paraId="10C62C17" w14:textId="77777777" w:rsidR="00533706" w:rsidRPr="000F58A7" w:rsidRDefault="00533706" w:rsidP="00533706">
            <w:pPr>
              <w:jc w:val="center"/>
              <w:rPr>
                <w:b/>
                <w:sz w:val="16"/>
                <w:szCs w:val="16"/>
              </w:rPr>
            </w:pPr>
          </w:p>
        </w:tc>
      </w:tr>
      <w:tr w:rsidR="00533706" w:rsidRPr="000F58A7" w14:paraId="20C3AF2D" w14:textId="77777777" w:rsidTr="008E20C4">
        <w:trPr>
          <w:trHeight w:val="63"/>
          <w:jc w:val="center"/>
        </w:trPr>
        <w:tc>
          <w:tcPr>
            <w:tcW w:w="630" w:type="dxa"/>
            <w:vAlign w:val="center"/>
          </w:tcPr>
          <w:p w14:paraId="2709729C" w14:textId="77777777" w:rsidR="00533706" w:rsidRPr="000F58A7" w:rsidRDefault="00533706" w:rsidP="008E20C4">
            <w:pPr>
              <w:spacing w:before="120" w:after="120"/>
              <w:jc w:val="center"/>
              <w:rPr>
                <w:b/>
                <w:bCs/>
                <w:sz w:val="14"/>
                <w:szCs w:val="16"/>
              </w:rPr>
            </w:pPr>
            <w:r w:rsidRPr="000F58A7">
              <w:rPr>
                <w:b/>
                <w:bCs/>
                <w:sz w:val="14"/>
                <w:szCs w:val="16"/>
              </w:rPr>
              <w:t>NOV</w:t>
            </w:r>
          </w:p>
        </w:tc>
        <w:tc>
          <w:tcPr>
            <w:tcW w:w="514" w:type="dxa"/>
            <w:vAlign w:val="bottom"/>
          </w:tcPr>
          <w:p w14:paraId="307E86C4" w14:textId="77777777" w:rsidR="00533706" w:rsidRPr="000F58A7" w:rsidRDefault="00533706" w:rsidP="00533706">
            <w:pPr>
              <w:jc w:val="center"/>
              <w:rPr>
                <w:b/>
                <w:sz w:val="16"/>
                <w:szCs w:val="16"/>
              </w:rPr>
            </w:pPr>
          </w:p>
        </w:tc>
        <w:tc>
          <w:tcPr>
            <w:tcW w:w="514" w:type="dxa"/>
            <w:vAlign w:val="bottom"/>
          </w:tcPr>
          <w:p w14:paraId="0104DA9C" w14:textId="77777777" w:rsidR="00533706" w:rsidRPr="000F58A7" w:rsidRDefault="00533706" w:rsidP="00533706">
            <w:pPr>
              <w:jc w:val="center"/>
              <w:rPr>
                <w:b/>
                <w:sz w:val="16"/>
                <w:szCs w:val="16"/>
              </w:rPr>
            </w:pPr>
          </w:p>
        </w:tc>
        <w:tc>
          <w:tcPr>
            <w:tcW w:w="514" w:type="dxa"/>
            <w:vAlign w:val="bottom"/>
          </w:tcPr>
          <w:p w14:paraId="32433823" w14:textId="77777777" w:rsidR="00533706" w:rsidRPr="000F58A7" w:rsidRDefault="00533706" w:rsidP="00533706">
            <w:pPr>
              <w:jc w:val="center"/>
              <w:rPr>
                <w:b/>
                <w:sz w:val="16"/>
                <w:szCs w:val="16"/>
              </w:rPr>
            </w:pPr>
          </w:p>
        </w:tc>
        <w:tc>
          <w:tcPr>
            <w:tcW w:w="513" w:type="dxa"/>
            <w:vAlign w:val="bottom"/>
          </w:tcPr>
          <w:p w14:paraId="57CD69A9" w14:textId="77777777" w:rsidR="00533706" w:rsidRPr="000F58A7" w:rsidRDefault="00533706" w:rsidP="00533706">
            <w:pPr>
              <w:jc w:val="center"/>
              <w:rPr>
                <w:b/>
                <w:sz w:val="16"/>
                <w:szCs w:val="16"/>
              </w:rPr>
            </w:pPr>
          </w:p>
        </w:tc>
        <w:tc>
          <w:tcPr>
            <w:tcW w:w="513" w:type="dxa"/>
            <w:vAlign w:val="bottom"/>
          </w:tcPr>
          <w:p w14:paraId="7E5B60A7" w14:textId="77777777" w:rsidR="00533706" w:rsidRPr="000F58A7" w:rsidRDefault="00533706" w:rsidP="00533706">
            <w:pPr>
              <w:jc w:val="center"/>
              <w:rPr>
                <w:b/>
                <w:sz w:val="16"/>
                <w:szCs w:val="16"/>
              </w:rPr>
            </w:pPr>
          </w:p>
        </w:tc>
        <w:tc>
          <w:tcPr>
            <w:tcW w:w="513" w:type="dxa"/>
            <w:vAlign w:val="bottom"/>
          </w:tcPr>
          <w:p w14:paraId="1297F08A" w14:textId="77777777" w:rsidR="00533706" w:rsidRPr="000F58A7" w:rsidRDefault="00533706" w:rsidP="00533706">
            <w:pPr>
              <w:jc w:val="center"/>
              <w:rPr>
                <w:b/>
                <w:sz w:val="16"/>
                <w:szCs w:val="16"/>
              </w:rPr>
            </w:pPr>
          </w:p>
        </w:tc>
        <w:tc>
          <w:tcPr>
            <w:tcW w:w="513" w:type="dxa"/>
            <w:vAlign w:val="bottom"/>
          </w:tcPr>
          <w:p w14:paraId="69F39A00" w14:textId="77777777" w:rsidR="00533706" w:rsidRPr="000F58A7" w:rsidRDefault="00533706" w:rsidP="00533706">
            <w:pPr>
              <w:jc w:val="center"/>
              <w:rPr>
                <w:b/>
                <w:sz w:val="16"/>
                <w:szCs w:val="16"/>
              </w:rPr>
            </w:pPr>
          </w:p>
        </w:tc>
        <w:tc>
          <w:tcPr>
            <w:tcW w:w="513" w:type="dxa"/>
            <w:vAlign w:val="bottom"/>
          </w:tcPr>
          <w:p w14:paraId="4167D0DC" w14:textId="77777777" w:rsidR="00533706" w:rsidRPr="000F58A7" w:rsidRDefault="00533706" w:rsidP="00533706">
            <w:pPr>
              <w:jc w:val="center"/>
              <w:rPr>
                <w:b/>
                <w:sz w:val="16"/>
                <w:szCs w:val="16"/>
              </w:rPr>
            </w:pPr>
          </w:p>
        </w:tc>
        <w:tc>
          <w:tcPr>
            <w:tcW w:w="513" w:type="dxa"/>
            <w:vAlign w:val="bottom"/>
          </w:tcPr>
          <w:p w14:paraId="46C4601D" w14:textId="77777777" w:rsidR="00533706" w:rsidRPr="000F58A7" w:rsidRDefault="00533706" w:rsidP="00533706">
            <w:pPr>
              <w:jc w:val="center"/>
              <w:rPr>
                <w:b/>
                <w:sz w:val="16"/>
                <w:szCs w:val="16"/>
              </w:rPr>
            </w:pPr>
          </w:p>
        </w:tc>
        <w:tc>
          <w:tcPr>
            <w:tcW w:w="550" w:type="dxa"/>
            <w:vAlign w:val="bottom"/>
          </w:tcPr>
          <w:p w14:paraId="76A80A5B" w14:textId="77777777" w:rsidR="00533706" w:rsidRPr="000F58A7" w:rsidRDefault="00533706" w:rsidP="00533706">
            <w:pPr>
              <w:jc w:val="center"/>
              <w:rPr>
                <w:b/>
                <w:sz w:val="16"/>
                <w:szCs w:val="16"/>
              </w:rPr>
            </w:pPr>
          </w:p>
        </w:tc>
        <w:tc>
          <w:tcPr>
            <w:tcW w:w="550" w:type="dxa"/>
            <w:vAlign w:val="bottom"/>
          </w:tcPr>
          <w:p w14:paraId="27A22C63" w14:textId="77777777" w:rsidR="00533706" w:rsidRPr="000F58A7" w:rsidRDefault="00533706" w:rsidP="00533706">
            <w:pPr>
              <w:jc w:val="center"/>
              <w:rPr>
                <w:b/>
                <w:sz w:val="16"/>
                <w:szCs w:val="16"/>
              </w:rPr>
            </w:pPr>
          </w:p>
        </w:tc>
        <w:tc>
          <w:tcPr>
            <w:tcW w:w="550" w:type="dxa"/>
            <w:vAlign w:val="bottom"/>
          </w:tcPr>
          <w:p w14:paraId="138D9807" w14:textId="77777777" w:rsidR="00533706" w:rsidRPr="000F58A7" w:rsidRDefault="00533706" w:rsidP="00533706">
            <w:pPr>
              <w:jc w:val="center"/>
              <w:rPr>
                <w:b/>
                <w:sz w:val="16"/>
                <w:szCs w:val="16"/>
              </w:rPr>
            </w:pPr>
          </w:p>
        </w:tc>
        <w:tc>
          <w:tcPr>
            <w:tcW w:w="550" w:type="dxa"/>
            <w:vAlign w:val="bottom"/>
          </w:tcPr>
          <w:p w14:paraId="3A0DF1A7" w14:textId="77777777" w:rsidR="00533706" w:rsidRPr="000F58A7" w:rsidRDefault="00533706" w:rsidP="00533706">
            <w:pPr>
              <w:jc w:val="center"/>
              <w:rPr>
                <w:b/>
                <w:sz w:val="16"/>
                <w:szCs w:val="16"/>
              </w:rPr>
            </w:pPr>
          </w:p>
        </w:tc>
        <w:tc>
          <w:tcPr>
            <w:tcW w:w="550" w:type="dxa"/>
            <w:vAlign w:val="bottom"/>
          </w:tcPr>
          <w:p w14:paraId="43FC547B" w14:textId="77777777" w:rsidR="00533706" w:rsidRPr="000F58A7" w:rsidRDefault="00533706" w:rsidP="00533706">
            <w:pPr>
              <w:jc w:val="center"/>
              <w:rPr>
                <w:b/>
                <w:sz w:val="16"/>
                <w:szCs w:val="16"/>
              </w:rPr>
            </w:pPr>
          </w:p>
        </w:tc>
        <w:tc>
          <w:tcPr>
            <w:tcW w:w="550" w:type="dxa"/>
            <w:vAlign w:val="bottom"/>
          </w:tcPr>
          <w:p w14:paraId="4241D118" w14:textId="77777777" w:rsidR="00533706" w:rsidRPr="000F58A7" w:rsidRDefault="00533706" w:rsidP="00533706">
            <w:pPr>
              <w:jc w:val="center"/>
              <w:rPr>
                <w:b/>
                <w:sz w:val="16"/>
                <w:szCs w:val="16"/>
              </w:rPr>
            </w:pPr>
          </w:p>
        </w:tc>
        <w:tc>
          <w:tcPr>
            <w:tcW w:w="550" w:type="dxa"/>
            <w:vAlign w:val="bottom"/>
          </w:tcPr>
          <w:p w14:paraId="71FF5A76" w14:textId="77777777" w:rsidR="00533706" w:rsidRPr="000F58A7" w:rsidRDefault="00533706" w:rsidP="00533706">
            <w:pPr>
              <w:jc w:val="center"/>
              <w:rPr>
                <w:b/>
                <w:sz w:val="16"/>
                <w:szCs w:val="16"/>
              </w:rPr>
            </w:pPr>
          </w:p>
        </w:tc>
        <w:tc>
          <w:tcPr>
            <w:tcW w:w="550" w:type="dxa"/>
            <w:vAlign w:val="bottom"/>
          </w:tcPr>
          <w:p w14:paraId="6C3E4B6A" w14:textId="77777777" w:rsidR="00533706" w:rsidRPr="000F58A7" w:rsidRDefault="00533706" w:rsidP="00533706">
            <w:pPr>
              <w:jc w:val="center"/>
              <w:rPr>
                <w:b/>
                <w:sz w:val="16"/>
                <w:szCs w:val="16"/>
              </w:rPr>
            </w:pPr>
          </w:p>
        </w:tc>
        <w:tc>
          <w:tcPr>
            <w:tcW w:w="550" w:type="dxa"/>
            <w:vAlign w:val="bottom"/>
          </w:tcPr>
          <w:p w14:paraId="2CE006BD" w14:textId="77777777" w:rsidR="00533706" w:rsidRPr="000F58A7" w:rsidRDefault="00533706" w:rsidP="00533706">
            <w:pPr>
              <w:jc w:val="center"/>
              <w:rPr>
                <w:b/>
                <w:sz w:val="16"/>
                <w:szCs w:val="16"/>
              </w:rPr>
            </w:pPr>
          </w:p>
        </w:tc>
        <w:tc>
          <w:tcPr>
            <w:tcW w:w="550" w:type="dxa"/>
            <w:vAlign w:val="bottom"/>
          </w:tcPr>
          <w:p w14:paraId="296F436C" w14:textId="77777777" w:rsidR="00533706" w:rsidRPr="000F58A7" w:rsidRDefault="00533706" w:rsidP="00533706">
            <w:pPr>
              <w:jc w:val="center"/>
              <w:rPr>
                <w:b/>
                <w:sz w:val="16"/>
                <w:szCs w:val="16"/>
              </w:rPr>
            </w:pPr>
          </w:p>
        </w:tc>
        <w:tc>
          <w:tcPr>
            <w:tcW w:w="550" w:type="dxa"/>
            <w:vAlign w:val="bottom"/>
          </w:tcPr>
          <w:p w14:paraId="2C7A5A01" w14:textId="77777777" w:rsidR="00533706" w:rsidRPr="000F58A7" w:rsidRDefault="00533706" w:rsidP="00533706">
            <w:pPr>
              <w:jc w:val="center"/>
              <w:rPr>
                <w:b/>
                <w:sz w:val="16"/>
                <w:szCs w:val="16"/>
              </w:rPr>
            </w:pPr>
          </w:p>
        </w:tc>
        <w:tc>
          <w:tcPr>
            <w:tcW w:w="550" w:type="dxa"/>
            <w:vAlign w:val="bottom"/>
          </w:tcPr>
          <w:p w14:paraId="6CDBB50C" w14:textId="77777777" w:rsidR="00533706" w:rsidRPr="000F58A7" w:rsidRDefault="00533706" w:rsidP="00533706">
            <w:pPr>
              <w:jc w:val="center"/>
              <w:rPr>
                <w:b/>
                <w:sz w:val="16"/>
                <w:szCs w:val="16"/>
              </w:rPr>
            </w:pPr>
          </w:p>
        </w:tc>
        <w:tc>
          <w:tcPr>
            <w:tcW w:w="550" w:type="dxa"/>
            <w:vAlign w:val="bottom"/>
          </w:tcPr>
          <w:p w14:paraId="43BD81A6" w14:textId="77777777" w:rsidR="00533706" w:rsidRPr="000F58A7" w:rsidRDefault="00533706" w:rsidP="00533706">
            <w:pPr>
              <w:jc w:val="center"/>
              <w:rPr>
                <w:b/>
                <w:sz w:val="16"/>
                <w:szCs w:val="16"/>
              </w:rPr>
            </w:pPr>
          </w:p>
        </w:tc>
        <w:tc>
          <w:tcPr>
            <w:tcW w:w="550" w:type="dxa"/>
            <w:vAlign w:val="bottom"/>
          </w:tcPr>
          <w:p w14:paraId="5823938C" w14:textId="77777777" w:rsidR="00533706" w:rsidRPr="000F58A7" w:rsidRDefault="00533706" w:rsidP="00533706">
            <w:pPr>
              <w:jc w:val="center"/>
              <w:rPr>
                <w:b/>
                <w:sz w:val="16"/>
                <w:szCs w:val="16"/>
              </w:rPr>
            </w:pPr>
          </w:p>
        </w:tc>
        <w:tc>
          <w:tcPr>
            <w:tcW w:w="550" w:type="dxa"/>
            <w:vAlign w:val="bottom"/>
          </w:tcPr>
          <w:p w14:paraId="67E03E52" w14:textId="77777777" w:rsidR="00533706" w:rsidRPr="000F58A7" w:rsidRDefault="00533706" w:rsidP="00533706">
            <w:pPr>
              <w:jc w:val="center"/>
              <w:rPr>
                <w:b/>
                <w:sz w:val="16"/>
                <w:szCs w:val="16"/>
              </w:rPr>
            </w:pPr>
          </w:p>
        </w:tc>
      </w:tr>
      <w:tr w:rsidR="00533706" w:rsidRPr="000F58A7" w14:paraId="22C1F7B8" w14:textId="77777777" w:rsidTr="008E20C4">
        <w:trPr>
          <w:trHeight w:val="63"/>
          <w:jc w:val="center"/>
        </w:trPr>
        <w:tc>
          <w:tcPr>
            <w:tcW w:w="630" w:type="dxa"/>
            <w:vAlign w:val="center"/>
          </w:tcPr>
          <w:p w14:paraId="0E240D98" w14:textId="77777777" w:rsidR="00533706" w:rsidRPr="000F58A7" w:rsidRDefault="00533706" w:rsidP="008E20C4">
            <w:pPr>
              <w:spacing w:before="120" w:after="120"/>
              <w:jc w:val="center"/>
              <w:rPr>
                <w:b/>
                <w:bCs/>
                <w:sz w:val="14"/>
                <w:szCs w:val="16"/>
              </w:rPr>
            </w:pPr>
            <w:r w:rsidRPr="000F58A7">
              <w:rPr>
                <w:b/>
                <w:bCs/>
                <w:sz w:val="14"/>
                <w:szCs w:val="16"/>
              </w:rPr>
              <w:t>DEC</w:t>
            </w:r>
          </w:p>
        </w:tc>
        <w:tc>
          <w:tcPr>
            <w:tcW w:w="514" w:type="dxa"/>
            <w:vAlign w:val="bottom"/>
          </w:tcPr>
          <w:p w14:paraId="182A3532" w14:textId="77777777" w:rsidR="00533706" w:rsidRPr="000F58A7" w:rsidRDefault="00533706" w:rsidP="00FB75DE">
            <w:pPr>
              <w:jc w:val="center"/>
              <w:rPr>
                <w:b/>
                <w:sz w:val="16"/>
                <w:szCs w:val="16"/>
              </w:rPr>
            </w:pPr>
          </w:p>
        </w:tc>
        <w:tc>
          <w:tcPr>
            <w:tcW w:w="514" w:type="dxa"/>
            <w:vAlign w:val="bottom"/>
          </w:tcPr>
          <w:p w14:paraId="264782C0" w14:textId="77777777" w:rsidR="00533706" w:rsidRPr="000F58A7" w:rsidRDefault="00533706" w:rsidP="00FB75DE">
            <w:pPr>
              <w:jc w:val="center"/>
              <w:rPr>
                <w:b/>
                <w:sz w:val="16"/>
                <w:szCs w:val="16"/>
              </w:rPr>
            </w:pPr>
          </w:p>
        </w:tc>
        <w:tc>
          <w:tcPr>
            <w:tcW w:w="514" w:type="dxa"/>
            <w:vAlign w:val="bottom"/>
          </w:tcPr>
          <w:p w14:paraId="206FD372" w14:textId="77777777" w:rsidR="00533706" w:rsidRPr="000F58A7" w:rsidRDefault="00533706" w:rsidP="00FB75DE">
            <w:pPr>
              <w:jc w:val="center"/>
              <w:rPr>
                <w:b/>
                <w:sz w:val="16"/>
                <w:szCs w:val="16"/>
              </w:rPr>
            </w:pPr>
          </w:p>
        </w:tc>
        <w:tc>
          <w:tcPr>
            <w:tcW w:w="513" w:type="dxa"/>
            <w:vAlign w:val="bottom"/>
          </w:tcPr>
          <w:p w14:paraId="7D0F9221" w14:textId="77777777" w:rsidR="00533706" w:rsidRPr="000F58A7" w:rsidRDefault="00533706" w:rsidP="00FB75DE">
            <w:pPr>
              <w:jc w:val="center"/>
              <w:rPr>
                <w:b/>
                <w:sz w:val="16"/>
                <w:szCs w:val="16"/>
              </w:rPr>
            </w:pPr>
          </w:p>
        </w:tc>
        <w:tc>
          <w:tcPr>
            <w:tcW w:w="513" w:type="dxa"/>
            <w:vAlign w:val="bottom"/>
          </w:tcPr>
          <w:p w14:paraId="5965F466" w14:textId="77777777" w:rsidR="00533706" w:rsidRPr="000F58A7" w:rsidRDefault="00533706" w:rsidP="00FB75DE">
            <w:pPr>
              <w:jc w:val="center"/>
              <w:rPr>
                <w:b/>
                <w:sz w:val="16"/>
                <w:szCs w:val="16"/>
              </w:rPr>
            </w:pPr>
          </w:p>
        </w:tc>
        <w:tc>
          <w:tcPr>
            <w:tcW w:w="513" w:type="dxa"/>
            <w:vAlign w:val="bottom"/>
          </w:tcPr>
          <w:p w14:paraId="375DC300" w14:textId="77777777" w:rsidR="00533706" w:rsidRPr="000F58A7" w:rsidRDefault="00533706" w:rsidP="00FB75DE">
            <w:pPr>
              <w:jc w:val="center"/>
              <w:rPr>
                <w:b/>
                <w:sz w:val="16"/>
                <w:szCs w:val="16"/>
              </w:rPr>
            </w:pPr>
          </w:p>
        </w:tc>
        <w:tc>
          <w:tcPr>
            <w:tcW w:w="513" w:type="dxa"/>
            <w:vAlign w:val="bottom"/>
          </w:tcPr>
          <w:p w14:paraId="230E9797" w14:textId="77777777" w:rsidR="00533706" w:rsidRPr="000F58A7" w:rsidRDefault="00533706" w:rsidP="00FB75DE">
            <w:pPr>
              <w:jc w:val="center"/>
              <w:rPr>
                <w:b/>
                <w:sz w:val="16"/>
                <w:szCs w:val="16"/>
              </w:rPr>
            </w:pPr>
          </w:p>
        </w:tc>
        <w:tc>
          <w:tcPr>
            <w:tcW w:w="513" w:type="dxa"/>
            <w:vAlign w:val="bottom"/>
          </w:tcPr>
          <w:p w14:paraId="01DA455D" w14:textId="77777777" w:rsidR="00533706" w:rsidRPr="000F58A7" w:rsidRDefault="00533706" w:rsidP="00FB75DE">
            <w:pPr>
              <w:jc w:val="center"/>
              <w:rPr>
                <w:b/>
                <w:sz w:val="16"/>
                <w:szCs w:val="16"/>
              </w:rPr>
            </w:pPr>
          </w:p>
        </w:tc>
        <w:tc>
          <w:tcPr>
            <w:tcW w:w="513" w:type="dxa"/>
            <w:vAlign w:val="bottom"/>
          </w:tcPr>
          <w:p w14:paraId="2DA3BB88" w14:textId="77777777" w:rsidR="00533706" w:rsidRPr="000F58A7" w:rsidRDefault="00533706" w:rsidP="00FB75DE">
            <w:pPr>
              <w:jc w:val="center"/>
              <w:rPr>
                <w:b/>
                <w:sz w:val="16"/>
                <w:szCs w:val="16"/>
              </w:rPr>
            </w:pPr>
          </w:p>
        </w:tc>
        <w:tc>
          <w:tcPr>
            <w:tcW w:w="550" w:type="dxa"/>
            <w:vAlign w:val="bottom"/>
          </w:tcPr>
          <w:p w14:paraId="7D5E1377" w14:textId="77777777" w:rsidR="00533706" w:rsidRPr="000F58A7" w:rsidRDefault="00533706" w:rsidP="00FB75DE">
            <w:pPr>
              <w:jc w:val="center"/>
              <w:rPr>
                <w:b/>
                <w:sz w:val="16"/>
                <w:szCs w:val="16"/>
              </w:rPr>
            </w:pPr>
          </w:p>
        </w:tc>
        <w:tc>
          <w:tcPr>
            <w:tcW w:w="550" w:type="dxa"/>
            <w:vAlign w:val="bottom"/>
          </w:tcPr>
          <w:p w14:paraId="1D1DC2E1" w14:textId="77777777" w:rsidR="00533706" w:rsidRPr="000F58A7" w:rsidRDefault="00533706" w:rsidP="00FB75DE">
            <w:pPr>
              <w:jc w:val="center"/>
              <w:rPr>
                <w:b/>
                <w:sz w:val="16"/>
                <w:szCs w:val="16"/>
              </w:rPr>
            </w:pPr>
          </w:p>
        </w:tc>
        <w:tc>
          <w:tcPr>
            <w:tcW w:w="550" w:type="dxa"/>
            <w:vAlign w:val="bottom"/>
          </w:tcPr>
          <w:p w14:paraId="19C9F4F4" w14:textId="77777777" w:rsidR="00533706" w:rsidRPr="000F58A7" w:rsidRDefault="00533706" w:rsidP="00FB75DE">
            <w:pPr>
              <w:jc w:val="center"/>
              <w:rPr>
                <w:b/>
                <w:sz w:val="16"/>
                <w:szCs w:val="16"/>
              </w:rPr>
            </w:pPr>
          </w:p>
        </w:tc>
        <w:tc>
          <w:tcPr>
            <w:tcW w:w="550" w:type="dxa"/>
            <w:vAlign w:val="bottom"/>
          </w:tcPr>
          <w:p w14:paraId="73C6E57E" w14:textId="77777777" w:rsidR="00533706" w:rsidRPr="000F58A7" w:rsidRDefault="00533706" w:rsidP="00FB75DE">
            <w:pPr>
              <w:jc w:val="center"/>
              <w:rPr>
                <w:b/>
                <w:sz w:val="16"/>
                <w:szCs w:val="16"/>
              </w:rPr>
            </w:pPr>
          </w:p>
        </w:tc>
        <w:tc>
          <w:tcPr>
            <w:tcW w:w="550" w:type="dxa"/>
            <w:vAlign w:val="bottom"/>
          </w:tcPr>
          <w:p w14:paraId="305EFD19" w14:textId="77777777" w:rsidR="00533706" w:rsidRPr="000F58A7" w:rsidRDefault="00533706" w:rsidP="00FB75DE">
            <w:pPr>
              <w:jc w:val="center"/>
              <w:rPr>
                <w:b/>
                <w:sz w:val="16"/>
                <w:szCs w:val="16"/>
              </w:rPr>
            </w:pPr>
          </w:p>
        </w:tc>
        <w:tc>
          <w:tcPr>
            <w:tcW w:w="550" w:type="dxa"/>
            <w:vAlign w:val="bottom"/>
          </w:tcPr>
          <w:p w14:paraId="47207855" w14:textId="77777777" w:rsidR="00533706" w:rsidRPr="000F58A7" w:rsidRDefault="00533706" w:rsidP="00FB75DE">
            <w:pPr>
              <w:jc w:val="center"/>
              <w:rPr>
                <w:b/>
                <w:sz w:val="16"/>
                <w:szCs w:val="16"/>
              </w:rPr>
            </w:pPr>
          </w:p>
        </w:tc>
        <w:tc>
          <w:tcPr>
            <w:tcW w:w="550" w:type="dxa"/>
            <w:vAlign w:val="bottom"/>
          </w:tcPr>
          <w:p w14:paraId="43B51CF6" w14:textId="77777777" w:rsidR="00533706" w:rsidRPr="000F58A7" w:rsidRDefault="00533706" w:rsidP="00FB75DE">
            <w:pPr>
              <w:jc w:val="center"/>
              <w:rPr>
                <w:b/>
                <w:sz w:val="16"/>
                <w:szCs w:val="16"/>
              </w:rPr>
            </w:pPr>
          </w:p>
        </w:tc>
        <w:tc>
          <w:tcPr>
            <w:tcW w:w="550" w:type="dxa"/>
            <w:vAlign w:val="bottom"/>
          </w:tcPr>
          <w:p w14:paraId="1624D92B" w14:textId="77777777" w:rsidR="00533706" w:rsidRPr="000F58A7" w:rsidRDefault="00533706" w:rsidP="00FB75DE">
            <w:pPr>
              <w:jc w:val="center"/>
              <w:rPr>
                <w:b/>
                <w:sz w:val="16"/>
                <w:szCs w:val="16"/>
              </w:rPr>
            </w:pPr>
          </w:p>
        </w:tc>
        <w:tc>
          <w:tcPr>
            <w:tcW w:w="550" w:type="dxa"/>
            <w:vAlign w:val="bottom"/>
          </w:tcPr>
          <w:p w14:paraId="1EAC0B42" w14:textId="77777777" w:rsidR="00533706" w:rsidRPr="000F58A7" w:rsidRDefault="00533706" w:rsidP="00FB75DE">
            <w:pPr>
              <w:jc w:val="center"/>
              <w:rPr>
                <w:b/>
                <w:sz w:val="16"/>
                <w:szCs w:val="16"/>
              </w:rPr>
            </w:pPr>
          </w:p>
        </w:tc>
        <w:tc>
          <w:tcPr>
            <w:tcW w:w="550" w:type="dxa"/>
            <w:vAlign w:val="bottom"/>
          </w:tcPr>
          <w:p w14:paraId="4938A523" w14:textId="77777777" w:rsidR="00533706" w:rsidRPr="000F58A7" w:rsidRDefault="00533706" w:rsidP="00FB75DE">
            <w:pPr>
              <w:jc w:val="center"/>
              <w:rPr>
                <w:b/>
                <w:sz w:val="16"/>
                <w:szCs w:val="16"/>
              </w:rPr>
            </w:pPr>
          </w:p>
        </w:tc>
        <w:tc>
          <w:tcPr>
            <w:tcW w:w="550" w:type="dxa"/>
            <w:vAlign w:val="bottom"/>
          </w:tcPr>
          <w:p w14:paraId="1D241878" w14:textId="77777777" w:rsidR="00533706" w:rsidRPr="000F58A7" w:rsidRDefault="00533706" w:rsidP="00FB75DE">
            <w:pPr>
              <w:jc w:val="center"/>
              <w:rPr>
                <w:b/>
                <w:sz w:val="16"/>
                <w:szCs w:val="16"/>
              </w:rPr>
            </w:pPr>
          </w:p>
        </w:tc>
        <w:tc>
          <w:tcPr>
            <w:tcW w:w="550" w:type="dxa"/>
            <w:vAlign w:val="bottom"/>
          </w:tcPr>
          <w:p w14:paraId="0CCB6486" w14:textId="77777777" w:rsidR="00533706" w:rsidRPr="000F58A7" w:rsidRDefault="00533706" w:rsidP="00FB75DE">
            <w:pPr>
              <w:jc w:val="center"/>
              <w:rPr>
                <w:b/>
                <w:sz w:val="16"/>
                <w:szCs w:val="16"/>
              </w:rPr>
            </w:pPr>
          </w:p>
        </w:tc>
        <w:tc>
          <w:tcPr>
            <w:tcW w:w="550" w:type="dxa"/>
            <w:vAlign w:val="bottom"/>
          </w:tcPr>
          <w:p w14:paraId="71DC339B" w14:textId="77777777" w:rsidR="00533706" w:rsidRPr="000F58A7" w:rsidRDefault="00533706" w:rsidP="00FB75DE">
            <w:pPr>
              <w:jc w:val="center"/>
              <w:rPr>
                <w:b/>
                <w:sz w:val="16"/>
                <w:szCs w:val="16"/>
              </w:rPr>
            </w:pPr>
          </w:p>
        </w:tc>
        <w:tc>
          <w:tcPr>
            <w:tcW w:w="550" w:type="dxa"/>
            <w:vAlign w:val="bottom"/>
          </w:tcPr>
          <w:p w14:paraId="27B4B3BA" w14:textId="77777777" w:rsidR="00533706" w:rsidRPr="000F58A7" w:rsidRDefault="00533706" w:rsidP="00FB75DE">
            <w:pPr>
              <w:jc w:val="center"/>
              <w:rPr>
                <w:b/>
                <w:sz w:val="16"/>
                <w:szCs w:val="16"/>
              </w:rPr>
            </w:pPr>
          </w:p>
        </w:tc>
        <w:tc>
          <w:tcPr>
            <w:tcW w:w="550" w:type="dxa"/>
            <w:vAlign w:val="bottom"/>
          </w:tcPr>
          <w:p w14:paraId="5A5FA822" w14:textId="77777777" w:rsidR="00533706" w:rsidRPr="000F58A7" w:rsidRDefault="00533706" w:rsidP="00FB75DE">
            <w:pPr>
              <w:jc w:val="center"/>
              <w:rPr>
                <w:b/>
                <w:sz w:val="16"/>
                <w:szCs w:val="16"/>
              </w:rPr>
            </w:pPr>
          </w:p>
        </w:tc>
      </w:tr>
    </w:tbl>
    <w:p w14:paraId="10ED9C3F" w14:textId="77777777" w:rsidR="00266FEA" w:rsidRDefault="00DC53A1" w:rsidP="00B762C1">
      <w:pPr>
        <w:spacing w:before="120" w:after="120"/>
        <w:rPr>
          <w:bCs/>
        </w:rPr>
      </w:pPr>
      <w:r w:rsidRPr="006E7B2B">
        <w:rPr>
          <w:bCs/>
        </w:rPr>
        <w:t>The foregoing table is provided for informational purposes only, and it shall not constitute, or be deemed to constitute, an obligation of any of the Parties to this Agreement.</w:t>
      </w:r>
    </w:p>
    <w:p w14:paraId="068FE74B" w14:textId="77777777" w:rsidR="00266FEA" w:rsidRDefault="00266FEA" w:rsidP="00B762C1">
      <w:pPr>
        <w:spacing w:before="120" w:after="120"/>
        <w:rPr>
          <w:bCs/>
        </w:rPr>
        <w:sectPr w:rsidR="00266FEA" w:rsidSect="00B762C1">
          <w:footerReference w:type="first" r:id="rId31"/>
          <w:pgSz w:w="15840" w:h="12240" w:orient="landscape"/>
          <w:pgMar w:top="1440" w:right="1440" w:bottom="1440" w:left="1440" w:header="720" w:footer="720" w:gutter="0"/>
          <w:pgNumType w:start="1"/>
          <w:cols w:space="720"/>
          <w:noEndnote/>
          <w:titlePg/>
          <w:docGrid w:linePitch="326"/>
        </w:sectPr>
      </w:pPr>
    </w:p>
    <w:p w14:paraId="59A8E9E2" w14:textId="77777777" w:rsidR="00266FEA" w:rsidRDefault="00DC53A1" w:rsidP="00CF71CC">
      <w:pPr>
        <w:spacing w:after="240"/>
        <w:jc w:val="center"/>
        <w:rPr>
          <w:b/>
          <w:bCs/>
        </w:rPr>
      </w:pPr>
      <w:r>
        <w:rPr>
          <w:b/>
          <w:bCs/>
        </w:rPr>
        <w:lastRenderedPageBreak/>
        <w:t>EXHIBIT F-2</w:t>
      </w:r>
    </w:p>
    <w:p w14:paraId="40216170" w14:textId="4C87DE72" w:rsidR="00266FEA" w:rsidRDefault="00160491" w:rsidP="00723575">
      <w:pPr>
        <w:spacing w:after="200"/>
        <w:jc w:val="center"/>
        <w:rPr>
          <w:bCs/>
        </w:rPr>
      </w:pPr>
      <w:r>
        <w:rPr>
          <w:b/>
          <w:bCs/>
        </w:rPr>
        <w:t xml:space="preserve">FORM OF </w:t>
      </w:r>
      <w:r w:rsidR="00723575">
        <w:rPr>
          <w:b/>
          <w:bCs/>
        </w:rPr>
        <w:t>MONTHLY DELIVERY FORECAST</w:t>
      </w:r>
    </w:p>
    <w:p w14:paraId="38CEB098" w14:textId="55FD60D0" w:rsidR="00723575" w:rsidRDefault="00DC53A1" w:rsidP="00723575">
      <w:pPr>
        <w:spacing w:after="40"/>
        <w:rPr>
          <w:bCs/>
        </w:rPr>
      </w:pPr>
      <w:r>
        <w:rPr>
          <w:bCs/>
        </w:rPr>
        <w:t>The following</w:t>
      </w:r>
      <w:r w:rsidRPr="006E7B2B">
        <w:rPr>
          <w:bCs/>
        </w:rPr>
        <w:t xml:space="preserve"> table</w:t>
      </w:r>
      <w:r>
        <w:rPr>
          <w:bCs/>
        </w:rPr>
        <w:t>s are</w:t>
      </w:r>
      <w:r w:rsidRPr="006E7B2B">
        <w:rPr>
          <w:bCs/>
        </w:rPr>
        <w:t xml:space="preserve"> provided for informational purposes </w:t>
      </w:r>
      <w:r>
        <w:rPr>
          <w:bCs/>
        </w:rPr>
        <w:t>only, and</w:t>
      </w:r>
      <w:r w:rsidRPr="006E7B2B">
        <w:rPr>
          <w:bCs/>
        </w:rPr>
        <w:t xml:space="preserve"> shall not constitute, or be deemed to constitute, an obligation of any of the Parties to this Agreement.</w:t>
      </w:r>
    </w:p>
    <w:p w14:paraId="48E54736" w14:textId="77777777" w:rsidR="00723575" w:rsidRPr="00723575" w:rsidRDefault="00723575" w:rsidP="00723575">
      <w:pPr>
        <w:spacing w:after="60"/>
        <w:jc w:val="center"/>
        <w:rPr>
          <w:b/>
          <w:bCs/>
        </w:rPr>
      </w:pPr>
      <w:r w:rsidRPr="00723575">
        <w:rPr>
          <w:b/>
          <w:bCs/>
        </w:rPr>
        <w:t>Hourly Expected Energy</w:t>
      </w:r>
    </w:p>
    <w:tbl>
      <w:tblPr>
        <w:tblStyle w:val="TableGrid"/>
        <w:tblW w:w="0" w:type="auto"/>
        <w:tblLayout w:type="fixed"/>
        <w:tblLook w:val="04A0" w:firstRow="1" w:lastRow="0" w:firstColumn="1" w:lastColumn="0" w:noHBand="0" w:noVBand="1"/>
      </w:tblPr>
      <w:tblGrid>
        <w:gridCol w:w="529"/>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4"/>
        <w:gridCol w:w="415"/>
      </w:tblGrid>
      <w:tr w:rsidR="00723575" w:rsidRPr="004A4212" w14:paraId="7DAFF84E" w14:textId="77777777" w:rsidTr="005C7B6B">
        <w:tc>
          <w:tcPr>
            <w:tcW w:w="529" w:type="dxa"/>
            <w:tcBorders>
              <w:top w:val="nil"/>
              <w:left w:val="nil"/>
            </w:tcBorders>
            <w:shd w:val="clear" w:color="auto" w:fill="auto"/>
          </w:tcPr>
          <w:p w14:paraId="1EE9CB25" w14:textId="77777777" w:rsidR="00723575" w:rsidRPr="00334F8D" w:rsidRDefault="00723575" w:rsidP="005C7B6B">
            <w:pPr>
              <w:jc w:val="center"/>
              <w:rPr>
                <w:sz w:val="20"/>
                <w:szCs w:val="20"/>
              </w:rPr>
            </w:pPr>
            <w:bookmarkStart w:id="1170" w:name="_Hlk19101721"/>
          </w:p>
        </w:tc>
        <w:tc>
          <w:tcPr>
            <w:tcW w:w="12421" w:type="dxa"/>
            <w:gridSpan w:val="30"/>
            <w:shd w:val="clear" w:color="auto" w:fill="auto"/>
          </w:tcPr>
          <w:p w14:paraId="0A230CD5" w14:textId="77777777" w:rsidR="00723575" w:rsidRPr="00334F8D" w:rsidRDefault="00723575" w:rsidP="005C7B6B">
            <w:pPr>
              <w:jc w:val="center"/>
              <w:rPr>
                <w:sz w:val="18"/>
                <w:szCs w:val="18"/>
              </w:rPr>
            </w:pPr>
            <w:r>
              <w:rPr>
                <w:sz w:val="18"/>
                <w:szCs w:val="18"/>
              </w:rPr>
              <w:t>Day</w:t>
            </w:r>
          </w:p>
        </w:tc>
      </w:tr>
      <w:tr w:rsidR="00723575" w:rsidRPr="004A4212" w14:paraId="6E1067CB" w14:textId="77777777" w:rsidTr="005C7B6B">
        <w:tc>
          <w:tcPr>
            <w:tcW w:w="529" w:type="dxa"/>
            <w:shd w:val="clear" w:color="auto" w:fill="auto"/>
          </w:tcPr>
          <w:p w14:paraId="62D5B9A0" w14:textId="77777777" w:rsidR="00723575" w:rsidRPr="004A4212" w:rsidRDefault="00723575" w:rsidP="005C7B6B">
            <w:pPr>
              <w:jc w:val="center"/>
              <w:rPr>
                <w:sz w:val="20"/>
                <w:szCs w:val="20"/>
              </w:rPr>
            </w:pPr>
            <w:r w:rsidRPr="004A4212">
              <w:rPr>
                <w:sz w:val="20"/>
                <w:szCs w:val="20"/>
              </w:rPr>
              <w:t>HE</w:t>
            </w:r>
          </w:p>
        </w:tc>
        <w:tc>
          <w:tcPr>
            <w:tcW w:w="414" w:type="dxa"/>
            <w:shd w:val="clear" w:color="auto" w:fill="auto"/>
          </w:tcPr>
          <w:p w14:paraId="3C3F218B" w14:textId="77777777" w:rsidR="00723575" w:rsidRPr="004A4212" w:rsidRDefault="00723575" w:rsidP="005C7B6B">
            <w:pPr>
              <w:jc w:val="center"/>
              <w:rPr>
                <w:bCs/>
                <w:color w:val="000000" w:themeColor="text1"/>
                <w:sz w:val="18"/>
                <w:szCs w:val="18"/>
              </w:rPr>
            </w:pPr>
            <w:r w:rsidRPr="004A4212">
              <w:rPr>
                <w:sz w:val="18"/>
                <w:szCs w:val="18"/>
              </w:rPr>
              <w:t>1</w:t>
            </w:r>
          </w:p>
        </w:tc>
        <w:tc>
          <w:tcPr>
            <w:tcW w:w="414" w:type="dxa"/>
            <w:shd w:val="clear" w:color="auto" w:fill="auto"/>
          </w:tcPr>
          <w:p w14:paraId="5CF692FB" w14:textId="77777777" w:rsidR="00723575" w:rsidRPr="004A4212" w:rsidRDefault="00723575" w:rsidP="005C7B6B">
            <w:pPr>
              <w:jc w:val="center"/>
              <w:rPr>
                <w:bCs/>
                <w:color w:val="000000" w:themeColor="text1"/>
                <w:sz w:val="18"/>
                <w:szCs w:val="18"/>
              </w:rPr>
            </w:pPr>
            <w:r w:rsidRPr="004A4212">
              <w:rPr>
                <w:sz w:val="18"/>
                <w:szCs w:val="18"/>
              </w:rPr>
              <w:t>2</w:t>
            </w:r>
          </w:p>
        </w:tc>
        <w:tc>
          <w:tcPr>
            <w:tcW w:w="414" w:type="dxa"/>
            <w:shd w:val="clear" w:color="auto" w:fill="auto"/>
          </w:tcPr>
          <w:p w14:paraId="7A719DF1" w14:textId="77777777" w:rsidR="00723575" w:rsidRPr="004A4212" w:rsidRDefault="00723575" w:rsidP="005C7B6B">
            <w:pPr>
              <w:jc w:val="center"/>
              <w:rPr>
                <w:bCs/>
                <w:color w:val="000000" w:themeColor="text1"/>
                <w:sz w:val="18"/>
                <w:szCs w:val="18"/>
              </w:rPr>
            </w:pPr>
            <w:r w:rsidRPr="004A4212">
              <w:rPr>
                <w:sz w:val="18"/>
                <w:szCs w:val="18"/>
              </w:rPr>
              <w:t>3</w:t>
            </w:r>
          </w:p>
        </w:tc>
        <w:tc>
          <w:tcPr>
            <w:tcW w:w="414" w:type="dxa"/>
            <w:shd w:val="clear" w:color="auto" w:fill="auto"/>
          </w:tcPr>
          <w:p w14:paraId="73C522EE" w14:textId="77777777" w:rsidR="00723575" w:rsidRPr="004A4212" w:rsidRDefault="00723575" w:rsidP="005C7B6B">
            <w:pPr>
              <w:jc w:val="center"/>
              <w:rPr>
                <w:bCs/>
                <w:color w:val="000000" w:themeColor="text1"/>
                <w:sz w:val="18"/>
                <w:szCs w:val="18"/>
              </w:rPr>
            </w:pPr>
            <w:r w:rsidRPr="004A4212">
              <w:rPr>
                <w:sz w:val="18"/>
                <w:szCs w:val="18"/>
              </w:rPr>
              <w:t>4</w:t>
            </w:r>
          </w:p>
        </w:tc>
        <w:tc>
          <w:tcPr>
            <w:tcW w:w="414" w:type="dxa"/>
            <w:shd w:val="clear" w:color="auto" w:fill="auto"/>
          </w:tcPr>
          <w:p w14:paraId="6CD9F261" w14:textId="77777777" w:rsidR="00723575" w:rsidRPr="004A4212" w:rsidRDefault="00723575" w:rsidP="005C7B6B">
            <w:pPr>
              <w:jc w:val="center"/>
              <w:rPr>
                <w:bCs/>
                <w:color w:val="000000" w:themeColor="text1"/>
                <w:sz w:val="18"/>
                <w:szCs w:val="18"/>
              </w:rPr>
            </w:pPr>
            <w:r w:rsidRPr="004A4212">
              <w:rPr>
                <w:sz w:val="18"/>
                <w:szCs w:val="18"/>
              </w:rPr>
              <w:t>5</w:t>
            </w:r>
          </w:p>
        </w:tc>
        <w:tc>
          <w:tcPr>
            <w:tcW w:w="414" w:type="dxa"/>
            <w:shd w:val="clear" w:color="auto" w:fill="auto"/>
          </w:tcPr>
          <w:p w14:paraId="00345F10" w14:textId="77777777" w:rsidR="00723575" w:rsidRPr="004A4212" w:rsidRDefault="00723575" w:rsidP="005C7B6B">
            <w:pPr>
              <w:jc w:val="center"/>
              <w:rPr>
                <w:bCs/>
                <w:color w:val="000000" w:themeColor="text1"/>
                <w:sz w:val="18"/>
                <w:szCs w:val="18"/>
              </w:rPr>
            </w:pPr>
            <w:r w:rsidRPr="004A4212">
              <w:rPr>
                <w:sz w:val="18"/>
                <w:szCs w:val="18"/>
              </w:rPr>
              <w:t>6</w:t>
            </w:r>
          </w:p>
        </w:tc>
        <w:tc>
          <w:tcPr>
            <w:tcW w:w="414" w:type="dxa"/>
            <w:shd w:val="clear" w:color="auto" w:fill="auto"/>
          </w:tcPr>
          <w:p w14:paraId="742FAAF9" w14:textId="77777777" w:rsidR="00723575" w:rsidRPr="004A4212" w:rsidRDefault="00723575" w:rsidP="005C7B6B">
            <w:pPr>
              <w:jc w:val="center"/>
              <w:rPr>
                <w:bCs/>
                <w:color w:val="000000" w:themeColor="text1"/>
                <w:sz w:val="18"/>
                <w:szCs w:val="18"/>
              </w:rPr>
            </w:pPr>
            <w:r w:rsidRPr="004A4212">
              <w:rPr>
                <w:sz w:val="18"/>
                <w:szCs w:val="18"/>
              </w:rPr>
              <w:t>7</w:t>
            </w:r>
          </w:p>
        </w:tc>
        <w:tc>
          <w:tcPr>
            <w:tcW w:w="414" w:type="dxa"/>
            <w:shd w:val="clear" w:color="auto" w:fill="auto"/>
          </w:tcPr>
          <w:p w14:paraId="63BEFB35" w14:textId="77777777" w:rsidR="00723575" w:rsidRPr="004A4212" w:rsidRDefault="00723575" w:rsidP="005C7B6B">
            <w:pPr>
              <w:jc w:val="center"/>
              <w:rPr>
                <w:bCs/>
                <w:color w:val="000000" w:themeColor="text1"/>
                <w:sz w:val="18"/>
                <w:szCs w:val="18"/>
              </w:rPr>
            </w:pPr>
            <w:r w:rsidRPr="004A4212">
              <w:rPr>
                <w:sz w:val="18"/>
                <w:szCs w:val="18"/>
              </w:rPr>
              <w:t>8</w:t>
            </w:r>
          </w:p>
        </w:tc>
        <w:tc>
          <w:tcPr>
            <w:tcW w:w="414" w:type="dxa"/>
            <w:shd w:val="clear" w:color="auto" w:fill="auto"/>
          </w:tcPr>
          <w:p w14:paraId="30B805EF" w14:textId="77777777" w:rsidR="00723575" w:rsidRPr="004A4212" w:rsidRDefault="00723575" w:rsidP="005C7B6B">
            <w:pPr>
              <w:jc w:val="center"/>
              <w:rPr>
                <w:bCs/>
                <w:color w:val="000000" w:themeColor="text1"/>
                <w:sz w:val="18"/>
                <w:szCs w:val="18"/>
              </w:rPr>
            </w:pPr>
            <w:r w:rsidRPr="004A4212">
              <w:rPr>
                <w:sz w:val="18"/>
                <w:szCs w:val="18"/>
              </w:rPr>
              <w:t>9</w:t>
            </w:r>
          </w:p>
        </w:tc>
        <w:tc>
          <w:tcPr>
            <w:tcW w:w="414" w:type="dxa"/>
            <w:shd w:val="clear" w:color="auto" w:fill="auto"/>
          </w:tcPr>
          <w:p w14:paraId="1EC867F6" w14:textId="77777777" w:rsidR="00723575" w:rsidRPr="004A4212" w:rsidRDefault="00723575" w:rsidP="005C7B6B">
            <w:pPr>
              <w:jc w:val="center"/>
              <w:rPr>
                <w:bCs/>
                <w:color w:val="000000" w:themeColor="text1"/>
                <w:sz w:val="18"/>
                <w:szCs w:val="18"/>
              </w:rPr>
            </w:pPr>
            <w:r w:rsidRPr="004A4212">
              <w:rPr>
                <w:sz w:val="18"/>
                <w:szCs w:val="18"/>
              </w:rPr>
              <w:t>10</w:t>
            </w:r>
          </w:p>
        </w:tc>
        <w:tc>
          <w:tcPr>
            <w:tcW w:w="414" w:type="dxa"/>
            <w:shd w:val="clear" w:color="auto" w:fill="auto"/>
          </w:tcPr>
          <w:p w14:paraId="0948FC72" w14:textId="77777777" w:rsidR="00723575" w:rsidRPr="004A4212" w:rsidRDefault="00723575" w:rsidP="005C7B6B">
            <w:pPr>
              <w:jc w:val="center"/>
              <w:rPr>
                <w:bCs/>
                <w:color w:val="000000" w:themeColor="text1"/>
                <w:sz w:val="18"/>
                <w:szCs w:val="18"/>
              </w:rPr>
            </w:pPr>
            <w:r w:rsidRPr="004A4212">
              <w:rPr>
                <w:sz w:val="18"/>
                <w:szCs w:val="18"/>
              </w:rPr>
              <w:t>11</w:t>
            </w:r>
          </w:p>
        </w:tc>
        <w:tc>
          <w:tcPr>
            <w:tcW w:w="414" w:type="dxa"/>
            <w:shd w:val="clear" w:color="auto" w:fill="auto"/>
          </w:tcPr>
          <w:p w14:paraId="50095E1B" w14:textId="77777777" w:rsidR="00723575" w:rsidRPr="004A4212" w:rsidRDefault="00723575" w:rsidP="005C7B6B">
            <w:pPr>
              <w:jc w:val="center"/>
              <w:rPr>
                <w:bCs/>
                <w:color w:val="000000" w:themeColor="text1"/>
                <w:sz w:val="18"/>
                <w:szCs w:val="18"/>
              </w:rPr>
            </w:pPr>
            <w:r w:rsidRPr="004A4212">
              <w:rPr>
                <w:sz w:val="18"/>
                <w:szCs w:val="18"/>
              </w:rPr>
              <w:t>12</w:t>
            </w:r>
          </w:p>
        </w:tc>
        <w:tc>
          <w:tcPr>
            <w:tcW w:w="414" w:type="dxa"/>
            <w:shd w:val="clear" w:color="auto" w:fill="auto"/>
          </w:tcPr>
          <w:p w14:paraId="126C1099" w14:textId="77777777" w:rsidR="00723575" w:rsidRPr="004A4212" w:rsidRDefault="00723575" w:rsidP="005C7B6B">
            <w:pPr>
              <w:jc w:val="center"/>
              <w:rPr>
                <w:bCs/>
                <w:color w:val="000000" w:themeColor="text1"/>
                <w:sz w:val="18"/>
                <w:szCs w:val="18"/>
              </w:rPr>
            </w:pPr>
            <w:r w:rsidRPr="004A4212">
              <w:rPr>
                <w:sz w:val="18"/>
                <w:szCs w:val="18"/>
              </w:rPr>
              <w:t>13</w:t>
            </w:r>
          </w:p>
        </w:tc>
        <w:tc>
          <w:tcPr>
            <w:tcW w:w="414" w:type="dxa"/>
            <w:shd w:val="clear" w:color="auto" w:fill="auto"/>
          </w:tcPr>
          <w:p w14:paraId="56C56871" w14:textId="77777777" w:rsidR="00723575" w:rsidRPr="004A4212" w:rsidRDefault="00723575" w:rsidP="005C7B6B">
            <w:pPr>
              <w:jc w:val="center"/>
              <w:rPr>
                <w:bCs/>
                <w:color w:val="000000" w:themeColor="text1"/>
                <w:sz w:val="18"/>
                <w:szCs w:val="18"/>
              </w:rPr>
            </w:pPr>
            <w:r w:rsidRPr="004A4212">
              <w:rPr>
                <w:sz w:val="18"/>
                <w:szCs w:val="18"/>
              </w:rPr>
              <w:t>14</w:t>
            </w:r>
          </w:p>
        </w:tc>
        <w:tc>
          <w:tcPr>
            <w:tcW w:w="414" w:type="dxa"/>
            <w:shd w:val="clear" w:color="auto" w:fill="auto"/>
          </w:tcPr>
          <w:p w14:paraId="6E448CFE" w14:textId="77777777" w:rsidR="00723575" w:rsidRPr="004A4212" w:rsidRDefault="00723575" w:rsidP="005C7B6B">
            <w:pPr>
              <w:jc w:val="center"/>
              <w:rPr>
                <w:bCs/>
                <w:color w:val="000000" w:themeColor="text1"/>
                <w:sz w:val="18"/>
                <w:szCs w:val="18"/>
              </w:rPr>
            </w:pPr>
            <w:r w:rsidRPr="004A4212">
              <w:rPr>
                <w:sz w:val="18"/>
                <w:szCs w:val="18"/>
              </w:rPr>
              <w:t>15</w:t>
            </w:r>
          </w:p>
        </w:tc>
        <w:tc>
          <w:tcPr>
            <w:tcW w:w="414" w:type="dxa"/>
            <w:shd w:val="clear" w:color="auto" w:fill="auto"/>
          </w:tcPr>
          <w:p w14:paraId="56E1D339" w14:textId="77777777" w:rsidR="00723575" w:rsidRPr="004A4212" w:rsidRDefault="00723575" w:rsidP="005C7B6B">
            <w:pPr>
              <w:jc w:val="center"/>
              <w:rPr>
                <w:bCs/>
                <w:color w:val="000000" w:themeColor="text1"/>
                <w:sz w:val="18"/>
                <w:szCs w:val="18"/>
              </w:rPr>
            </w:pPr>
            <w:r w:rsidRPr="004A4212">
              <w:rPr>
                <w:sz w:val="18"/>
                <w:szCs w:val="18"/>
              </w:rPr>
              <w:t>16</w:t>
            </w:r>
          </w:p>
        </w:tc>
        <w:tc>
          <w:tcPr>
            <w:tcW w:w="414" w:type="dxa"/>
            <w:shd w:val="clear" w:color="auto" w:fill="auto"/>
          </w:tcPr>
          <w:p w14:paraId="307121BA" w14:textId="77777777" w:rsidR="00723575" w:rsidRPr="004A4212" w:rsidRDefault="00723575" w:rsidP="005C7B6B">
            <w:pPr>
              <w:jc w:val="center"/>
              <w:rPr>
                <w:bCs/>
                <w:color w:val="000000" w:themeColor="text1"/>
                <w:sz w:val="18"/>
                <w:szCs w:val="18"/>
              </w:rPr>
            </w:pPr>
            <w:r w:rsidRPr="004A4212">
              <w:rPr>
                <w:sz w:val="18"/>
                <w:szCs w:val="18"/>
              </w:rPr>
              <w:t>17</w:t>
            </w:r>
          </w:p>
        </w:tc>
        <w:tc>
          <w:tcPr>
            <w:tcW w:w="414" w:type="dxa"/>
            <w:shd w:val="clear" w:color="auto" w:fill="auto"/>
          </w:tcPr>
          <w:p w14:paraId="7F27A53F" w14:textId="77777777" w:rsidR="00723575" w:rsidRPr="004A4212" w:rsidRDefault="00723575" w:rsidP="005C7B6B">
            <w:pPr>
              <w:jc w:val="center"/>
              <w:rPr>
                <w:bCs/>
                <w:color w:val="000000" w:themeColor="text1"/>
                <w:sz w:val="18"/>
                <w:szCs w:val="18"/>
              </w:rPr>
            </w:pPr>
            <w:r w:rsidRPr="004A4212">
              <w:rPr>
                <w:sz w:val="18"/>
                <w:szCs w:val="18"/>
              </w:rPr>
              <w:t>18</w:t>
            </w:r>
          </w:p>
        </w:tc>
        <w:tc>
          <w:tcPr>
            <w:tcW w:w="414" w:type="dxa"/>
            <w:shd w:val="clear" w:color="auto" w:fill="auto"/>
          </w:tcPr>
          <w:p w14:paraId="2EFB696F" w14:textId="77777777" w:rsidR="00723575" w:rsidRPr="004A4212" w:rsidRDefault="00723575" w:rsidP="005C7B6B">
            <w:pPr>
              <w:jc w:val="center"/>
              <w:rPr>
                <w:bCs/>
                <w:color w:val="000000" w:themeColor="text1"/>
                <w:sz w:val="18"/>
                <w:szCs w:val="18"/>
              </w:rPr>
            </w:pPr>
            <w:r w:rsidRPr="004A4212">
              <w:rPr>
                <w:sz w:val="18"/>
                <w:szCs w:val="18"/>
              </w:rPr>
              <w:t>19</w:t>
            </w:r>
          </w:p>
        </w:tc>
        <w:tc>
          <w:tcPr>
            <w:tcW w:w="414" w:type="dxa"/>
            <w:shd w:val="clear" w:color="auto" w:fill="auto"/>
          </w:tcPr>
          <w:p w14:paraId="7E08916D" w14:textId="77777777" w:rsidR="00723575" w:rsidRPr="004A4212" w:rsidRDefault="00723575" w:rsidP="005C7B6B">
            <w:pPr>
              <w:jc w:val="center"/>
              <w:rPr>
                <w:bCs/>
                <w:color w:val="000000" w:themeColor="text1"/>
                <w:sz w:val="18"/>
                <w:szCs w:val="18"/>
              </w:rPr>
            </w:pPr>
            <w:r w:rsidRPr="004A4212">
              <w:rPr>
                <w:sz w:val="18"/>
                <w:szCs w:val="18"/>
              </w:rPr>
              <w:t>20</w:t>
            </w:r>
          </w:p>
        </w:tc>
        <w:tc>
          <w:tcPr>
            <w:tcW w:w="414" w:type="dxa"/>
            <w:shd w:val="clear" w:color="auto" w:fill="auto"/>
          </w:tcPr>
          <w:p w14:paraId="29BFF517" w14:textId="77777777" w:rsidR="00723575" w:rsidRPr="004A4212" w:rsidRDefault="00723575" w:rsidP="005C7B6B">
            <w:pPr>
              <w:jc w:val="center"/>
              <w:rPr>
                <w:bCs/>
                <w:color w:val="000000" w:themeColor="text1"/>
                <w:sz w:val="18"/>
                <w:szCs w:val="18"/>
              </w:rPr>
            </w:pPr>
            <w:r w:rsidRPr="004A4212">
              <w:rPr>
                <w:sz w:val="18"/>
                <w:szCs w:val="18"/>
              </w:rPr>
              <w:t>21</w:t>
            </w:r>
          </w:p>
        </w:tc>
        <w:tc>
          <w:tcPr>
            <w:tcW w:w="414" w:type="dxa"/>
            <w:shd w:val="clear" w:color="auto" w:fill="auto"/>
          </w:tcPr>
          <w:p w14:paraId="442A3BD0" w14:textId="77777777" w:rsidR="00723575" w:rsidRPr="004A4212" w:rsidRDefault="00723575" w:rsidP="005C7B6B">
            <w:pPr>
              <w:jc w:val="center"/>
              <w:rPr>
                <w:bCs/>
                <w:color w:val="000000" w:themeColor="text1"/>
                <w:sz w:val="18"/>
                <w:szCs w:val="18"/>
              </w:rPr>
            </w:pPr>
            <w:r w:rsidRPr="004A4212">
              <w:rPr>
                <w:sz w:val="18"/>
                <w:szCs w:val="18"/>
              </w:rPr>
              <w:t>22</w:t>
            </w:r>
          </w:p>
        </w:tc>
        <w:tc>
          <w:tcPr>
            <w:tcW w:w="414" w:type="dxa"/>
            <w:shd w:val="clear" w:color="auto" w:fill="auto"/>
          </w:tcPr>
          <w:p w14:paraId="234566D7" w14:textId="77777777" w:rsidR="00723575" w:rsidRPr="004A4212" w:rsidRDefault="00723575" w:rsidP="005C7B6B">
            <w:pPr>
              <w:jc w:val="center"/>
              <w:rPr>
                <w:bCs/>
                <w:color w:val="000000" w:themeColor="text1"/>
                <w:sz w:val="18"/>
                <w:szCs w:val="18"/>
              </w:rPr>
            </w:pPr>
            <w:r w:rsidRPr="004A4212">
              <w:rPr>
                <w:sz w:val="18"/>
                <w:szCs w:val="18"/>
              </w:rPr>
              <w:t>23</w:t>
            </w:r>
          </w:p>
        </w:tc>
        <w:tc>
          <w:tcPr>
            <w:tcW w:w="414" w:type="dxa"/>
            <w:shd w:val="clear" w:color="auto" w:fill="auto"/>
          </w:tcPr>
          <w:p w14:paraId="38871C80" w14:textId="77777777" w:rsidR="00723575" w:rsidRPr="004A4212" w:rsidRDefault="00723575" w:rsidP="005C7B6B">
            <w:pPr>
              <w:jc w:val="center"/>
              <w:rPr>
                <w:bCs/>
                <w:color w:val="000000" w:themeColor="text1"/>
                <w:sz w:val="18"/>
                <w:szCs w:val="18"/>
              </w:rPr>
            </w:pPr>
            <w:r w:rsidRPr="004A4212">
              <w:rPr>
                <w:sz w:val="18"/>
                <w:szCs w:val="18"/>
              </w:rPr>
              <w:t>24</w:t>
            </w:r>
          </w:p>
        </w:tc>
        <w:tc>
          <w:tcPr>
            <w:tcW w:w="414" w:type="dxa"/>
            <w:shd w:val="clear" w:color="auto" w:fill="auto"/>
          </w:tcPr>
          <w:p w14:paraId="325D1E89" w14:textId="77777777" w:rsidR="00723575" w:rsidRPr="004A4212" w:rsidRDefault="00723575" w:rsidP="005C7B6B">
            <w:pPr>
              <w:jc w:val="center"/>
              <w:rPr>
                <w:bCs/>
                <w:color w:val="000000" w:themeColor="text1"/>
                <w:sz w:val="18"/>
                <w:szCs w:val="18"/>
              </w:rPr>
            </w:pPr>
            <w:r w:rsidRPr="004A4212">
              <w:rPr>
                <w:sz w:val="18"/>
                <w:szCs w:val="18"/>
              </w:rPr>
              <w:t>25</w:t>
            </w:r>
          </w:p>
        </w:tc>
        <w:tc>
          <w:tcPr>
            <w:tcW w:w="414" w:type="dxa"/>
            <w:shd w:val="clear" w:color="auto" w:fill="auto"/>
          </w:tcPr>
          <w:p w14:paraId="396944E9" w14:textId="77777777" w:rsidR="00723575" w:rsidRPr="004A4212" w:rsidRDefault="00723575" w:rsidP="005C7B6B">
            <w:pPr>
              <w:jc w:val="center"/>
              <w:rPr>
                <w:bCs/>
                <w:color w:val="000000" w:themeColor="text1"/>
                <w:sz w:val="18"/>
                <w:szCs w:val="18"/>
              </w:rPr>
            </w:pPr>
            <w:r w:rsidRPr="004A4212">
              <w:rPr>
                <w:sz w:val="18"/>
                <w:szCs w:val="18"/>
              </w:rPr>
              <w:t>26</w:t>
            </w:r>
          </w:p>
        </w:tc>
        <w:tc>
          <w:tcPr>
            <w:tcW w:w="414" w:type="dxa"/>
            <w:shd w:val="clear" w:color="auto" w:fill="auto"/>
          </w:tcPr>
          <w:p w14:paraId="16858201" w14:textId="77777777" w:rsidR="00723575" w:rsidRPr="004A4212" w:rsidRDefault="00723575" w:rsidP="005C7B6B">
            <w:pPr>
              <w:jc w:val="center"/>
              <w:rPr>
                <w:bCs/>
                <w:color w:val="000000" w:themeColor="text1"/>
                <w:sz w:val="18"/>
                <w:szCs w:val="18"/>
              </w:rPr>
            </w:pPr>
            <w:r w:rsidRPr="004A4212">
              <w:rPr>
                <w:sz w:val="18"/>
                <w:szCs w:val="18"/>
              </w:rPr>
              <w:t>27</w:t>
            </w:r>
          </w:p>
        </w:tc>
        <w:tc>
          <w:tcPr>
            <w:tcW w:w="414" w:type="dxa"/>
            <w:shd w:val="clear" w:color="auto" w:fill="auto"/>
          </w:tcPr>
          <w:p w14:paraId="1AD90E4C" w14:textId="77777777" w:rsidR="00723575" w:rsidRPr="004A4212" w:rsidRDefault="00723575" w:rsidP="005C7B6B">
            <w:pPr>
              <w:jc w:val="center"/>
              <w:rPr>
                <w:bCs/>
                <w:color w:val="000000" w:themeColor="text1"/>
                <w:sz w:val="18"/>
                <w:szCs w:val="18"/>
              </w:rPr>
            </w:pPr>
            <w:r w:rsidRPr="004A4212">
              <w:rPr>
                <w:sz w:val="18"/>
                <w:szCs w:val="18"/>
              </w:rPr>
              <w:t>28</w:t>
            </w:r>
          </w:p>
        </w:tc>
        <w:tc>
          <w:tcPr>
            <w:tcW w:w="414" w:type="dxa"/>
            <w:shd w:val="clear" w:color="auto" w:fill="auto"/>
          </w:tcPr>
          <w:p w14:paraId="14063A5A" w14:textId="77777777" w:rsidR="00723575" w:rsidRPr="004A4212" w:rsidRDefault="00723575" w:rsidP="005C7B6B">
            <w:pPr>
              <w:jc w:val="center"/>
              <w:rPr>
                <w:bCs/>
                <w:color w:val="000000" w:themeColor="text1"/>
                <w:sz w:val="18"/>
                <w:szCs w:val="18"/>
              </w:rPr>
            </w:pPr>
            <w:r w:rsidRPr="004A4212">
              <w:rPr>
                <w:sz w:val="18"/>
                <w:szCs w:val="18"/>
              </w:rPr>
              <w:t>29</w:t>
            </w:r>
          </w:p>
        </w:tc>
        <w:tc>
          <w:tcPr>
            <w:tcW w:w="415" w:type="dxa"/>
            <w:shd w:val="clear" w:color="auto" w:fill="auto"/>
          </w:tcPr>
          <w:p w14:paraId="4DF93FC6" w14:textId="77777777" w:rsidR="00723575" w:rsidRPr="004A4212" w:rsidRDefault="00723575" w:rsidP="005C7B6B">
            <w:pPr>
              <w:jc w:val="center"/>
              <w:rPr>
                <w:bCs/>
                <w:color w:val="000000" w:themeColor="text1"/>
                <w:sz w:val="18"/>
                <w:szCs w:val="18"/>
              </w:rPr>
            </w:pPr>
            <w:r w:rsidRPr="004A4212">
              <w:rPr>
                <w:sz w:val="18"/>
                <w:szCs w:val="18"/>
              </w:rPr>
              <w:t>30</w:t>
            </w:r>
          </w:p>
        </w:tc>
      </w:tr>
      <w:tr w:rsidR="00723575" w14:paraId="14D66790" w14:textId="77777777" w:rsidTr="005C7B6B">
        <w:trPr>
          <w:trHeight w:val="20"/>
        </w:trPr>
        <w:tc>
          <w:tcPr>
            <w:tcW w:w="529" w:type="dxa"/>
            <w:shd w:val="clear" w:color="auto" w:fill="auto"/>
          </w:tcPr>
          <w:p w14:paraId="066AC0EC" w14:textId="77777777" w:rsidR="00723575" w:rsidRPr="00974E4C" w:rsidRDefault="00723575" w:rsidP="005C7B6B">
            <w:pPr>
              <w:jc w:val="center"/>
              <w:rPr>
                <w:bCs/>
                <w:color w:val="000000" w:themeColor="text1"/>
                <w:sz w:val="18"/>
                <w:szCs w:val="18"/>
              </w:rPr>
            </w:pPr>
            <w:r w:rsidRPr="00974E4C">
              <w:rPr>
                <w:sz w:val="18"/>
                <w:szCs w:val="18"/>
              </w:rPr>
              <w:t>1</w:t>
            </w:r>
          </w:p>
        </w:tc>
        <w:tc>
          <w:tcPr>
            <w:tcW w:w="414" w:type="dxa"/>
            <w:shd w:val="clear" w:color="auto" w:fill="auto"/>
          </w:tcPr>
          <w:p w14:paraId="4877E00C" w14:textId="77777777" w:rsidR="00723575" w:rsidRDefault="00723575" w:rsidP="005C7B6B">
            <w:pPr>
              <w:jc w:val="center"/>
              <w:rPr>
                <w:bCs/>
                <w:color w:val="000000" w:themeColor="text1"/>
              </w:rPr>
            </w:pPr>
          </w:p>
        </w:tc>
        <w:tc>
          <w:tcPr>
            <w:tcW w:w="414" w:type="dxa"/>
            <w:shd w:val="clear" w:color="auto" w:fill="auto"/>
          </w:tcPr>
          <w:p w14:paraId="39DAFCAF" w14:textId="77777777" w:rsidR="00723575" w:rsidRDefault="00723575" w:rsidP="005C7B6B">
            <w:pPr>
              <w:jc w:val="center"/>
              <w:rPr>
                <w:bCs/>
                <w:color w:val="000000" w:themeColor="text1"/>
              </w:rPr>
            </w:pPr>
          </w:p>
        </w:tc>
        <w:tc>
          <w:tcPr>
            <w:tcW w:w="414" w:type="dxa"/>
            <w:shd w:val="clear" w:color="auto" w:fill="auto"/>
          </w:tcPr>
          <w:p w14:paraId="211C94A0" w14:textId="77777777" w:rsidR="00723575" w:rsidRDefault="00723575" w:rsidP="005C7B6B">
            <w:pPr>
              <w:jc w:val="center"/>
              <w:rPr>
                <w:bCs/>
                <w:color w:val="000000" w:themeColor="text1"/>
              </w:rPr>
            </w:pPr>
          </w:p>
        </w:tc>
        <w:tc>
          <w:tcPr>
            <w:tcW w:w="414" w:type="dxa"/>
            <w:shd w:val="clear" w:color="auto" w:fill="auto"/>
          </w:tcPr>
          <w:p w14:paraId="607E89CD" w14:textId="77777777" w:rsidR="00723575" w:rsidRDefault="00723575" w:rsidP="005C7B6B">
            <w:pPr>
              <w:jc w:val="center"/>
              <w:rPr>
                <w:bCs/>
                <w:color w:val="000000" w:themeColor="text1"/>
              </w:rPr>
            </w:pPr>
          </w:p>
        </w:tc>
        <w:tc>
          <w:tcPr>
            <w:tcW w:w="414" w:type="dxa"/>
            <w:shd w:val="clear" w:color="auto" w:fill="auto"/>
          </w:tcPr>
          <w:p w14:paraId="717968D8" w14:textId="77777777" w:rsidR="00723575" w:rsidRDefault="00723575" w:rsidP="005C7B6B">
            <w:pPr>
              <w:jc w:val="center"/>
              <w:rPr>
                <w:bCs/>
                <w:color w:val="000000" w:themeColor="text1"/>
              </w:rPr>
            </w:pPr>
          </w:p>
        </w:tc>
        <w:tc>
          <w:tcPr>
            <w:tcW w:w="414" w:type="dxa"/>
            <w:shd w:val="clear" w:color="auto" w:fill="auto"/>
          </w:tcPr>
          <w:p w14:paraId="59B80B79" w14:textId="77777777" w:rsidR="00723575" w:rsidRDefault="00723575" w:rsidP="005C7B6B">
            <w:pPr>
              <w:jc w:val="center"/>
              <w:rPr>
                <w:bCs/>
                <w:color w:val="000000" w:themeColor="text1"/>
              </w:rPr>
            </w:pPr>
          </w:p>
        </w:tc>
        <w:tc>
          <w:tcPr>
            <w:tcW w:w="414" w:type="dxa"/>
            <w:shd w:val="clear" w:color="auto" w:fill="auto"/>
          </w:tcPr>
          <w:p w14:paraId="049CF51B" w14:textId="77777777" w:rsidR="00723575" w:rsidRDefault="00723575" w:rsidP="005C7B6B">
            <w:pPr>
              <w:jc w:val="center"/>
              <w:rPr>
                <w:bCs/>
                <w:color w:val="000000" w:themeColor="text1"/>
              </w:rPr>
            </w:pPr>
          </w:p>
        </w:tc>
        <w:tc>
          <w:tcPr>
            <w:tcW w:w="414" w:type="dxa"/>
            <w:shd w:val="clear" w:color="auto" w:fill="auto"/>
          </w:tcPr>
          <w:p w14:paraId="1473BF9D" w14:textId="77777777" w:rsidR="00723575" w:rsidRDefault="00723575" w:rsidP="005C7B6B">
            <w:pPr>
              <w:jc w:val="center"/>
              <w:rPr>
                <w:bCs/>
                <w:color w:val="000000" w:themeColor="text1"/>
              </w:rPr>
            </w:pPr>
          </w:p>
        </w:tc>
        <w:tc>
          <w:tcPr>
            <w:tcW w:w="414" w:type="dxa"/>
            <w:shd w:val="clear" w:color="auto" w:fill="auto"/>
          </w:tcPr>
          <w:p w14:paraId="378AA35B" w14:textId="77777777" w:rsidR="00723575" w:rsidRDefault="00723575" w:rsidP="005C7B6B">
            <w:pPr>
              <w:jc w:val="center"/>
              <w:rPr>
                <w:bCs/>
                <w:color w:val="000000" w:themeColor="text1"/>
              </w:rPr>
            </w:pPr>
          </w:p>
        </w:tc>
        <w:tc>
          <w:tcPr>
            <w:tcW w:w="414" w:type="dxa"/>
            <w:shd w:val="clear" w:color="auto" w:fill="auto"/>
          </w:tcPr>
          <w:p w14:paraId="5CA9B22C" w14:textId="77777777" w:rsidR="00723575" w:rsidRDefault="00723575" w:rsidP="005C7B6B">
            <w:pPr>
              <w:jc w:val="center"/>
              <w:rPr>
                <w:bCs/>
                <w:color w:val="000000" w:themeColor="text1"/>
              </w:rPr>
            </w:pPr>
          </w:p>
        </w:tc>
        <w:tc>
          <w:tcPr>
            <w:tcW w:w="414" w:type="dxa"/>
            <w:shd w:val="clear" w:color="auto" w:fill="auto"/>
          </w:tcPr>
          <w:p w14:paraId="75253333" w14:textId="77777777" w:rsidR="00723575" w:rsidRDefault="00723575" w:rsidP="005C7B6B">
            <w:pPr>
              <w:jc w:val="center"/>
              <w:rPr>
                <w:bCs/>
                <w:color w:val="000000" w:themeColor="text1"/>
              </w:rPr>
            </w:pPr>
          </w:p>
        </w:tc>
        <w:tc>
          <w:tcPr>
            <w:tcW w:w="414" w:type="dxa"/>
            <w:shd w:val="clear" w:color="auto" w:fill="auto"/>
          </w:tcPr>
          <w:p w14:paraId="2F2A16FA" w14:textId="77777777" w:rsidR="00723575" w:rsidRDefault="00723575" w:rsidP="005C7B6B">
            <w:pPr>
              <w:jc w:val="center"/>
              <w:rPr>
                <w:bCs/>
                <w:color w:val="000000" w:themeColor="text1"/>
              </w:rPr>
            </w:pPr>
          </w:p>
        </w:tc>
        <w:tc>
          <w:tcPr>
            <w:tcW w:w="414" w:type="dxa"/>
            <w:shd w:val="clear" w:color="auto" w:fill="auto"/>
          </w:tcPr>
          <w:p w14:paraId="7CC03A93" w14:textId="77777777" w:rsidR="00723575" w:rsidRDefault="00723575" w:rsidP="005C7B6B">
            <w:pPr>
              <w:jc w:val="center"/>
              <w:rPr>
                <w:bCs/>
                <w:color w:val="000000" w:themeColor="text1"/>
              </w:rPr>
            </w:pPr>
          </w:p>
        </w:tc>
        <w:tc>
          <w:tcPr>
            <w:tcW w:w="414" w:type="dxa"/>
            <w:shd w:val="clear" w:color="auto" w:fill="auto"/>
          </w:tcPr>
          <w:p w14:paraId="75941DB9" w14:textId="77777777" w:rsidR="00723575" w:rsidRDefault="00723575" w:rsidP="005C7B6B">
            <w:pPr>
              <w:jc w:val="center"/>
              <w:rPr>
                <w:bCs/>
                <w:color w:val="000000" w:themeColor="text1"/>
              </w:rPr>
            </w:pPr>
          </w:p>
        </w:tc>
        <w:tc>
          <w:tcPr>
            <w:tcW w:w="414" w:type="dxa"/>
            <w:shd w:val="clear" w:color="auto" w:fill="auto"/>
          </w:tcPr>
          <w:p w14:paraId="4E453A04" w14:textId="77777777" w:rsidR="00723575" w:rsidRDefault="00723575" w:rsidP="005C7B6B">
            <w:pPr>
              <w:jc w:val="center"/>
              <w:rPr>
                <w:bCs/>
                <w:color w:val="000000" w:themeColor="text1"/>
              </w:rPr>
            </w:pPr>
          </w:p>
        </w:tc>
        <w:tc>
          <w:tcPr>
            <w:tcW w:w="414" w:type="dxa"/>
            <w:shd w:val="clear" w:color="auto" w:fill="auto"/>
          </w:tcPr>
          <w:p w14:paraId="50CF9660" w14:textId="77777777" w:rsidR="00723575" w:rsidRDefault="00723575" w:rsidP="005C7B6B">
            <w:pPr>
              <w:jc w:val="center"/>
              <w:rPr>
                <w:bCs/>
                <w:color w:val="000000" w:themeColor="text1"/>
              </w:rPr>
            </w:pPr>
          </w:p>
        </w:tc>
        <w:tc>
          <w:tcPr>
            <w:tcW w:w="414" w:type="dxa"/>
            <w:shd w:val="clear" w:color="auto" w:fill="auto"/>
          </w:tcPr>
          <w:p w14:paraId="46C8C26E" w14:textId="77777777" w:rsidR="00723575" w:rsidRDefault="00723575" w:rsidP="005C7B6B">
            <w:pPr>
              <w:jc w:val="center"/>
              <w:rPr>
                <w:bCs/>
                <w:color w:val="000000" w:themeColor="text1"/>
              </w:rPr>
            </w:pPr>
          </w:p>
        </w:tc>
        <w:tc>
          <w:tcPr>
            <w:tcW w:w="414" w:type="dxa"/>
            <w:shd w:val="clear" w:color="auto" w:fill="auto"/>
          </w:tcPr>
          <w:p w14:paraId="1ED7E2D6" w14:textId="77777777" w:rsidR="00723575" w:rsidRDefault="00723575" w:rsidP="005C7B6B">
            <w:pPr>
              <w:jc w:val="center"/>
              <w:rPr>
                <w:bCs/>
                <w:color w:val="000000" w:themeColor="text1"/>
              </w:rPr>
            </w:pPr>
          </w:p>
        </w:tc>
        <w:tc>
          <w:tcPr>
            <w:tcW w:w="414" w:type="dxa"/>
            <w:shd w:val="clear" w:color="auto" w:fill="auto"/>
          </w:tcPr>
          <w:p w14:paraId="5B25DC4B" w14:textId="77777777" w:rsidR="00723575" w:rsidRDefault="00723575" w:rsidP="005C7B6B">
            <w:pPr>
              <w:jc w:val="center"/>
              <w:rPr>
                <w:bCs/>
                <w:color w:val="000000" w:themeColor="text1"/>
              </w:rPr>
            </w:pPr>
          </w:p>
        </w:tc>
        <w:tc>
          <w:tcPr>
            <w:tcW w:w="414" w:type="dxa"/>
            <w:shd w:val="clear" w:color="auto" w:fill="auto"/>
          </w:tcPr>
          <w:p w14:paraId="56811E0F" w14:textId="77777777" w:rsidR="00723575" w:rsidRDefault="00723575" w:rsidP="005C7B6B">
            <w:pPr>
              <w:jc w:val="center"/>
              <w:rPr>
                <w:bCs/>
                <w:color w:val="000000" w:themeColor="text1"/>
              </w:rPr>
            </w:pPr>
          </w:p>
        </w:tc>
        <w:tc>
          <w:tcPr>
            <w:tcW w:w="414" w:type="dxa"/>
            <w:shd w:val="clear" w:color="auto" w:fill="auto"/>
          </w:tcPr>
          <w:p w14:paraId="326B061C" w14:textId="77777777" w:rsidR="00723575" w:rsidRDefault="00723575" w:rsidP="005C7B6B">
            <w:pPr>
              <w:jc w:val="center"/>
              <w:rPr>
                <w:bCs/>
                <w:color w:val="000000" w:themeColor="text1"/>
              </w:rPr>
            </w:pPr>
          </w:p>
        </w:tc>
        <w:tc>
          <w:tcPr>
            <w:tcW w:w="414" w:type="dxa"/>
            <w:shd w:val="clear" w:color="auto" w:fill="auto"/>
          </w:tcPr>
          <w:p w14:paraId="4ED61FC9" w14:textId="77777777" w:rsidR="00723575" w:rsidRDefault="00723575" w:rsidP="005C7B6B">
            <w:pPr>
              <w:jc w:val="center"/>
              <w:rPr>
                <w:bCs/>
                <w:color w:val="000000" w:themeColor="text1"/>
              </w:rPr>
            </w:pPr>
          </w:p>
        </w:tc>
        <w:tc>
          <w:tcPr>
            <w:tcW w:w="414" w:type="dxa"/>
            <w:shd w:val="clear" w:color="auto" w:fill="auto"/>
          </w:tcPr>
          <w:p w14:paraId="078E4408" w14:textId="77777777" w:rsidR="00723575" w:rsidRDefault="00723575" w:rsidP="005C7B6B">
            <w:pPr>
              <w:jc w:val="center"/>
              <w:rPr>
                <w:bCs/>
                <w:color w:val="000000" w:themeColor="text1"/>
              </w:rPr>
            </w:pPr>
          </w:p>
        </w:tc>
        <w:tc>
          <w:tcPr>
            <w:tcW w:w="414" w:type="dxa"/>
            <w:shd w:val="clear" w:color="auto" w:fill="auto"/>
          </w:tcPr>
          <w:p w14:paraId="77D48A7E" w14:textId="77777777" w:rsidR="00723575" w:rsidRDefault="00723575" w:rsidP="005C7B6B">
            <w:pPr>
              <w:jc w:val="center"/>
              <w:rPr>
                <w:bCs/>
                <w:color w:val="000000" w:themeColor="text1"/>
              </w:rPr>
            </w:pPr>
          </w:p>
        </w:tc>
        <w:tc>
          <w:tcPr>
            <w:tcW w:w="414" w:type="dxa"/>
            <w:shd w:val="clear" w:color="auto" w:fill="auto"/>
          </w:tcPr>
          <w:p w14:paraId="2FD20EB1" w14:textId="77777777" w:rsidR="00723575" w:rsidRDefault="00723575" w:rsidP="005C7B6B">
            <w:pPr>
              <w:jc w:val="center"/>
              <w:rPr>
                <w:bCs/>
                <w:color w:val="000000" w:themeColor="text1"/>
              </w:rPr>
            </w:pPr>
          </w:p>
        </w:tc>
        <w:tc>
          <w:tcPr>
            <w:tcW w:w="414" w:type="dxa"/>
            <w:shd w:val="clear" w:color="auto" w:fill="auto"/>
          </w:tcPr>
          <w:p w14:paraId="288A6D26" w14:textId="77777777" w:rsidR="00723575" w:rsidRDefault="00723575" w:rsidP="005C7B6B">
            <w:pPr>
              <w:jc w:val="center"/>
              <w:rPr>
                <w:bCs/>
                <w:color w:val="000000" w:themeColor="text1"/>
              </w:rPr>
            </w:pPr>
          </w:p>
        </w:tc>
        <w:tc>
          <w:tcPr>
            <w:tcW w:w="414" w:type="dxa"/>
            <w:shd w:val="clear" w:color="auto" w:fill="auto"/>
          </w:tcPr>
          <w:p w14:paraId="618A2444" w14:textId="77777777" w:rsidR="00723575" w:rsidRDefault="00723575" w:rsidP="005C7B6B">
            <w:pPr>
              <w:jc w:val="center"/>
              <w:rPr>
                <w:bCs/>
                <w:color w:val="000000" w:themeColor="text1"/>
              </w:rPr>
            </w:pPr>
          </w:p>
        </w:tc>
        <w:tc>
          <w:tcPr>
            <w:tcW w:w="414" w:type="dxa"/>
            <w:shd w:val="clear" w:color="auto" w:fill="auto"/>
          </w:tcPr>
          <w:p w14:paraId="0B9E4043" w14:textId="77777777" w:rsidR="00723575" w:rsidRDefault="00723575" w:rsidP="005C7B6B">
            <w:pPr>
              <w:jc w:val="center"/>
              <w:rPr>
                <w:bCs/>
                <w:color w:val="000000" w:themeColor="text1"/>
              </w:rPr>
            </w:pPr>
          </w:p>
        </w:tc>
        <w:tc>
          <w:tcPr>
            <w:tcW w:w="414" w:type="dxa"/>
            <w:shd w:val="clear" w:color="auto" w:fill="auto"/>
          </w:tcPr>
          <w:p w14:paraId="511411F8" w14:textId="77777777" w:rsidR="00723575" w:rsidRDefault="00723575" w:rsidP="005C7B6B">
            <w:pPr>
              <w:jc w:val="center"/>
              <w:rPr>
                <w:bCs/>
                <w:color w:val="000000" w:themeColor="text1"/>
              </w:rPr>
            </w:pPr>
          </w:p>
        </w:tc>
        <w:tc>
          <w:tcPr>
            <w:tcW w:w="415" w:type="dxa"/>
            <w:shd w:val="clear" w:color="auto" w:fill="auto"/>
          </w:tcPr>
          <w:p w14:paraId="0A0249D0" w14:textId="77777777" w:rsidR="00723575" w:rsidRDefault="00723575" w:rsidP="005C7B6B">
            <w:pPr>
              <w:jc w:val="center"/>
              <w:rPr>
                <w:bCs/>
                <w:color w:val="000000" w:themeColor="text1"/>
              </w:rPr>
            </w:pPr>
          </w:p>
        </w:tc>
      </w:tr>
      <w:tr w:rsidR="00723575" w14:paraId="4E15BF68" w14:textId="77777777" w:rsidTr="005C7B6B">
        <w:trPr>
          <w:trHeight w:val="20"/>
        </w:trPr>
        <w:tc>
          <w:tcPr>
            <w:tcW w:w="529" w:type="dxa"/>
            <w:shd w:val="clear" w:color="auto" w:fill="auto"/>
          </w:tcPr>
          <w:p w14:paraId="004FBF3B" w14:textId="77777777" w:rsidR="00723575" w:rsidRPr="00974E4C" w:rsidRDefault="00723575" w:rsidP="005C7B6B">
            <w:pPr>
              <w:jc w:val="center"/>
              <w:rPr>
                <w:bCs/>
                <w:color w:val="000000" w:themeColor="text1"/>
                <w:sz w:val="18"/>
                <w:szCs w:val="18"/>
              </w:rPr>
            </w:pPr>
            <w:r w:rsidRPr="00974E4C">
              <w:rPr>
                <w:sz w:val="18"/>
                <w:szCs w:val="18"/>
              </w:rPr>
              <w:t>2</w:t>
            </w:r>
          </w:p>
        </w:tc>
        <w:tc>
          <w:tcPr>
            <w:tcW w:w="414" w:type="dxa"/>
            <w:shd w:val="clear" w:color="auto" w:fill="auto"/>
          </w:tcPr>
          <w:p w14:paraId="0E67EB97" w14:textId="77777777" w:rsidR="00723575" w:rsidRDefault="00723575" w:rsidP="005C7B6B">
            <w:pPr>
              <w:jc w:val="center"/>
              <w:rPr>
                <w:bCs/>
                <w:color w:val="000000" w:themeColor="text1"/>
              </w:rPr>
            </w:pPr>
          </w:p>
        </w:tc>
        <w:tc>
          <w:tcPr>
            <w:tcW w:w="414" w:type="dxa"/>
            <w:shd w:val="clear" w:color="auto" w:fill="auto"/>
          </w:tcPr>
          <w:p w14:paraId="43C5B954" w14:textId="77777777" w:rsidR="00723575" w:rsidRDefault="00723575" w:rsidP="005C7B6B">
            <w:pPr>
              <w:jc w:val="center"/>
              <w:rPr>
                <w:bCs/>
                <w:color w:val="000000" w:themeColor="text1"/>
              </w:rPr>
            </w:pPr>
          </w:p>
        </w:tc>
        <w:tc>
          <w:tcPr>
            <w:tcW w:w="414" w:type="dxa"/>
            <w:shd w:val="clear" w:color="auto" w:fill="auto"/>
          </w:tcPr>
          <w:p w14:paraId="13639993" w14:textId="77777777" w:rsidR="00723575" w:rsidRDefault="00723575" w:rsidP="005C7B6B">
            <w:pPr>
              <w:jc w:val="center"/>
              <w:rPr>
                <w:bCs/>
                <w:color w:val="000000" w:themeColor="text1"/>
              </w:rPr>
            </w:pPr>
          </w:p>
        </w:tc>
        <w:tc>
          <w:tcPr>
            <w:tcW w:w="414" w:type="dxa"/>
            <w:shd w:val="clear" w:color="auto" w:fill="auto"/>
          </w:tcPr>
          <w:p w14:paraId="6F076215" w14:textId="77777777" w:rsidR="00723575" w:rsidRDefault="00723575" w:rsidP="005C7B6B">
            <w:pPr>
              <w:jc w:val="center"/>
              <w:rPr>
                <w:bCs/>
                <w:color w:val="000000" w:themeColor="text1"/>
              </w:rPr>
            </w:pPr>
          </w:p>
        </w:tc>
        <w:tc>
          <w:tcPr>
            <w:tcW w:w="414" w:type="dxa"/>
            <w:shd w:val="clear" w:color="auto" w:fill="auto"/>
          </w:tcPr>
          <w:p w14:paraId="094ABCFD" w14:textId="77777777" w:rsidR="00723575" w:rsidRDefault="00723575" w:rsidP="005C7B6B">
            <w:pPr>
              <w:jc w:val="center"/>
              <w:rPr>
                <w:bCs/>
                <w:color w:val="000000" w:themeColor="text1"/>
              </w:rPr>
            </w:pPr>
          </w:p>
        </w:tc>
        <w:tc>
          <w:tcPr>
            <w:tcW w:w="414" w:type="dxa"/>
            <w:shd w:val="clear" w:color="auto" w:fill="auto"/>
          </w:tcPr>
          <w:p w14:paraId="1340E50B" w14:textId="77777777" w:rsidR="00723575" w:rsidRDefault="00723575" w:rsidP="005C7B6B">
            <w:pPr>
              <w:jc w:val="center"/>
              <w:rPr>
                <w:bCs/>
                <w:color w:val="000000" w:themeColor="text1"/>
              </w:rPr>
            </w:pPr>
          </w:p>
        </w:tc>
        <w:tc>
          <w:tcPr>
            <w:tcW w:w="414" w:type="dxa"/>
            <w:shd w:val="clear" w:color="auto" w:fill="auto"/>
          </w:tcPr>
          <w:p w14:paraId="3B9F9423" w14:textId="77777777" w:rsidR="00723575" w:rsidRDefault="00723575" w:rsidP="005C7B6B">
            <w:pPr>
              <w:jc w:val="center"/>
              <w:rPr>
                <w:bCs/>
                <w:color w:val="000000" w:themeColor="text1"/>
              </w:rPr>
            </w:pPr>
          </w:p>
        </w:tc>
        <w:tc>
          <w:tcPr>
            <w:tcW w:w="414" w:type="dxa"/>
            <w:shd w:val="clear" w:color="auto" w:fill="auto"/>
          </w:tcPr>
          <w:p w14:paraId="7402E4F1" w14:textId="77777777" w:rsidR="00723575" w:rsidRDefault="00723575" w:rsidP="005C7B6B">
            <w:pPr>
              <w:jc w:val="center"/>
              <w:rPr>
                <w:bCs/>
                <w:color w:val="000000" w:themeColor="text1"/>
              </w:rPr>
            </w:pPr>
          </w:p>
        </w:tc>
        <w:tc>
          <w:tcPr>
            <w:tcW w:w="414" w:type="dxa"/>
            <w:shd w:val="clear" w:color="auto" w:fill="auto"/>
          </w:tcPr>
          <w:p w14:paraId="2E15F6C6" w14:textId="77777777" w:rsidR="00723575" w:rsidRDefault="00723575" w:rsidP="005C7B6B">
            <w:pPr>
              <w:jc w:val="center"/>
              <w:rPr>
                <w:bCs/>
                <w:color w:val="000000" w:themeColor="text1"/>
              </w:rPr>
            </w:pPr>
          </w:p>
        </w:tc>
        <w:tc>
          <w:tcPr>
            <w:tcW w:w="414" w:type="dxa"/>
            <w:shd w:val="clear" w:color="auto" w:fill="auto"/>
          </w:tcPr>
          <w:p w14:paraId="1BA8E246" w14:textId="77777777" w:rsidR="00723575" w:rsidRDefault="00723575" w:rsidP="005C7B6B">
            <w:pPr>
              <w:jc w:val="center"/>
              <w:rPr>
                <w:bCs/>
                <w:color w:val="000000" w:themeColor="text1"/>
              </w:rPr>
            </w:pPr>
          </w:p>
        </w:tc>
        <w:tc>
          <w:tcPr>
            <w:tcW w:w="414" w:type="dxa"/>
            <w:shd w:val="clear" w:color="auto" w:fill="auto"/>
          </w:tcPr>
          <w:p w14:paraId="38FD50D3" w14:textId="77777777" w:rsidR="00723575" w:rsidRDefault="00723575" w:rsidP="005C7B6B">
            <w:pPr>
              <w:jc w:val="center"/>
              <w:rPr>
                <w:bCs/>
                <w:color w:val="000000" w:themeColor="text1"/>
              </w:rPr>
            </w:pPr>
          </w:p>
        </w:tc>
        <w:tc>
          <w:tcPr>
            <w:tcW w:w="414" w:type="dxa"/>
            <w:shd w:val="clear" w:color="auto" w:fill="auto"/>
          </w:tcPr>
          <w:p w14:paraId="69128DBC" w14:textId="77777777" w:rsidR="00723575" w:rsidRDefault="00723575" w:rsidP="005C7B6B">
            <w:pPr>
              <w:jc w:val="center"/>
              <w:rPr>
                <w:bCs/>
                <w:color w:val="000000" w:themeColor="text1"/>
              </w:rPr>
            </w:pPr>
          </w:p>
        </w:tc>
        <w:tc>
          <w:tcPr>
            <w:tcW w:w="414" w:type="dxa"/>
            <w:shd w:val="clear" w:color="auto" w:fill="auto"/>
          </w:tcPr>
          <w:p w14:paraId="07D45265" w14:textId="77777777" w:rsidR="00723575" w:rsidRDefault="00723575" w:rsidP="005C7B6B">
            <w:pPr>
              <w:jc w:val="center"/>
              <w:rPr>
                <w:bCs/>
                <w:color w:val="000000" w:themeColor="text1"/>
              </w:rPr>
            </w:pPr>
          </w:p>
        </w:tc>
        <w:tc>
          <w:tcPr>
            <w:tcW w:w="414" w:type="dxa"/>
            <w:shd w:val="clear" w:color="auto" w:fill="auto"/>
          </w:tcPr>
          <w:p w14:paraId="7769B226" w14:textId="77777777" w:rsidR="00723575" w:rsidRDefault="00723575" w:rsidP="005C7B6B">
            <w:pPr>
              <w:jc w:val="center"/>
              <w:rPr>
                <w:bCs/>
                <w:color w:val="000000" w:themeColor="text1"/>
              </w:rPr>
            </w:pPr>
          </w:p>
        </w:tc>
        <w:tc>
          <w:tcPr>
            <w:tcW w:w="414" w:type="dxa"/>
            <w:shd w:val="clear" w:color="auto" w:fill="auto"/>
          </w:tcPr>
          <w:p w14:paraId="2CE44442" w14:textId="77777777" w:rsidR="00723575" w:rsidRDefault="00723575" w:rsidP="005C7B6B">
            <w:pPr>
              <w:jc w:val="center"/>
              <w:rPr>
                <w:bCs/>
                <w:color w:val="000000" w:themeColor="text1"/>
              </w:rPr>
            </w:pPr>
          </w:p>
        </w:tc>
        <w:tc>
          <w:tcPr>
            <w:tcW w:w="414" w:type="dxa"/>
            <w:shd w:val="clear" w:color="auto" w:fill="auto"/>
          </w:tcPr>
          <w:p w14:paraId="4C1B538B" w14:textId="77777777" w:rsidR="00723575" w:rsidRDefault="00723575" w:rsidP="005C7B6B">
            <w:pPr>
              <w:jc w:val="center"/>
              <w:rPr>
                <w:bCs/>
                <w:color w:val="000000" w:themeColor="text1"/>
              </w:rPr>
            </w:pPr>
          </w:p>
        </w:tc>
        <w:tc>
          <w:tcPr>
            <w:tcW w:w="414" w:type="dxa"/>
            <w:shd w:val="clear" w:color="auto" w:fill="auto"/>
          </w:tcPr>
          <w:p w14:paraId="4F60E4D8" w14:textId="77777777" w:rsidR="00723575" w:rsidRDefault="00723575" w:rsidP="005C7B6B">
            <w:pPr>
              <w:jc w:val="center"/>
              <w:rPr>
                <w:bCs/>
                <w:color w:val="000000" w:themeColor="text1"/>
              </w:rPr>
            </w:pPr>
          </w:p>
        </w:tc>
        <w:tc>
          <w:tcPr>
            <w:tcW w:w="414" w:type="dxa"/>
            <w:shd w:val="clear" w:color="auto" w:fill="auto"/>
          </w:tcPr>
          <w:p w14:paraId="53381B25" w14:textId="77777777" w:rsidR="00723575" w:rsidRDefault="00723575" w:rsidP="005C7B6B">
            <w:pPr>
              <w:jc w:val="center"/>
              <w:rPr>
                <w:bCs/>
                <w:color w:val="000000" w:themeColor="text1"/>
              </w:rPr>
            </w:pPr>
          </w:p>
        </w:tc>
        <w:tc>
          <w:tcPr>
            <w:tcW w:w="414" w:type="dxa"/>
            <w:shd w:val="clear" w:color="auto" w:fill="auto"/>
          </w:tcPr>
          <w:p w14:paraId="2A762AC4" w14:textId="77777777" w:rsidR="00723575" w:rsidRDefault="00723575" w:rsidP="005C7B6B">
            <w:pPr>
              <w:jc w:val="center"/>
              <w:rPr>
                <w:bCs/>
                <w:color w:val="000000" w:themeColor="text1"/>
              </w:rPr>
            </w:pPr>
          </w:p>
        </w:tc>
        <w:tc>
          <w:tcPr>
            <w:tcW w:w="414" w:type="dxa"/>
            <w:shd w:val="clear" w:color="auto" w:fill="auto"/>
          </w:tcPr>
          <w:p w14:paraId="12537041" w14:textId="77777777" w:rsidR="00723575" w:rsidRDefault="00723575" w:rsidP="005C7B6B">
            <w:pPr>
              <w:jc w:val="center"/>
              <w:rPr>
                <w:bCs/>
                <w:color w:val="000000" w:themeColor="text1"/>
              </w:rPr>
            </w:pPr>
          </w:p>
        </w:tc>
        <w:tc>
          <w:tcPr>
            <w:tcW w:w="414" w:type="dxa"/>
            <w:shd w:val="clear" w:color="auto" w:fill="auto"/>
          </w:tcPr>
          <w:p w14:paraId="2606394B" w14:textId="77777777" w:rsidR="00723575" w:rsidRDefault="00723575" w:rsidP="005C7B6B">
            <w:pPr>
              <w:jc w:val="center"/>
              <w:rPr>
                <w:bCs/>
                <w:color w:val="000000" w:themeColor="text1"/>
              </w:rPr>
            </w:pPr>
          </w:p>
        </w:tc>
        <w:tc>
          <w:tcPr>
            <w:tcW w:w="414" w:type="dxa"/>
            <w:shd w:val="clear" w:color="auto" w:fill="auto"/>
          </w:tcPr>
          <w:p w14:paraId="57D0B741" w14:textId="77777777" w:rsidR="00723575" w:rsidRDefault="00723575" w:rsidP="005C7B6B">
            <w:pPr>
              <w:jc w:val="center"/>
              <w:rPr>
                <w:bCs/>
                <w:color w:val="000000" w:themeColor="text1"/>
              </w:rPr>
            </w:pPr>
          </w:p>
        </w:tc>
        <w:tc>
          <w:tcPr>
            <w:tcW w:w="414" w:type="dxa"/>
            <w:shd w:val="clear" w:color="auto" w:fill="auto"/>
          </w:tcPr>
          <w:p w14:paraId="7D131D9D" w14:textId="77777777" w:rsidR="00723575" w:rsidRDefault="00723575" w:rsidP="005C7B6B">
            <w:pPr>
              <w:jc w:val="center"/>
              <w:rPr>
                <w:bCs/>
                <w:color w:val="000000" w:themeColor="text1"/>
              </w:rPr>
            </w:pPr>
          </w:p>
        </w:tc>
        <w:tc>
          <w:tcPr>
            <w:tcW w:w="414" w:type="dxa"/>
            <w:shd w:val="clear" w:color="auto" w:fill="auto"/>
          </w:tcPr>
          <w:p w14:paraId="61640A8B" w14:textId="77777777" w:rsidR="00723575" w:rsidRDefault="00723575" w:rsidP="005C7B6B">
            <w:pPr>
              <w:jc w:val="center"/>
              <w:rPr>
                <w:bCs/>
                <w:color w:val="000000" w:themeColor="text1"/>
              </w:rPr>
            </w:pPr>
          </w:p>
        </w:tc>
        <w:tc>
          <w:tcPr>
            <w:tcW w:w="414" w:type="dxa"/>
            <w:shd w:val="clear" w:color="auto" w:fill="auto"/>
          </w:tcPr>
          <w:p w14:paraId="55F54FBC" w14:textId="77777777" w:rsidR="00723575" w:rsidRDefault="00723575" w:rsidP="005C7B6B">
            <w:pPr>
              <w:jc w:val="center"/>
              <w:rPr>
                <w:bCs/>
                <w:color w:val="000000" w:themeColor="text1"/>
              </w:rPr>
            </w:pPr>
          </w:p>
        </w:tc>
        <w:tc>
          <w:tcPr>
            <w:tcW w:w="414" w:type="dxa"/>
            <w:shd w:val="clear" w:color="auto" w:fill="auto"/>
          </w:tcPr>
          <w:p w14:paraId="3F00C5F3" w14:textId="77777777" w:rsidR="00723575" w:rsidRDefault="00723575" w:rsidP="005C7B6B">
            <w:pPr>
              <w:jc w:val="center"/>
              <w:rPr>
                <w:bCs/>
                <w:color w:val="000000" w:themeColor="text1"/>
              </w:rPr>
            </w:pPr>
          </w:p>
        </w:tc>
        <w:tc>
          <w:tcPr>
            <w:tcW w:w="414" w:type="dxa"/>
            <w:shd w:val="clear" w:color="auto" w:fill="auto"/>
          </w:tcPr>
          <w:p w14:paraId="1BB6CF46" w14:textId="77777777" w:rsidR="00723575" w:rsidRDefault="00723575" w:rsidP="005C7B6B">
            <w:pPr>
              <w:jc w:val="center"/>
              <w:rPr>
                <w:bCs/>
                <w:color w:val="000000" w:themeColor="text1"/>
              </w:rPr>
            </w:pPr>
          </w:p>
        </w:tc>
        <w:tc>
          <w:tcPr>
            <w:tcW w:w="414" w:type="dxa"/>
            <w:shd w:val="clear" w:color="auto" w:fill="auto"/>
          </w:tcPr>
          <w:p w14:paraId="4F3A7BA8" w14:textId="77777777" w:rsidR="00723575" w:rsidRDefault="00723575" w:rsidP="005C7B6B">
            <w:pPr>
              <w:jc w:val="center"/>
              <w:rPr>
                <w:bCs/>
                <w:color w:val="000000" w:themeColor="text1"/>
              </w:rPr>
            </w:pPr>
          </w:p>
        </w:tc>
        <w:tc>
          <w:tcPr>
            <w:tcW w:w="414" w:type="dxa"/>
            <w:shd w:val="clear" w:color="auto" w:fill="auto"/>
          </w:tcPr>
          <w:p w14:paraId="11A6C3F6" w14:textId="77777777" w:rsidR="00723575" w:rsidRDefault="00723575" w:rsidP="005C7B6B">
            <w:pPr>
              <w:jc w:val="center"/>
              <w:rPr>
                <w:bCs/>
                <w:color w:val="000000" w:themeColor="text1"/>
              </w:rPr>
            </w:pPr>
          </w:p>
        </w:tc>
        <w:tc>
          <w:tcPr>
            <w:tcW w:w="415" w:type="dxa"/>
            <w:shd w:val="clear" w:color="auto" w:fill="auto"/>
          </w:tcPr>
          <w:p w14:paraId="45B8655F" w14:textId="77777777" w:rsidR="00723575" w:rsidRDefault="00723575" w:rsidP="005C7B6B">
            <w:pPr>
              <w:jc w:val="center"/>
              <w:rPr>
                <w:bCs/>
                <w:color w:val="000000" w:themeColor="text1"/>
              </w:rPr>
            </w:pPr>
          </w:p>
        </w:tc>
      </w:tr>
      <w:tr w:rsidR="00723575" w14:paraId="7AEB313D" w14:textId="77777777" w:rsidTr="005C7B6B">
        <w:trPr>
          <w:trHeight w:val="20"/>
        </w:trPr>
        <w:tc>
          <w:tcPr>
            <w:tcW w:w="529" w:type="dxa"/>
            <w:shd w:val="clear" w:color="auto" w:fill="auto"/>
          </w:tcPr>
          <w:p w14:paraId="335CE714" w14:textId="77777777" w:rsidR="00723575" w:rsidRPr="00974E4C" w:rsidRDefault="00723575" w:rsidP="005C7B6B">
            <w:pPr>
              <w:jc w:val="center"/>
              <w:rPr>
                <w:bCs/>
                <w:color w:val="000000" w:themeColor="text1"/>
                <w:sz w:val="18"/>
                <w:szCs w:val="18"/>
              </w:rPr>
            </w:pPr>
            <w:r w:rsidRPr="00974E4C">
              <w:rPr>
                <w:sz w:val="18"/>
                <w:szCs w:val="18"/>
              </w:rPr>
              <w:t>3</w:t>
            </w:r>
          </w:p>
        </w:tc>
        <w:tc>
          <w:tcPr>
            <w:tcW w:w="414" w:type="dxa"/>
            <w:shd w:val="clear" w:color="auto" w:fill="auto"/>
          </w:tcPr>
          <w:p w14:paraId="0E19AC22" w14:textId="77777777" w:rsidR="00723575" w:rsidRDefault="00723575" w:rsidP="005C7B6B">
            <w:pPr>
              <w:jc w:val="center"/>
              <w:rPr>
                <w:bCs/>
                <w:color w:val="000000" w:themeColor="text1"/>
              </w:rPr>
            </w:pPr>
          </w:p>
        </w:tc>
        <w:tc>
          <w:tcPr>
            <w:tcW w:w="414" w:type="dxa"/>
            <w:shd w:val="clear" w:color="auto" w:fill="auto"/>
          </w:tcPr>
          <w:p w14:paraId="09ED3ADE" w14:textId="77777777" w:rsidR="00723575" w:rsidRDefault="00723575" w:rsidP="005C7B6B">
            <w:pPr>
              <w:jc w:val="center"/>
              <w:rPr>
                <w:bCs/>
                <w:color w:val="000000" w:themeColor="text1"/>
              </w:rPr>
            </w:pPr>
          </w:p>
        </w:tc>
        <w:tc>
          <w:tcPr>
            <w:tcW w:w="414" w:type="dxa"/>
            <w:shd w:val="clear" w:color="auto" w:fill="auto"/>
          </w:tcPr>
          <w:p w14:paraId="6CF8180F" w14:textId="77777777" w:rsidR="00723575" w:rsidRDefault="00723575" w:rsidP="005C7B6B">
            <w:pPr>
              <w:jc w:val="center"/>
              <w:rPr>
                <w:bCs/>
                <w:color w:val="000000" w:themeColor="text1"/>
              </w:rPr>
            </w:pPr>
          </w:p>
        </w:tc>
        <w:tc>
          <w:tcPr>
            <w:tcW w:w="414" w:type="dxa"/>
            <w:shd w:val="clear" w:color="auto" w:fill="auto"/>
          </w:tcPr>
          <w:p w14:paraId="04BFE73F" w14:textId="77777777" w:rsidR="00723575" w:rsidRDefault="00723575" w:rsidP="005C7B6B">
            <w:pPr>
              <w:jc w:val="center"/>
              <w:rPr>
                <w:bCs/>
                <w:color w:val="000000" w:themeColor="text1"/>
              </w:rPr>
            </w:pPr>
          </w:p>
        </w:tc>
        <w:tc>
          <w:tcPr>
            <w:tcW w:w="414" w:type="dxa"/>
            <w:shd w:val="clear" w:color="auto" w:fill="auto"/>
          </w:tcPr>
          <w:p w14:paraId="51170FA9" w14:textId="77777777" w:rsidR="00723575" w:rsidRDefault="00723575" w:rsidP="005C7B6B">
            <w:pPr>
              <w:jc w:val="center"/>
              <w:rPr>
                <w:bCs/>
                <w:color w:val="000000" w:themeColor="text1"/>
              </w:rPr>
            </w:pPr>
          </w:p>
        </w:tc>
        <w:tc>
          <w:tcPr>
            <w:tcW w:w="414" w:type="dxa"/>
            <w:shd w:val="clear" w:color="auto" w:fill="auto"/>
          </w:tcPr>
          <w:p w14:paraId="7CC0B3F0" w14:textId="77777777" w:rsidR="00723575" w:rsidRDefault="00723575" w:rsidP="005C7B6B">
            <w:pPr>
              <w:jc w:val="center"/>
              <w:rPr>
                <w:bCs/>
                <w:color w:val="000000" w:themeColor="text1"/>
              </w:rPr>
            </w:pPr>
          </w:p>
        </w:tc>
        <w:tc>
          <w:tcPr>
            <w:tcW w:w="414" w:type="dxa"/>
            <w:shd w:val="clear" w:color="auto" w:fill="auto"/>
          </w:tcPr>
          <w:p w14:paraId="07C3ED76" w14:textId="77777777" w:rsidR="00723575" w:rsidRDefault="00723575" w:rsidP="005C7B6B">
            <w:pPr>
              <w:jc w:val="center"/>
              <w:rPr>
                <w:bCs/>
                <w:color w:val="000000" w:themeColor="text1"/>
              </w:rPr>
            </w:pPr>
          </w:p>
        </w:tc>
        <w:tc>
          <w:tcPr>
            <w:tcW w:w="414" w:type="dxa"/>
            <w:shd w:val="clear" w:color="auto" w:fill="auto"/>
          </w:tcPr>
          <w:p w14:paraId="0279714E" w14:textId="77777777" w:rsidR="00723575" w:rsidRDefault="00723575" w:rsidP="005C7B6B">
            <w:pPr>
              <w:jc w:val="center"/>
              <w:rPr>
                <w:bCs/>
                <w:color w:val="000000" w:themeColor="text1"/>
              </w:rPr>
            </w:pPr>
          </w:p>
        </w:tc>
        <w:tc>
          <w:tcPr>
            <w:tcW w:w="414" w:type="dxa"/>
            <w:shd w:val="clear" w:color="auto" w:fill="auto"/>
          </w:tcPr>
          <w:p w14:paraId="07FC81F9" w14:textId="77777777" w:rsidR="00723575" w:rsidRDefault="00723575" w:rsidP="005C7B6B">
            <w:pPr>
              <w:jc w:val="center"/>
              <w:rPr>
                <w:bCs/>
                <w:color w:val="000000" w:themeColor="text1"/>
              </w:rPr>
            </w:pPr>
          </w:p>
        </w:tc>
        <w:tc>
          <w:tcPr>
            <w:tcW w:w="414" w:type="dxa"/>
            <w:shd w:val="clear" w:color="auto" w:fill="auto"/>
          </w:tcPr>
          <w:p w14:paraId="7D12EF9E" w14:textId="77777777" w:rsidR="00723575" w:rsidRDefault="00723575" w:rsidP="005C7B6B">
            <w:pPr>
              <w:jc w:val="center"/>
              <w:rPr>
                <w:bCs/>
                <w:color w:val="000000" w:themeColor="text1"/>
              </w:rPr>
            </w:pPr>
          </w:p>
        </w:tc>
        <w:tc>
          <w:tcPr>
            <w:tcW w:w="414" w:type="dxa"/>
            <w:shd w:val="clear" w:color="auto" w:fill="auto"/>
          </w:tcPr>
          <w:p w14:paraId="5A7F8024" w14:textId="77777777" w:rsidR="00723575" w:rsidRDefault="00723575" w:rsidP="005C7B6B">
            <w:pPr>
              <w:jc w:val="center"/>
              <w:rPr>
                <w:bCs/>
                <w:color w:val="000000" w:themeColor="text1"/>
              </w:rPr>
            </w:pPr>
          </w:p>
        </w:tc>
        <w:tc>
          <w:tcPr>
            <w:tcW w:w="414" w:type="dxa"/>
            <w:shd w:val="clear" w:color="auto" w:fill="auto"/>
          </w:tcPr>
          <w:p w14:paraId="6863CA74" w14:textId="77777777" w:rsidR="00723575" w:rsidRDefault="00723575" w:rsidP="005C7B6B">
            <w:pPr>
              <w:jc w:val="center"/>
              <w:rPr>
                <w:bCs/>
                <w:color w:val="000000" w:themeColor="text1"/>
              </w:rPr>
            </w:pPr>
          </w:p>
        </w:tc>
        <w:tc>
          <w:tcPr>
            <w:tcW w:w="414" w:type="dxa"/>
            <w:shd w:val="clear" w:color="auto" w:fill="auto"/>
          </w:tcPr>
          <w:p w14:paraId="575ABB20" w14:textId="77777777" w:rsidR="00723575" w:rsidRDefault="00723575" w:rsidP="005C7B6B">
            <w:pPr>
              <w:jc w:val="center"/>
              <w:rPr>
                <w:bCs/>
                <w:color w:val="000000" w:themeColor="text1"/>
              </w:rPr>
            </w:pPr>
          </w:p>
        </w:tc>
        <w:tc>
          <w:tcPr>
            <w:tcW w:w="414" w:type="dxa"/>
            <w:shd w:val="clear" w:color="auto" w:fill="auto"/>
          </w:tcPr>
          <w:p w14:paraId="4EC9A58C" w14:textId="77777777" w:rsidR="00723575" w:rsidRDefault="00723575" w:rsidP="005C7B6B">
            <w:pPr>
              <w:jc w:val="center"/>
              <w:rPr>
                <w:bCs/>
                <w:color w:val="000000" w:themeColor="text1"/>
              </w:rPr>
            </w:pPr>
          </w:p>
        </w:tc>
        <w:tc>
          <w:tcPr>
            <w:tcW w:w="414" w:type="dxa"/>
            <w:shd w:val="clear" w:color="auto" w:fill="auto"/>
          </w:tcPr>
          <w:p w14:paraId="28E0CD6B" w14:textId="77777777" w:rsidR="00723575" w:rsidRDefault="00723575" w:rsidP="005C7B6B">
            <w:pPr>
              <w:jc w:val="center"/>
              <w:rPr>
                <w:bCs/>
                <w:color w:val="000000" w:themeColor="text1"/>
              </w:rPr>
            </w:pPr>
          </w:p>
        </w:tc>
        <w:tc>
          <w:tcPr>
            <w:tcW w:w="414" w:type="dxa"/>
            <w:shd w:val="clear" w:color="auto" w:fill="auto"/>
          </w:tcPr>
          <w:p w14:paraId="53354861" w14:textId="77777777" w:rsidR="00723575" w:rsidRDefault="00723575" w:rsidP="005C7B6B">
            <w:pPr>
              <w:jc w:val="center"/>
              <w:rPr>
                <w:bCs/>
                <w:color w:val="000000" w:themeColor="text1"/>
              </w:rPr>
            </w:pPr>
          </w:p>
        </w:tc>
        <w:tc>
          <w:tcPr>
            <w:tcW w:w="414" w:type="dxa"/>
            <w:shd w:val="clear" w:color="auto" w:fill="auto"/>
          </w:tcPr>
          <w:p w14:paraId="3E268828" w14:textId="77777777" w:rsidR="00723575" w:rsidRDefault="00723575" w:rsidP="005C7B6B">
            <w:pPr>
              <w:jc w:val="center"/>
              <w:rPr>
                <w:bCs/>
                <w:color w:val="000000" w:themeColor="text1"/>
              </w:rPr>
            </w:pPr>
          </w:p>
        </w:tc>
        <w:tc>
          <w:tcPr>
            <w:tcW w:w="414" w:type="dxa"/>
            <w:shd w:val="clear" w:color="auto" w:fill="auto"/>
          </w:tcPr>
          <w:p w14:paraId="674234FB" w14:textId="77777777" w:rsidR="00723575" w:rsidRDefault="00723575" w:rsidP="005C7B6B">
            <w:pPr>
              <w:jc w:val="center"/>
              <w:rPr>
                <w:bCs/>
                <w:color w:val="000000" w:themeColor="text1"/>
              </w:rPr>
            </w:pPr>
          </w:p>
        </w:tc>
        <w:tc>
          <w:tcPr>
            <w:tcW w:w="414" w:type="dxa"/>
            <w:shd w:val="clear" w:color="auto" w:fill="auto"/>
          </w:tcPr>
          <w:p w14:paraId="71F761D7" w14:textId="77777777" w:rsidR="00723575" w:rsidRDefault="00723575" w:rsidP="005C7B6B">
            <w:pPr>
              <w:jc w:val="center"/>
              <w:rPr>
                <w:bCs/>
                <w:color w:val="000000" w:themeColor="text1"/>
              </w:rPr>
            </w:pPr>
          </w:p>
        </w:tc>
        <w:tc>
          <w:tcPr>
            <w:tcW w:w="414" w:type="dxa"/>
            <w:shd w:val="clear" w:color="auto" w:fill="auto"/>
          </w:tcPr>
          <w:p w14:paraId="3A715B15" w14:textId="77777777" w:rsidR="00723575" w:rsidRDefault="00723575" w:rsidP="005C7B6B">
            <w:pPr>
              <w:jc w:val="center"/>
              <w:rPr>
                <w:bCs/>
                <w:color w:val="000000" w:themeColor="text1"/>
              </w:rPr>
            </w:pPr>
          </w:p>
        </w:tc>
        <w:tc>
          <w:tcPr>
            <w:tcW w:w="414" w:type="dxa"/>
            <w:shd w:val="clear" w:color="auto" w:fill="auto"/>
          </w:tcPr>
          <w:p w14:paraId="29C016B6" w14:textId="77777777" w:rsidR="00723575" w:rsidRDefault="00723575" w:rsidP="005C7B6B">
            <w:pPr>
              <w:jc w:val="center"/>
              <w:rPr>
                <w:bCs/>
                <w:color w:val="000000" w:themeColor="text1"/>
              </w:rPr>
            </w:pPr>
          </w:p>
        </w:tc>
        <w:tc>
          <w:tcPr>
            <w:tcW w:w="414" w:type="dxa"/>
            <w:shd w:val="clear" w:color="auto" w:fill="auto"/>
          </w:tcPr>
          <w:p w14:paraId="4934150A" w14:textId="77777777" w:rsidR="00723575" w:rsidRDefault="00723575" w:rsidP="005C7B6B">
            <w:pPr>
              <w:jc w:val="center"/>
              <w:rPr>
                <w:bCs/>
                <w:color w:val="000000" w:themeColor="text1"/>
              </w:rPr>
            </w:pPr>
          </w:p>
        </w:tc>
        <w:tc>
          <w:tcPr>
            <w:tcW w:w="414" w:type="dxa"/>
            <w:shd w:val="clear" w:color="auto" w:fill="auto"/>
          </w:tcPr>
          <w:p w14:paraId="6E180110" w14:textId="77777777" w:rsidR="00723575" w:rsidRDefault="00723575" w:rsidP="005C7B6B">
            <w:pPr>
              <w:jc w:val="center"/>
              <w:rPr>
                <w:bCs/>
                <w:color w:val="000000" w:themeColor="text1"/>
              </w:rPr>
            </w:pPr>
          </w:p>
        </w:tc>
        <w:tc>
          <w:tcPr>
            <w:tcW w:w="414" w:type="dxa"/>
            <w:shd w:val="clear" w:color="auto" w:fill="auto"/>
          </w:tcPr>
          <w:p w14:paraId="29EDBA40" w14:textId="77777777" w:rsidR="00723575" w:rsidRDefault="00723575" w:rsidP="005C7B6B">
            <w:pPr>
              <w:jc w:val="center"/>
              <w:rPr>
                <w:bCs/>
                <w:color w:val="000000" w:themeColor="text1"/>
              </w:rPr>
            </w:pPr>
          </w:p>
        </w:tc>
        <w:tc>
          <w:tcPr>
            <w:tcW w:w="414" w:type="dxa"/>
            <w:shd w:val="clear" w:color="auto" w:fill="auto"/>
          </w:tcPr>
          <w:p w14:paraId="200EF169" w14:textId="77777777" w:rsidR="00723575" w:rsidRDefault="00723575" w:rsidP="005C7B6B">
            <w:pPr>
              <w:jc w:val="center"/>
              <w:rPr>
                <w:bCs/>
                <w:color w:val="000000" w:themeColor="text1"/>
              </w:rPr>
            </w:pPr>
          </w:p>
        </w:tc>
        <w:tc>
          <w:tcPr>
            <w:tcW w:w="414" w:type="dxa"/>
            <w:shd w:val="clear" w:color="auto" w:fill="auto"/>
          </w:tcPr>
          <w:p w14:paraId="784FF98C" w14:textId="77777777" w:rsidR="00723575" w:rsidRDefault="00723575" w:rsidP="005C7B6B">
            <w:pPr>
              <w:jc w:val="center"/>
              <w:rPr>
                <w:bCs/>
                <w:color w:val="000000" w:themeColor="text1"/>
              </w:rPr>
            </w:pPr>
          </w:p>
        </w:tc>
        <w:tc>
          <w:tcPr>
            <w:tcW w:w="414" w:type="dxa"/>
            <w:shd w:val="clear" w:color="auto" w:fill="auto"/>
          </w:tcPr>
          <w:p w14:paraId="2F2556BD" w14:textId="77777777" w:rsidR="00723575" w:rsidRDefault="00723575" w:rsidP="005C7B6B">
            <w:pPr>
              <w:jc w:val="center"/>
              <w:rPr>
                <w:bCs/>
                <w:color w:val="000000" w:themeColor="text1"/>
              </w:rPr>
            </w:pPr>
          </w:p>
        </w:tc>
        <w:tc>
          <w:tcPr>
            <w:tcW w:w="414" w:type="dxa"/>
            <w:shd w:val="clear" w:color="auto" w:fill="auto"/>
          </w:tcPr>
          <w:p w14:paraId="467D5345" w14:textId="77777777" w:rsidR="00723575" w:rsidRDefault="00723575" w:rsidP="005C7B6B">
            <w:pPr>
              <w:jc w:val="center"/>
              <w:rPr>
                <w:bCs/>
                <w:color w:val="000000" w:themeColor="text1"/>
              </w:rPr>
            </w:pPr>
          </w:p>
        </w:tc>
        <w:tc>
          <w:tcPr>
            <w:tcW w:w="414" w:type="dxa"/>
            <w:shd w:val="clear" w:color="auto" w:fill="auto"/>
          </w:tcPr>
          <w:p w14:paraId="50F06A43" w14:textId="77777777" w:rsidR="00723575" w:rsidRDefault="00723575" w:rsidP="005C7B6B">
            <w:pPr>
              <w:jc w:val="center"/>
              <w:rPr>
                <w:bCs/>
                <w:color w:val="000000" w:themeColor="text1"/>
              </w:rPr>
            </w:pPr>
          </w:p>
        </w:tc>
        <w:tc>
          <w:tcPr>
            <w:tcW w:w="415" w:type="dxa"/>
            <w:shd w:val="clear" w:color="auto" w:fill="auto"/>
          </w:tcPr>
          <w:p w14:paraId="32297145" w14:textId="77777777" w:rsidR="00723575" w:rsidRDefault="00723575" w:rsidP="005C7B6B">
            <w:pPr>
              <w:jc w:val="center"/>
              <w:rPr>
                <w:bCs/>
                <w:color w:val="000000" w:themeColor="text1"/>
              </w:rPr>
            </w:pPr>
          </w:p>
        </w:tc>
      </w:tr>
      <w:tr w:rsidR="00723575" w14:paraId="64B61577" w14:textId="77777777" w:rsidTr="005C7B6B">
        <w:trPr>
          <w:trHeight w:val="20"/>
        </w:trPr>
        <w:tc>
          <w:tcPr>
            <w:tcW w:w="529" w:type="dxa"/>
            <w:shd w:val="clear" w:color="auto" w:fill="auto"/>
          </w:tcPr>
          <w:p w14:paraId="2BCCF4D0" w14:textId="77777777" w:rsidR="00723575" w:rsidRPr="00974E4C" w:rsidRDefault="00723575" w:rsidP="005C7B6B">
            <w:pPr>
              <w:jc w:val="center"/>
              <w:rPr>
                <w:bCs/>
                <w:color w:val="000000" w:themeColor="text1"/>
                <w:sz w:val="18"/>
                <w:szCs w:val="18"/>
              </w:rPr>
            </w:pPr>
            <w:r w:rsidRPr="00974E4C">
              <w:rPr>
                <w:sz w:val="18"/>
                <w:szCs w:val="18"/>
              </w:rPr>
              <w:t>4</w:t>
            </w:r>
          </w:p>
        </w:tc>
        <w:tc>
          <w:tcPr>
            <w:tcW w:w="414" w:type="dxa"/>
            <w:shd w:val="clear" w:color="auto" w:fill="auto"/>
          </w:tcPr>
          <w:p w14:paraId="70D88895" w14:textId="77777777" w:rsidR="00723575" w:rsidRDefault="00723575" w:rsidP="005C7B6B">
            <w:pPr>
              <w:jc w:val="center"/>
              <w:rPr>
                <w:bCs/>
                <w:color w:val="000000" w:themeColor="text1"/>
              </w:rPr>
            </w:pPr>
          </w:p>
        </w:tc>
        <w:tc>
          <w:tcPr>
            <w:tcW w:w="414" w:type="dxa"/>
            <w:shd w:val="clear" w:color="auto" w:fill="auto"/>
          </w:tcPr>
          <w:p w14:paraId="3DFC9EBC" w14:textId="77777777" w:rsidR="00723575" w:rsidRDefault="00723575" w:rsidP="005C7B6B">
            <w:pPr>
              <w:jc w:val="center"/>
              <w:rPr>
                <w:bCs/>
                <w:color w:val="000000" w:themeColor="text1"/>
              </w:rPr>
            </w:pPr>
          </w:p>
        </w:tc>
        <w:tc>
          <w:tcPr>
            <w:tcW w:w="414" w:type="dxa"/>
            <w:shd w:val="clear" w:color="auto" w:fill="auto"/>
          </w:tcPr>
          <w:p w14:paraId="1F626DA3" w14:textId="77777777" w:rsidR="00723575" w:rsidRDefault="00723575" w:rsidP="005C7B6B">
            <w:pPr>
              <w:jc w:val="center"/>
              <w:rPr>
                <w:bCs/>
                <w:color w:val="000000" w:themeColor="text1"/>
              </w:rPr>
            </w:pPr>
          </w:p>
        </w:tc>
        <w:tc>
          <w:tcPr>
            <w:tcW w:w="414" w:type="dxa"/>
            <w:shd w:val="clear" w:color="auto" w:fill="auto"/>
          </w:tcPr>
          <w:p w14:paraId="1E14C9CD" w14:textId="77777777" w:rsidR="00723575" w:rsidRDefault="00723575" w:rsidP="005C7B6B">
            <w:pPr>
              <w:jc w:val="center"/>
              <w:rPr>
                <w:bCs/>
                <w:color w:val="000000" w:themeColor="text1"/>
              </w:rPr>
            </w:pPr>
          </w:p>
        </w:tc>
        <w:tc>
          <w:tcPr>
            <w:tcW w:w="414" w:type="dxa"/>
            <w:shd w:val="clear" w:color="auto" w:fill="auto"/>
          </w:tcPr>
          <w:p w14:paraId="1E8E912C" w14:textId="77777777" w:rsidR="00723575" w:rsidRDefault="00723575" w:rsidP="005C7B6B">
            <w:pPr>
              <w:jc w:val="center"/>
              <w:rPr>
                <w:bCs/>
                <w:color w:val="000000" w:themeColor="text1"/>
              </w:rPr>
            </w:pPr>
          </w:p>
        </w:tc>
        <w:tc>
          <w:tcPr>
            <w:tcW w:w="414" w:type="dxa"/>
            <w:shd w:val="clear" w:color="auto" w:fill="auto"/>
          </w:tcPr>
          <w:p w14:paraId="5E63F456" w14:textId="77777777" w:rsidR="00723575" w:rsidRDefault="00723575" w:rsidP="005C7B6B">
            <w:pPr>
              <w:jc w:val="center"/>
              <w:rPr>
                <w:bCs/>
                <w:color w:val="000000" w:themeColor="text1"/>
              </w:rPr>
            </w:pPr>
          </w:p>
        </w:tc>
        <w:tc>
          <w:tcPr>
            <w:tcW w:w="414" w:type="dxa"/>
            <w:shd w:val="clear" w:color="auto" w:fill="auto"/>
          </w:tcPr>
          <w:p w14:paraId="3BA17FA7" w14:textId="77777777" w:rsidR="00723575" w:rsidRDefault="00723575" w:rsidP="005C7B6B">
            <w:pPr>
              <w:jc w:val="center"/>
              <w:rPr>
                <w:bCs/>
                <w:color w:val="000000" w:themeColor="text1"/>
              </w:rPr>
            </w:pPr>
          </w:p>
        </w:tc>
        <w:tc>
          <w:tcPr>
            <w:tcW w:w="414" w:type="dxa"/>
            <w:shd w:val="clear" w:color="auto" w:fill="auto"/>
          </w:tcPr>
          <w:p w14:paraId="3DAAFF89" w14:textId="77777777" w:rsidR="00723575" w:rsidRDefault="00723575" w:rsidP="005C7B6B">
            <w:pPr>
              <w:jc w:val="center"/>
              <w:rPr>
                <w:bCs/>
                <w:color w:val="000000" w:themeColor="text1"/>
              </w:rPr>
            </w:pPr>
          </w:p>
        </w:tc>
        <w:tc>
          <w:tcPr>
            <w:tcW w:w="414" w:type="dxa"/>
            <w:shd w:val="clear" w:color="auto" w:fill="auto"/>
          </w:tcPr>
          <w:p w14:paraId="641A0AC0" w14:textId="77777777" w:rsidR="00723575" w:rsidRDefault="00723575" w:rsidP="005C7B6B">
            <w:pPr>
              <w:jc w:val="center"/>
              <w:rPr>
                <w:bCs/>
                <w:color w:val="000000" w:themeColor="text1"/>
              </w:rPr>
            </w:pPr>
          </w:p>
        </w:tc>
        <w:tc>
          <w:tcPr>
            <w:tcW w:w="414" w:type="dxa"/>
            <w:shd w:val="clear" w:color="auto" w:fill="auto"/>
          </w:tcPr>
          <w:p w14:paraId="561B5BBD" w14:textId="77777777" w:rsidR="00723575" w:rsidRDefault="00723575" w:rsidP="005C7B6B">
            <w:pPr>
              <w:jc w:val="center"/>
              <w:rPr>
                <w:bCs/>
                <w:color w:val="000000" w:themeColor="text1"/>
              </w:rPr>
            </w:pPr>
          </w:p>
        </w:tc>
        <w:tc>
          <w:tcPr>
            <w:tcW w:w="414" w:type="dxa"/>
            <w:shd w:val="clear" w:color="auto" w:fill="auto"/>
          </w:tcPr>
          <w:p w14:paraId="729B4264" w14:textId="77777777" w:rsidR="00723575" w:rsidRDefault="00723575" w:rsidP="005C7B6B">
            <w:pPr>
              <w:jc w:val="center"/>
              <w:rPr>
                <w:bCs/>
                <w:color w:val="000000" w:themeColor="text1"/>
              </w:rPr>
            </w:pPr>
          </w:p>
        </w:tc>
        <w:tc>
          <w:tcPr>
            <w:tcW w:w="414" w:type="dxa"/>
            <w:shd w:val="clear" w:color="auto" w:fill="auto"/>
          </w:tcPr>
          <w:p w14:paraId="494EE346" w14:textId="77777777" w:rsidR="00723575" w:rsidRDefault="00723575" w:rsidP="005C7B6B">
            <w:pPr>
              <w:jc w:val="center"/>
              <w:rPr>
                <w:bCs/>
                <w:color w:val="000000" w:themeColor="text1"/>
              </w:rPr>
            </w:pPr>
          </w:p>
        </w:tc>
        <w:tc>
          <w:tcPr>
            <w:tcW w:w="414" w:type="dxa"/>
            <w:shd w:val="clear" w:color="auto" w:fill="auto"/>
          </w:tcPr>
          <w:p w14:paraId="7271D276" w14:textId="77777777" w:rsidR="00723575" w:rsidRDefault="00723575" w:rsidP="005C7B6B">
            <w:pPr>
              <w:jc w:val="center"/>
              <w:rPr>
                <w:bCs/>
                <w:color w:val="000000" w:themeColor="text1"/>
              </w:rPr>
            </w:pPr>
          </w:p>
        </w:tc>
        <w:tc>
          <w:tcPr>
            <w:tcW w:w="414" w:type="dxa"/>
            <w:shd w:val="clear" w:color="auto" w:fill="auto"/>
          </w:tcPr>
          <w:p w14:paraId="13A3F780" w14:textId="77777777" w:rsidR="00723575" w:rsidRDefault="00723575" w:rsidP="005C7B6B">
            <w:pPr>
              <w:jc w:val="center"/>
              <w:rPr>
                <w:bCs/>
                <w:color w:val="000000" w:themeColor="text1"/>
              </w:rPr>
            </w:pPr>
          </w:p>
        </w:tc>
        <w:tc>
          <w:tcPr>
            <w:tcW w:w="414" w:type="dxa"/>
            <w:shd w:val="clear" w:color="auto" w:fill="auto"/>
          </w:tcPr>
          <w:p w14:paraId="145A9C14" w14:textId="77777777" w:rsidR="00723575" w:rsidRDefault="00723575" w:rsidP="005C7B6B">
            <w:pPr>
              <w:jc w:val="center"/>
              <w:rPr>
                <w:bCs/>
                <w:color w:val="000000" w:themeColor="text1"/>
              </w:rPr>
            </w:pPr>
          </w:p>
        </w:tc>
        <w:tc>
          <w:tcPr>
            <w:tcW w:w="414" w:type="dxa"/>
            <w:shd w:val="clear" w:color="auto" w:fill="auto"/>
          </w:tcPr>
          <w:p w14:paraId="7322760B" w14:textId="77777777" w:rsidR="00723575" w:rsidRDefault="00723575" w:rsidP="005C7B6B">
            <w:pPr>
              <w:jc w:val="center"/>
              <w:rPr>
                <w:bCs/>
                <w:color w:val="000000" w:themeColor="text1"/>
              </w:rPr>
            </w:pPr>
          </w:p>
        </w:tc>
        <w:tc>
          <w:tcPr>
            <w:tcW w:w="414" w:type="dxa"/>
            <w:shd w:val="clear" w:color="auto" w:fill="auto"/>
          </w:tcPr>
          <w:p w14:paraId="0C17687A" w14:textId="77777777" w:rsidR="00723575" w:rsidRDefault="00723575" w:rsidP="005C7B6B">
            <w:pPr>
              <w:jc w:val="center"/>
              <w:rPr>
                <w:bCs/>
                <w:color w:val="000000" w:themeColor="text1"/>
              </w:rPr>
            </w:pPr>
          </w:p>
        </w:tc>
        <w:tc>
          <w:tcPr>
            <w:tcW w:w="414" w:type="dxa"/>
            <w:shd w:val="clear" w:color="auto" w:fill="auto"/>
          </w:tcPr>
          <w:p w14:paraId="790FDA1F" w14:textId="77777777" w:rsidR="00723575" w:rsidRDefault="00723575" w:rsidP="005C7B6B">
            <w:pPr>
              <w:jc w:val="center"/>
              <w:rPr>
                <w:bCs/>
                <w:color w:val="000000" w:themeColor="text1"/>
              </w:rPr>
            </w:pPr>
          </w:p>
        </w:tc>
        <w:tc>
          <w:tcPr>
            <w:tcW w:w="414" w:type="dxa"/>
            <w:shd w:val="clear" w:color="auto" w:fill="auto"/>
          </w:tcPr>
          <w:p w14:paraId="702FD43D" w14:textId="77777777" w:rsidR="00723575" w:rsidRDefault="00723575" w:rsidP="005C7B6B">
            <w:pPr>
              <w:jc w:val="center"/>
              <w:rPr>
                <w:bCs/>
                <w:color w:val="000000" w:themeColor="text1"/>
              </w:rPr>
            </w:pPr>
          </w:p>
        </w:tc>
        <w:tc>
          <w:tcPr>
            <w:tcW w:w="414" w:type="dxa"/>
            <w:shd w:val="clear" w:color="auto" w:fill="auto"/>
          </w:tcPr>
          <w:p w14:paraId="75EE2776" w14:textId="77777777" w:rsidR="00723575" w:rsidRDefault="00723575" w:rsidP="005C7B6B">
            <w:pPr>
              <w:jc w:val="center"/>
              <w:rPr>
                <w:bCs/>
                <w:color w:val="000000" w:themeColor="text1"/>
              </w:rPr>
            </w:pPr>
          </w:p>
        </w:tc>
        <w:tc>
          <w:tcPr>
            <w:tcW w:w="414" w:type="dxa"/>
            <w:shd w:val="clear" w:color="auto" w:fill="auto"/>
          </w:tcPr>
          <w:p w14:paraId="4C6CCB15" w14:textId="77777777" w:rsidR="00723575" w:rsidRDefault="00723575" w:rsidP="005C7B6B">
            <w:pPr>
              <w:jc w:val="center"/>
              <w:rPr>
                <w:bCs/>
                <w:color w:val="000000" w:themeColor="text1"/>
              </w:rPr>
            </w:pPr>
          </w:p>
        </w:tc>
        <w:tc>
          <w:tcPr>
            <w:tcW w:w="414" w:type="dxa"/>
            <w:shd w:val="clear" w:color="auto" w:fill="auto"/>
          </w:tcPr>
          <w:p w14:paraId="04B7D028" w14:textId="77777777" w:rsidR="00723575" w:rsidRDefault="00723575" w:rsidP="005C7B6B">
            <w:pPr>
              <w:jc w:val="center"/>
              <w:rPr>
                <w:bCs/>
                <w:color w:val="000000" w:themeColor="text1"/>
              </w:rPr>
            </w:pPr>
          </w:p>
        </w:tc>
        <w:tc>
          <w:tcPr>
            <w:tcW w:w="414" w:type="dxa"/>
            <w:shd w:val="clear" w:color="auto" w:fill="auto"/>
          </w:tcPr>
          <w:p w14:paraId="1AB934BF" w14:textId="77777777" w:rsidR="00723575" w:rsidRDefault="00723575" w:rsidP="005C7B6B">
            <w:pPr>
              <w:jc w:val="center"/>
              <w:rPr>
                <w:bCs/>
                <w:color w:val="000000" w:themeColor="text1"/>
              </w:rPr>
            </w:pPr>
          </w:p>
        </w:tc>
        <w:tc>
          <w:tcPr>
            <w:tcW w:w="414" w:type="dxa"/>
            <w:shd w:val="clear" w:color="auto" w:fill="auto"/>
          </w:tcPr>
          <w:p w14:paraId="4E294F4A" w14:textId="77777777" w:rsidR="00723575" w:rsidRDefault="00723575" w:rsidP="005C7B6B">
            <w:pPr>
              <w:jc w:val="center"/>
              <w:rPr>
                <w:bCs/>
                <w:color w:val="000000" w:themeColor="text1"/>
              </w:rPr>
            </w:pPr>
          </w:p>
        </w:tc>
        <w:tc>
          <w:tcPr>
            <w:tcW w:w="414" w:type="dxa"/>
            <w:shd w:val="clear" w:color="auto" w:fill="auto"/>
          </w:tcPr>
          <w:p w14:paraId="21D3A3CD" w14:textId="77777777" w:rsidR="00723575" w:rsidRDefault="00723575" w:rsidP="005C7B6B">
            <w:pPr>
              <w:jc w:val="center"/>
              <w:rPr>
                <w:bCs/>
                <w:color w:val="000000" w:themeColor="text1"/>
              </w:rPr>
            </w:pPr>
          </w:p>
        </w:tc>
        <w:tc>
          <w:tcPr>
            <w:tcW w:w="414" w:type="dxa"/>
            <w:shd w:val="clear" w:color="auto" w:fill="auto"/>
          </w:tcPr>
          <w:p w14:paraId="4F3FA1C0" w14:textId="77777777" w:rsidR="00723575" w:rsidRDefault="00723575" w:rsidP="005C7B6B">
            <w:pPr>
              <w:jc w:val="center"/>
              <w:rPr>
                <w:bCs/>
                <w:color w:val="000000" w:themeColor="text1"/>
              </w:rPr>
            </w:pPr>
          </w:p>
        </w:tc>
        <w:tc>
          <w:tcPr>
            <w:tcW w:w="414" w:type="dxa"/>
            <w:shd w:val="clear" w:color="auto" w:fill="auto"/>
          </w:tcPr>
          <w:p w14:paraId="572D1804" w14:textId="77777777" w:rsidR="00723575" w:rsidRDefault="00723575" w:rsidP="005C7B6B">
            <w:pPr>
              <w:jc w:val="center"/>
              <w:rPr>
                <w:bCs/>
                <w:color w:val="000000" w:themeColor="text1"/>
              </w:rPr>
            </w:pPr>
          </w:p>
        </w:tc>
        <w:tc>
          <w:tcPr>
            <w:tcW w:w="414" w:type="dxa"/>
            <w:shd w:val="clear" w:color="auto" w:fill="auto"/>
          </w:tcPr>
          <w:p w14:paraId="77FF466A" w14:textId="77777777" w:rsidR="00723575" w:rsidRDefault="00723575" w:rsidP="005C7B6B">
            <w:pPr>
              <w:jc w:val="center"/>
              <w:rPr>
                <w:bCs/>
                <w:color w:val="000000" w:themeColor="text1"/>
              </w:rPr>
            </w:pPr>
          </w:p>
        </w:tc>
        <w:tc>
          <w:tcPr>
            <w:tcW w:w="414" w:type="dxa"/>
            <w:shd w:val="clear" w:color="auto" w:fill="auto"/>
          </w:tcPr>
          <w:p w14:paraId="173D3F1B" w14:textId="77777777" w:rsidR="00723575" w:rsidRDefault="00723575" w:rsidP="005C7B6B">
            <w:pPr>
              <w:jc w:val="center"/>
              <w:rPr>
                <w:bCs/>
                <w:color w:val="000000" w:themeColor="text1"/>
              </w:rPr>
            </w:pPr>
          </w:p>
        </w:tc>
        <w:tc>
          <w:tcPr>
            <w:tcW w:w="415" w:type="dxa"/>
            <w:shd w:val="clear" w:color="auto" w:fill="auto"/>
          </w:tcPr>
          <w:p w14:paraId="23AAA62F" w14:textId="77777777" w:rsidR="00723575" w:rsidRDefault="00723575" w:rsidP="005C7B6B">
            <w:pPr>
              <w:jc w:val="center"/>
              <w:rPr>
                <w:bCs/>
                <w:color w:val="000000" w:themeColor="text1"/>
              </w:rPr>
            </w:pPr>
          </w:p>
        </w:tc>
      </w:tr>
      <w:tr w:rsidR="00723575" w14:paraId="7D311343" w14:textId="77777777" w:rsidTr="005C7B6B">
        <w:trPr>
          <w:trHeight w:val="20"/>
        </w:trPr>
        <w:tc>
          <w:tcPr>
            <w:tcW w:w="529" w:type="dxa"/>
            <w:shd w:val="clear" w:color="auto" w:fill="auto"/>
          </w:tcPr>
          <w:p w14:paraId="38625F81" w14:textId="77777777" w:rsidR="00723575" w:rsidRPr="00974E4C" w:rsidRDefault="00723575" w:rsidP="005C7B6B">
            <w:pPr>
              <w:jc w:val="center"/>
              <w:rPr>
                <w:bCs/>
                <w:color w:val="000000" w:themeColor="text1"/>
                <w:sz w:val="18"/>
                <w:szCs w:val="18"/>
              </w:rPr>
            </w:pPr>
            <w:r w:rsidRPr="00974E4C">
              <w:rPr>
                <w:sz w:val="18"/>
                <w:szCs w:val="18"/>
              </w:rPr>
              <w:t>5</w:t>
            </w:r>
          </w:p>
        </w:tc>
        <w:tc>
          <w:tcPr>
            <w:tcW w:w="414" w:type="dxa"/>
            <w:shd w:val="clear" w:color="auto" w:fill="auto"/>
          </w:tcPr>
          <w:p w14:paraId="30F6B992" w14:textId="77777777" w:rsidR="00723575" w:rsidRDefault="00723575" w:rsidP="005C7B6B">
            <w:pPr>
              <w:jc w:val="center"/>
              <w:rPr>
                <w:bCs/>
                <w:color w:val="000000" w:themeColor="text1"/>
              </w:rPr>
            </w:pPr>
          </w:p>
        </w:tc>
        <w:tc>
          <w:tcPr>
            <w:tcW w:w="414" w:type="dxa"/>
            <w:shd w:val="clear" w:color="auto" w:fill="auto"/>
          </w:tcPr>
          <w:p w14:paraId="0439EA7D" w14:textId="77777777" w:rsidR="00723575" w:rsidRDefault="00723575" w:rsidP="005C7B6B">
            <w:pPr>
              <w:jc w:val="center"/>
              <w:rPr>
                <w:bCs/>
                <w:color w:val="000000" w:themeColor="text1"/>
              </w:rPr>
            </w:pPr>
          </w:p>
        </w:tc>
        <w:tc>
          <w:tcPr>
            <w:tcW w:w="414" w:type="dxa"/>
            <w:shd w:val="clear" w:color="auto" w:fill="auto"/>
          </w:tcPr>
          <w:p w14:paraId="3CE565B9" w14:textId="77777777" w:rsidR="00723575" w:rsidRDefault="00723575" w:rsidP="005C7B6B">
            <w:pPr>
              <w:jc w:val="center"/>
              <w:rPr>
                <w:bCs/>
                <w:color w:val="000000" w:themeColor="text1"/>
              </w:rPr>
            </w:pPr>
          </w:p>
        </w:tc>
        <w:tc>
          <w:tcPr>
            <w:tcW w:w="414" w:type="dxa"/>
            <w:shd w:val="clear" w:color="auto" w:fill="auto"/>
          </w:tcPr>
          <w:p w14:paraId="477C3968" w14:textId="77777777" w:rsidR="00723575" w:rsidRDefault="00723575" w:rsidP="005C7B6B">
            <w:pPr>
              <w:jc w:val="center"/>
              <w:rPr>
                <w:bCs/>
                <w:color w:val="000000" w:themeColor="text1"/>
              </w:rPr>
            </w:pPr>
          </w:p>
        </w:tc>
        <w:tc>
          <w:tcPr>
            <w:tcW w:w="414" w:type="dxa"/>
            <w:shd w:val="clear" w:color="auto" w:fill="auto"/>
          </w:tcPr>
          <w:p w14:paraId="03B32466" w14:textId="77777777" w:rsidR="00723575" w:rsidRDefault="00723575" w:rsidP="005C7B6B">
            <w:pPr>
              <w:jc w:val="center"/>
              <w:rPr>
                <w:bCs/>
                <w:color w:val="000000" w:themeColor="text1"/>
              </w:rPr>
            </w:pPr>
          </w:p>
        </w:tc>
        <w:tc>
          <w:tcPr>
            <w:tcW w:w="414" w:type="dxa"/>
            <w:shd w:val="clear" w:color="auto" w:fill="auto"/>
          </w:tcPr>
          <w:p w14:paraId="0A8819D3" w14:textId="77777777" w:rsidR="00723575" w:rsidRDefault="00723575" w:rsidP="005C7B6B">
            <w:pPr>
              <w:jc w:val="center"/>
              <w:rPr>
                <w:bCs/>
                <w:color w:val="000000" w:themeColor="text1"/>
              </w:rPr>
            </w:pPr>
          </w:p>
        </w:tc>
        <w:tc>
          <w:tcPr>
            <w:tcW w:w="414" w:type="dxa"/>
            <w:shd w:val="clear" w:color="auto" w:fill="auto"/>
          </w:tcPr>
          <w:p w14:paraId="2253730B" w14:textId="77777777" w:rsidR="00723575" w:rsidRDefault="00723575" w:rsidP="005C7B6B">
            <w:pPr>
              <w:jc w:val="center"/>
              <w:rPr>
                <w:bCs/>
                <w:color w:val="000000" w:themeColor="text1"/>
              </w:rPr>
            </w:pPr>
          </w:p>
        </w:tc>
        <w:tc>
          <w:tcPr>
            <w:tcW w:w="414" w:type="dxa"/>
            <w:shd w:val="clear" w:color="auto" w:fill="auto"/>
          </w:tcPr>
          <w:p w14:paraId="76713A18" w14:textId="77777777" w:rsidR="00723575" w:rsidRDefault="00723575" w:rsidP="005C7B6B">
            <w:pPr>
              <w:jc w:val="center"/>
              <w:rPr>
                <w:bCs/>
                <w:color w:val="000000" w:themeColor="text1"/>
              </w:rPr>
            </w:pPr>
          </w:p>
        </w:tc>
        <w:tc>
          <w:tcPr>
            <w:tcW w:w="414" w:type="dxa"/>
            <w:shd w:val="clear" w:color="auto" w:fill="auto"/>
          </w:tcPr>
          <w:p w14:paraId="70CEA766" w14:textId="77777777" w:rsidR="00723575" w:rsidRDefault="00723575" w:rsidP="005C7B6B">
            <w:pPr>
              <w:jc w:val="center"/>
              <w:rPr>
                <w:bCs/>
                <w:color w:val="000000" w:themeColor="text1"/>
              </w:rPr>
            </w:pPr>
          </w:p>
        </w:tc>
        <w:tc>
          <w:tcPr>
            <w:tcW w:w="414" w:type="dxa"/>
            <w:shd w:val="clear" w:color="auto" w:fill="auto"/>
          </w:tcPr>
          <w:p w14:paraId="42F8D77C" w14:textId="77777777" w:rsidR="00723575" w:rsidRDefault="00723575" w:rsidP="005C7B6B">
            <w:pPr>
              <w:jc w:val="center"/>
              <w:rPr>
                <w:bCs/>
                <w:color w:val="000000" w:themeColor="text1"/>
              </w:rPr>
            </w:pPr>
          </w:p>
        </w:tc>
        <w:tc>
          <w:tcPr>
            <w:tcW w:w="414" w:type="dxa"/>
            <w:shd w:val="clear" w:color="auto" w:fill="auto"/>
          </w:tcPr>
          <w:p w14:paraId="5F6F8B62" w14:textId="77777777" w:rsidR="00723575" w:rsidRDefault="00723575" w:rsidP="005C7B6B">
            <w:pPr>
              <w:jc w:val="center"/>
              <w:rPr>
                <w:bCs/>
                <w:color w:val="000000" w:themeColor="text1"/>
              </w:rPr>
            </w:pPr>
          </w:p>
        </w:tc>
        <w:tc>
          <w:tcPr>
            <w:tcW w:w="414" w:type="dxa"/>
            <w:shd w:val="clear" w:color="auto" w:fill="auto"/>
          </w:tcPr>
          <w:p w14:paraId="5543188D" w14:textId="77777777" w:rsidR="00723575" w:rsidRDefault="00723575" w:rsidP="005C7B6B">
            <w:pPr>
              <w:jc w:val="center"/>
              <w:rPr>
                <w:bCs/>
                <w:color w:val="000000" w:themeColor="text1"/>
              </w:rPr>
            </w:pPr>
          </w:p>
        </w:tc>
        <w:tc>
          <w:tcPr>
            <w:tcW w:w="414" w:type="dxa"/>
            <w:shd w:val="clear" w:color="auto" w:fill="auto"/>
          </w:tcPr>
          <w:p w14:paraId="0A11ACEC" w14:textId="77777777" w:rsidR="00723575" w:rsidRDefault="00723575" w:rsidP="005C7B6B">
            <w:pPr>
              <w:jc w:val="center"/>
              <w:rPr>
                <w:bCs/>
                <w:color w:val="000000" w:themeColor="text1"/>
              </w:rPr>
            </w:pPr>
          </w:p>
        </w:tc>
        <w:tc>
          <w:tcPr>
            <w:tcW w:w="414" w:type="dxa"/>
            <w:shd w:val="clear" w:color="auto" w:fill="auto"/>
          </w:tcPr>
          <w:p w14:paraId="63238916" w14:textId="77777777" w:rsidR="00723575" w:rsidRDefault="00723575" w:rsidP="005C7B6B">
            <w:pPr>
              <w:jc w:val="center"/>
              <w:rPr>
                <w:bCs/>
                <w:color w:val="000000" w:themeColor="text1"/>
              </w:rPr>
            </w:pPr>
          </w:p>
        </w:tc>
        <w:tc>
          <w:tcPr>
            <w:tcW w:w="414" w:type="dxa"/>
            <w:shd w:val="clear" w:color="auto" w:fill="auto"/>
          </w:tcPr>
          <w:p w14:paraId="654F0966" w14:textId="77777777" w:rsidR="00723575" w:rsidRDefault="00723575" w:rsidP="005C7B6B">
            <w:pPr>
              <w:jc w:val="center"/>
              <w:rPr>
                <w:bCs/>
                <w:color w:val="000000" w:themeColor="text1"/>
              </w:rPr>
            </w:pPr>
          </w:p>
        </w:tc>
        <w:tc>
          <w:tcPr>
            <w:tcW w:w="414" w:type="dxa"/>
            <w:shd w:val="clear" w:color="auto" w:fill="auto"/>
          </w:tcPr>
          <w:p w14:paraId="24288A4A" w14:textId="77777777" w:rsidR="00723575" w:rsidRDefault="00723575" w:rsidP="005C7B6B">
            <w:pPr>
              <w:jc w:val="center"/>
              <w:rPr>
                <w:bCs/>
                <w:color w:val="000000" w:themeColor="text1"/>
              </w:rPr>
            </w:pPr>
          </w:p>
        </w:tc>
        <w:tc>
          <w:tcPr>
            <w:tcW w:w="414" w:type="dxa"/>
            <w:shd w:val="clear" w:color="auto" w:fill="auto"/>
          </w:tcPr>
          <w:p w14:paraId="424DF281" w14:textId="77777777" w:rsidR="00723575" w:rsidRDefault="00723575" w:rsidP="005C7B6B">
            <w:pPr>
              <w:jc w:val="center"/>
              <w:rPr>
                <w:bCs/>
                <w:color w:val="000000" w:themeColor="text1"/>
              </w:rPr>
            </w:pPr>
          </w:p>
        </w:tc>
        <w:tc>
          <w:tcPr>
            <w:tcW w:w="414" w:type="dxa"/>
            <w:shd w:val="clear" w:color="auto" w:fill="auto"/>
          </w:tcPr>
          <w:p w14:paraId="435D0C7D" w14:textId="77777777" w:rsidR="00723575" w:rsidRDefault="00723575" w:rsidP="005C7B6B">
            <w:pPr>
              <w:jc w:val="center"/>
              <w:rPr>
                <w:bCs/>
                <w:color w:val="000000" w:themeColor="text1"/>
              </w:rPr>
            </w:pPr>
          </w:p>
        </w:tc>
        <w:tc>
          <w:tcPr>
            <w:tcW w:w="414" w:type="dxa"/>
            <w:shd w:val="clear" w:color="auto" w:fill="auto"/>
          </w:tcPr>
          <w:p w14:paraId="63B4F824" w14:textId="77777777" w:rsidR="00723575" w:rsidRDefault="00723575" w:rsidP="005C7B6B">
            <w:pPr>
              <w:jc w:val="center"/>
              <w:rPr>
                <w:bCs/>
                <w:color w:val="000000" w:themeColor="text1"/>
              </w:rPr>
            </w:pPr>
          </w:p>
        </w:tc>
        <w:tc>
          <w:tcPr>
            <w:tcW w:w="414" w:type="dxa"/>
            <w:shd w:val="clear" w:color="auto" w:fill="auto"/>
          </w:tcPr>
          <w:p w14:paraId="30A06A06" w14:textId="77777777" w:rsidR="00723575" w:rsidRDefault="00723575" w:rsidP="005C7B6B">
            <w:pPr>
              <w:jc w:val="center"/>
              <w:rPr>
                <w:bCs/>
                <w:color w:val="000000" w:themeColor="text1"/>
              </w:rPr>
            </w:pPr>
          </w:p>
        </w:tc>
        <w:tc>
          <w:tcPr>
            <w:tcW w:w="414" w:type="dxa"/>
            <w:shd w:val="clear" w:color="auto" w:fill="auto"/>
          </w:tcPr>
          <w:p w14:paraId="15104611" w14:textId="77777777" w:rsidR="00723575" w:rsidRDefault="00723575" w:rsidP="005C7B6B">
            <w:pPr>
              <w:jc w:val="center"/>
              <w:rPr>
                <w:bCs/>
                <w:color w:val="000000" w:themeColor="text1"/>
              </w:rPr>
            </w:pPr>
          </w:p>
        </w:tc>
        <w:tc>
          <w:tcPr>
            <w:tcW w:w="414" w:type="dxa"/>
            <w:shd w:val="clear" w:color="auto" w:fill="auto"/>
          </w:tcPr>
          <w:p w14:paraId="2C5CC482" w14:textId="77777777" w:rsidR="00723575" w:rsidRDefault="00723575" w:rsidP="005C7B6B">
            <w:pPr>
              <w:jc w:val="center"/>
              <w:rPr>
                <w:bCs/>
                <w:color w:val="000000" w:themeColor="text1"/>
              </w:rPr>
            </w:pPr>
          </w:p>
        </w:tc>
        <w:tc>
          <w:tcPr>
            <w:tcW w:w="414" w:type="dxa"/>
            <w:shd w:val="clear" w:color="auto" w:fill="auto"/>
          </w:tcPr>
          <w:p w14:paraId="7DEB69E4" w14:textId="77777777" w:rsidR="00723575" w:rsidRDefault="00723575" w:rsidP="005C7B6B">
            <w:pPr>
              <w:jc w:val="center"/>
              <w:rPr>
                <w:bCs/>
                <w:color w:val="000000" w:themeColor="text1"/>
              </w:rPr>
            </w:pPr>
          </w:p>
        </w:tc>
        <w:tc>
          <w:tcPr>
            <w:tcW w:w="414" w:type="dxa"/>
            <w:shd w:val="clear" w:color="auto" w:fill="auto"/>
          </w:tcPr>
          <w:p w14:paraId="4B4A58A6" w14:textId="77777777" w:rsidR="00723575" w:rsidRDefault="00723575" w:rsidP="005C7B6B">
            <w:pPr>
              <w:jc w:val="center"/>
              <w:rPr>
                <w:bCs/>
                <w:color w:val="000000" w:themeColor="text1"/>
              </w:rPr>
            </w:pPr>
          </w:p>
        </w:tc>
        <w:tc>
          <w:tcPr>
            <w:tcW w:w="414" w:type="dxa"/>
            <w:shd w:val="clear" w:color="auto" w:fill="auto"/>
          </w:tcPr>
          <w:p w14:paraId="7E37A5DA" w14:textId="77777777" w:rsidR="00723575" w:rsidRDefault="00723575" w:rsidP="005C7B6B">
            <w:pPr>
              <w:jc w:val="center"/>
              <w:rPr>
                <w:bCs/>
                <w:color w:val="000000" w:themeColor="text1"/>
              </w:rPr>
            </w:pPr>
          </w:p>
        </w:tc>
        <w:tc>
          <w:tcPr>
            <w:tcW w:w="414" w:type="dxa"/>
            <w:shd w:val="clear" w:color="auto" w:fill="auto"/>
          </w:tcPr>
          <w:p w14:paraId="37E29C53" w14:textId="77777777" w:rsidR="00723575" w:rsidRDefault="00723575" w:rsidP="005C7B6B">
            <w:pPr>
              <w:jc w:val="center"/>
              <w:rPr>
                <w:bCs/>
                <w:color w:val="000000" w:themeColor="text1"/>
              </w:rPr>
            </w:pPr>
          </w:p>
        </w:tc>
        <w:tc>
          <w:tcPr>
            <w:tcW w:w="414" w:type="dxa"/>
            <w:shd w:val="clear" w:color="auto" w:fill="auto"/>
          </w:tcPr>
          <w:p w14:paraId="0B93E702" w14:textId="77777777" w:rsidR="00723575" w:rsidRDefault="00723575" w:rsidP="005C7B6B">
            <w:pPr>
              <w:jc w:val="center"/>
              <w:rPr>
                <w:bCs/>
                <w:color w:val="000000" w:themeColor="text1"/>
              </w:rPr>
            </w:pPr>
          </w:p>
        </w:tc>
        <w:tc>
          <w:tcPr>
            <w:tcW w:w="414" w:type="dxa"/>
            <w:shd w:val="clear" w:color="auto" w:fill="auto"/>
          </w:tcPr>
          <w:p w14:paraId="4411FCCF" w14:textId="77777777" w:rsidR="00723575" w:rsidRDefault="00723575" w:rsidP="005C7B6B">
            <w:pPr>
              <w:jc w:val="center"/>
              <w:rPr>
                <w:bCs/>
                <w:color w:val="000000" w:themeColor="text1"/>
              </w:rPr>
            </w:pPr>
          </w:p>
        </w:tc>
        <w:tc>
          <w:tcPr>
            <w:tcW w:w="414" w:type="dxa"/>
            <w:shd w:val="clear" w:color="auto" w:fill="auto"/>
          </w:tcPr>
          <w:p w14:paraId="011C7D2D" w14:textId="77777777" w:rsidR="00723575" w:rsidRDefault="00723575" w:rsidP="005C7B6B">
            <w:pPr>
              <w:jc w:val="center"/>
              <w:rPr>
                <w:bCs/>
                <w:color w:val="000000" w:themeColor="text1"/>
              </w:rPr>
            </w:pPr>
          </w:p>
        </w:tc>
        <w:tc>
          <w:tcPr>
            <w:tcW w:w="415" w:type="dxa"/>
            <w:shd w:val="clear" w:color="auto" w:fill="auto"/>
          </w:tcPr>
          <w:p w14:paraId="3CFAD102" w14:textId="77777777" w:rsidR="00723575" w:rsidRDefault="00723575" w:rsidP="005C7B6B">
            <w:pPr>
              <w:jc w:val="center"/>
              <w:rPr>
                <w:bCs/>
                <w:color w:val="000000" w:themeColor="text1"/>
              </w:rPr>
            </w:pPr>
          </w:p>
        </w:tc>
      </w:tr>
      <w:tr w:rsidR="00723575" w14:paraId="283F404B" w14:textId="77777777" w:rsidTr="005C7B6B">
        <w:trPr>
          <w:trHeight w:val="20"/>
        </w:trPr>
        <w:tc>
          <w:tcPr>
            <w:tcW w:w="529" w:type="dxa"/>
            <w:shd w:val="clear" w:color="auto" w:fill="auto"/>
          </w:tcPr>
          <w:p w14:paraId="5EBCFF54" w14:textId="77777777" w:rsidR="00723575" w:rsidRPr="00974E4C" w:rsidRDefault="00723575" w:rsidP="005C7B6B">
            <w:pPr>
              <w:jc w:val="center"/>
              <w:rPr>
                <w:bCs/>
                <w:color w:val="000000" w:themeColor="text1"/>
                <w:sz w:val="18"/>
                <w:szCs w:val="18"/>
              </w:rPr>
            </w:pPr>
            <w:r w:rsidRPr="00974E4C">
              <w:rPr>
                <w:sz w:val="18"/>
                <w:szCs w:val="18"/>
              </w:rPr>
              <w:t>6</w:t>
            </w:r>
          </w:p>
        </w:tc>
        <w:tc>
          <w:tcPr>
            <w:tcW w:w="414" w:type="dxa"/>
            <w:shd w:val="clear" w:color="auto" w:fill="auto"/>
          </w:tcPr>
          <w:p w14:paraId="139C1B73" w14:textId="77777777" w:rsidR="00723575" w:rsidRDefault="00723575" w:rsidP="005C7B6B">
            <w:pPr>
              <w:jc w:val="center"/>
              <w:rPr>
                <w:bCs/>
                <w:color w:val="000000" w:themeColor="text1"/>
              </w:rPr>
            </w:pPr>
          </w:p>
        </w:tc>
        <w:tc>
          <w:tcPr>
            <w:tcW w:w="414" w:type="dxa"/>
            <w:shd w:val="clear" w:color="auto" w:fill="auto"/>
          </w:tcPr>
          <w:p w14:paraId="66D5CDC3" w14:textId="77777777" w:rsidR="00723575" w:rsidRDefault="00723575" w:rsidP="005C7B6B">
            <w:pPr>
              <w:jc w:val="center"/>
              <w:rPr>
                <w:bCs/>
                <w:color w:val="000000" w:themeColor="text1"/>
              </w:rPr>
            </w:pPr>
          </w:p>
        </w:tc>
        <w:tc>
          <w:tcPr>
            <w:tcW w:w="414" w:type="dxa"/>
            <w:shd w:val="clear" w:color="auto" w:fill="auto"/>
          </w:tcPr>
          <w:p w14:paraId="33439A84" w14:textId="77777777" w:rsidR="00723575" w:rsidRDefault="00723575" w:rsidP="005C7B6B">
            <w:pPr>
              <w:jc w:val="center"/>
              <w:rPr>
                <w:bCs/>
                <w:color w:val="000000" w:themeColor="text1"/>
              </w:rPr>
            </w:pPr>
          </w:p>
        </w:tc>
        <w:tc>
          <w:tcPr>
            <w:tcW w:w="414" w:type="dxa"/>
            <w:shd w:val="clear" w:color="auto" w:fill="auto"/>
          </w:tcPr>
          <w:p w14:paraId="438B8A47" w14:textId="77777777" w:rsidR="00723575" w:rsidRDefault="00723575" w:rsidP="005C7B6B">
            <w:pPr>
              <w:jc w:val="center"/>
              <w:rPr>
                <w:bCs/>
                <w:color w:val="000000" w:themeColor="text1"/>
              </w:rPr>
            </w:pPr>
          </w:p>
        </w:tc>
        <w:tc>
          <w:tcPr>
            <w:tcW w:w="414" w:type="dxa"/>
            <w:shd w:val="clear" w:color="auto" w:fill="auto"/>
          </w:tcPr>
          <w:p w14:paraId="5B4494D7" w14:textId="77777777" w:rsidR="00723575" w:rsidRDefault="00723575" w:rsidP="005C7B6B">
            <w:pPr>
              <w:jc w:val="center"/>
              <w:rPr>
                <w:bCs/>
                <w:color w:val="000000" w:themeColor="text1"/>
              </w:rPr>
            </w:pPr>
          </w:p>
        </w:tc>
        <w:tc>
          <w:tcPr>
            <w:tcW w:w="414" w:type="dxa"/>
            <w:shd w:val="clear" w:color="auto" w:fill="auto"/>
          </w:tcPr>
          <w:p w14:paraId="710EEE25" w14:textId="77777777" w:rsidR="00723575" w:rsidRDefault="00723575" w:rsidP="005C7B6B">
            <w:pPr>
              <w:jc w:val="center"/>
              <w:rPr>
                <w:bCs/>
                <w:color w:val="000000" w:themeColor="text1"/>
              </w:rPr>
            </w:pPr>
          </w:p>
        </w:tc>
        <w:tc>
          <w:tcPr>
            <w:tcW w:w="414" w:type="dxa"/>
            <w:shd w:val="clear" w:color="auto" w:fill="auto"/>
          </w:tcPr>
          <w:p w14:paraId="64D2ECD0" w14:textId="77777777" w:rsidR="00723575" w:rsidRDefault="00723575" w:rsidP="005C7B6B">
            <w:pPr>
              <w:jc w:val="center"/>
              <w:rPr>
                <w:bCs/>
                <w:color w:val="000000" w:themeColor="text1"/>
              </w:rPr>
            </w:pPr>
          </w:p>
        </w:tc>
        <w:tc>
          <w:tcPr>
            <w:tcW w:w="414" w:type="dxa"/>
            <w:shd w:val="clear" w:color="auto" w:fill="auto"/>
          </w:tcPr>
          <w:p w14:paraId="0AD3CCA5" w14:textId="77777777" w:rsidR="00723575" w:rsidRDefault="00723575" w:rsidP="005C7B6B">
            <w:pPr>
              <w:jc w:val="center"/>
              <w:rPr>
                <w:bCs/>
                <w:color w:val="000000" w:themeColor="text1"/>
              </w:rPr>
            </w:pPr>
          </w:p>
        </w:tc>
        <w:tc>
          <w:tcPr>
            <w:tcW w:w="414" w:type="dxa"/>
            <w:shd w:val="clear" w:color="auto" w:fill="auto"/>
          </w:tcPr>
          <w:p w14:paraId="7A5E8AB0" w14:textId="77777777" w:rsidR="00723575" w:rsidRDefault="00723575" w:rsidP="005C7B6B">
            <w:pPr>
              <w:jc w:val="center"/>
              <w:rPr>
                <w:bCs/>
                <w:color w:val="000000" w:themeColor="text1"/>
              </w:rPr>
            </w:pPr>
          </w:p>
        </w:tc>
        <w:tc>
          <w:tcPr>
            <w:tcW w:w="414" w:type="dxa"/>
            <w:shd w:val="clear" w:color="auto" w:fill="auto"/>
          </w:tcPr>
          <w:p w14:paraId="17FB7D59" w14:textId="77777777" w:rsidR="00723575" w:rsidRDefault="00723575" w:rsidP="005C7B6B">
            <w:pPr>
              <w:jc w:val="center"/>
              <w:rPr>
                <w:bCs/>
                <w:color w:val="000000" w:themeColor="text1"/>
              </w:rPr>
            </w:pPr>
          </w:p>
        </w:tc>
        <w:tc>
          <w:tcPr>
            <w:tcW w:w="414" w:type="dxa"/>
            <w:shd w:val="clear" w:color="auto" w:fill="auto"/>
          </w:tcPr>
          <w:p w14:paraId="2604791B" w14:textId="77777777" w:rsidR="00723575" w:rsidRDefault="00723575" w:rsidP="005C7B6B">
            <w:pPr>
              <w:jc w:val="center"/>
              <w:rPr>
                <w:bCs/>
                <w:color w:val="000000" w:themeColor="text1"/>
              </w:rPr>
            </w:pPr>
          </w:p>
        </w:tc>
        <w:tc>
          <w:tcPr>
            <w:tcW w:w="414" w:type="dxa"/>
            <w:shd w:val="clear" w:color="auto" w:fill="auto"/>
          </w:tcPr>
          <w:p w14:paraId="14A6B603" w14:textId="77777777" w:rsidR="00723575" w:rsidRDefault="00723575" w:rsidP="005C7B6B">
            <w:pPr>
              <w:jc w:val="center"/>
              <w:rPr>
                <w:bCs/>
                <w:color w:val="000000" w:themeColor="text1"/>
              </w:rPr>
            </w:pPr>
          </w:p>
        </w:tc>
        <w:tc>
          <w:tcPr>
            <w:tcW w:w="414" w:type="dxa"/>
            <w:shd w:val="clear" w:color="auto" w:fill="auto"/>
          </w:tcPr>
          <w:p w14:paraId="5AA14337" w14:textId="77777777" w:rsidR="00723575" w:rsidRDefault="00723575" w:rsidP="005C7B6B">
            <w:pPr>
              <w:jc w:val="center"/>
              <w:rPr>
                <w:bCs/>
                <w:color w:val="000000" w:themeColor="text1"/>
              </w:rPr>
            </w:pPr>
          </w:p>
        </w:tc>
        <w:tc>
          <w:tcPr>
            <w:tcW w:w="414" w:type="dxa"/>
            <w:shd w:val="clear" w:color="auto" w:fill="auto"/>
          </w:tcPr>
          <w:p w14:paraId="779C82AC" w14:textId="77777777" w:rsidR="00723575" w:rsidRDefault="00723575" w:rsidP="005C7B6B">
            <w:pPr>
              <w:jc w:val="center"/>
              <w:rPr>
                <w:bCs/>
                <w:color w:val="000000" w:themeColor="text1"/>
              </w:rPr>
            </w:pPr>
          </w:p>
        </w:tc>
        <w:tc>
          <w:tcPr>
            <w:tcW w:w="414" w:type="dxa"/>
            <w:shd w:val="clear" w:color="auto" w:fill="auto"/>
          </w:tcPr>
          <w:p w14:paraId="4A4DFDB0" w14:textId="77777777" w:rsidR="00723575" w:rsidRDefault="00723575" w:rsidP="005C7B6B">
            <w:pPr>
              <w:jc w:val="center"/>
              <w:rPr>
                <w:bCs/>
                <w:color w:val="000000" w:themeColor="text1"/>
              </w:rPr>
            </w:pPr>
          </w:p>
        </w:tc>
        <w:tc>
          <w:tcPr>
            <w:tcW w:w="414" w:type="dxa"/>
            <w:shd w:val="clear" w:color="auto" w:fill="auto"/>
          </w:tcPr>
          <w:p w14:paraId="2D0A36DC" w14:textId="77777777" w:rsidR="00723575" w:rsidRDefault="00723575" w:rsidP="005C7B6B">
            <w:pPr>
              <w:jc w:val="center"/>
              <w:rPr>
                <w:bCs/>
                <w:color w:val="000000" w:themeColor="text1"/>
              </w:rPr>
            </w:pPr>
          </w:p>
        </w:tc>
        <w:tc>
          <w:tcPr>
            <w:tcW w:w="414" w:type="dxa"/>
            <w:shd w:val="clear" w:color="auto" w:fill="auto"/>
          </w:tcPr>
          <w:p w14:paraId="7BE75B4D" w14:textId="77777777" w:rsidR="00723575" w:rsidRDefault="00723575" w:rsidP="005C7B6B">
            <w:pPr>
              <w:jc w:val="center"/>
              <w:rPr>
                <w:bCs/>
                <w:color w:val="000000" w:themeColor="text1"/>
              </w:rPr>
            </w:pPr>
          </w:p>
        </w:tc>
        <w:tc>
          <w:tcPr>
            <w:tcW w:w="414" w:type="dxa"/>
            <w:shd w:val="clear" w:color="auto" w:fill="auto"/>
          </w:tcPr>
          <w:p w14:paraId="75A6A0D1" w14:textId="77777777" w:rsidR="00723575" w:rsidRDefault="00723575" w:rsidP="005C7B6B">
            <w:pPr>
              <w:jc w:val="center"/>
              <w:rPr>
                <w:bCs/>
                <w:color w:val="000000" w:themeColor="text1"/>
              </w:rPr>
            </w:pPr>
          </w:p>
        </w:tc>
        <w:tc>
          <w:tcPr>
            <w:tcW w:w="414" w:type="dxa"/>
            <w:shd w:val="clear" w:color="auto" w:fill="auto"/>
          </w:tcPr>
          <w:p w14:paraId="147457E8" w14:textId="77777777" w:rsidR="00723575" w:rsidRDefault="00723575" w:rsidP="005C7B6B">
            <w:pPr>
              <w:jc w:val="center"/>
              <w:rPr>
                <w:bCs/>
                <w:color w:val="000000" w:themeColor="text1"/>
              </w:rPr>
            </w:pPr>
          </w:p>
        </w:tc>
        <w:tc>
          <w:tcPr>
            <w:tcW w:w="414" w:type="dxa"/>
            <w:shd w:val="clear" w:color="auto" w:fill="auto"/>
          </w:tcPr>
          <w:p w14:paraId="4E5D1B00" w14:textId="77777777" w:rsidR="00723575" w:rsidRDefault="00723575" w:rsidP="005C7B6B">
            <w:pPr>
              <w:jc w:val="center"/>
              <w:rPr>
                <w:bCs/>
                <w:color w:val="000000" w:themeColor="text1"/>
              </w:rPr>
            </w:pPr>
          </w:p>
        </w:tc>
        <w:tc>
          <w:tcPr>
            <w:tcW w:w="414" w:type="dxa"/>
            <w:shd w:val="clear" w:color="auto" w:fill="auto"/>
          </w:tcPr>
          <w:p w14:paraId="64E19FEC" w14:textId="77777777" w:rsidR="00723575" w:rsidRDefault="00723575" w:rsidP="005C7B6B">
            <w:pPr>
              <w:jc w:val="center"/>
              <w:rPr>
                <w:bCs/>
                <w:color w:val="000000" w:themeColor="text1"/>
              </w:rPr>
            </w:pPr>
          </w:p>
        </w:tc>
        <w:tc>
          <w:tcPr>
            <w:tcW w:w="414" w:type="dxa"/>
            <w:shd w:val="clear" w:color="auto" w:fill="auto"/>
          </w:tcPr>
          <w:p w14:paraId="3EC1012B" w14:textId="77777777" w:rsidR="00723575" w:rsidRDefault="00723575" w:rsidP="005C7B6B">
            <w:pPr>
              <w:jc w:val="center"/>
              <w:rPr>
                <w:bCs/>
                <w:color w:val="000000" w:themeColor="text1"/>
              </w:rPr>
            </w:pPr>
          </w:p>
        </w:tc>
        <w:tc>
          <w:tcPr>
            <w:tcW w:w="414" w:type="dxa"/>
            <w:shd w:val="clear" w:color="auto" w:fill="auto"/>
          </w:tcPr>
          <w:p w14:paraId="0D569FB2" w14:textId="77777777" w:rsidR="00723575" w:rsidRDefault="00723575" w:rsidP="005C7B6B">
            <w:pPr>
              <w:jc w:val="center"/>
              <w:rPr>
                <w:bCs/>
                <w:color w:val="000000" w:themeColor="text1"/>
              </w:rPr>
            </w:pPr>
          </w:p>
        </w:tc>
        <w:tc>
          <w:tcPr>
            <w:tcW w:w="414" w:type="dxa"/>
            <w:shd w:val="clear" w:color="auto" w:fill="auto"/>
          </w:tcPr>
          <w:p w14:paraId="4F3937AB" w14:textId="77777777" w:rsidR="00723575" w:rsidRDefault="00723575" w:rsidP="005C7B6B">
            <w:pPr>
              <w:jc w:val="center"/>
              <w:rPr>
                <w:bCs/>
                <w:color w:val="000000" w:themeColor="text1"/>
              </w:rPr>
            </w:pPr>
          </w:p>
        </w:tc>
        <w:tc>
          <w:tcPr>
            <w:tcW w:w="414" w:type="dxa"/>
            <w:shd w:val="clear" w:color="auto" w:fill="auto"/>
          </w:tcPr>
          <w:p w14:paraId="61198A50" w14:textId="77777777" w:rsidR="00723575" w:rsidRDefault="00723575" w:rsidP="005C7B6B">
            <w:pPr>
              <w:jc w:val="center"/>
              <w:rPr>
                <w:bCs/>
                <w:color w:val="000000" w:themeColor="text1"/>
              </w:rPr>
            </w:pPr>
          </w:p>
        </w:tc>
        <w:tc>
          <w:tcPr>
            <w:tcW w:w="414" w:type="dxa"/>
            <w:shd w:val="clear" w:color="auto" w:fill="auto"/>
          </w:tcPr>
          <w:p w14:paraId="2BDC0E2F" w14:textId="77777777" w:rsidR="00723575" w:rsidRDefault="00723575" w:rsidP="005C7B6B">
            <w:pPr>
              <w:jc w:val="center"/>
              <w:rPr>
                <w:bCs/>
                <w:color w:val="000000" w:themeColor="text1"/>
              </w:rPr>
            </w:pPr>
          </w:p>
        </w:tc>
        <w:tc>
          <w:tcPr>
            <w:tcW w:w="414" w:type="dxa"/>
            <w:shd w:val="clear" w:color="auto" w:fill="auto"/>
          </w:tcPr>
          <w:p w14:paraId="3418E2DD" w14:textId="77777777" w:rsidR="00723575" w:rsidRDefault="00723575" w:rsidP="005C7B6B">
            <w:pPr>
              <w:jc w:val="center"/>
              <w:rPr>
                <w:bCs/>
                <w:color w:val="000000" w:themeColor="text1"/>
              </w:rPr>
            </w:pPr>
          </w:p>
        </w:tc>
        <w:tc>
          <w:tcPr>
            <w:tcW w:w="414" w:type="dxa"/>
            <w:shd w:val="clear" w:color="auto" w:fill="auto"/>
          </w:tcPr>
          <w:p w14:paraId="39C3FE32" w14:textId="77777777" w:rsidR="00723575" w:rsidRDefault="00723575" w:rsidP="005C7B6B">
            <w:pPr>
              <w:jc w:val="center"/>
              <w:rPr>
                <w:bCs/>
                <w:color w:val="000000" w:themeColor="text1"/>
              </w:rPr>
            </w:pPr>
          </w:p>
        </w:tc>
        <w:tc>
          <w:tcPr>
            <w:tcW w:w="414" w:type="dxa"/>
            <w:shd w:val="clear" w:color="auto" w:fill="auto"/>
          </w:tcPr>
          <w:p w14:paraId="2EFB89B3" w14:textId="77777777" w:rsidR="00723575" w:rsidRDefault="00723575" w:rsidP="005C7B6B">
            <w:pPr>
              <w:jc w:val="center"/>
              <w:rPr>
                <w:bCs/>
                <w:color w:val="000000" w:themeColor="text1"/>
              </w:rPr>
            </w:pPr>
          </w:p>
        </w:tc>
        <w:tc>
          <w:tcPr>
            <w:tcW w:w="415" w:type="dxa"/>
            <w:shd w:val="clear" w:color="auto" w:fill="auto"/>
          </w:tcPr>
          <w:p w14:paraId="02DE6116" w14:textId="77777777" w:rsidR="00723575" w:rsidRDefault="00723575" w:rsidP="005C7B6B">
            <w:pPr>
              <w:jc w:val="center"/>
              <w:rPr>
                <w:bCs/>
                <w:color w:val="000000" w:themeColor="text1"/>
              </w:rPr>
            </w:pPr>
          </w:p>
        </w:tc>
      </w:tr>
      <w:tr w:rsidR="00723575" w14:paraId="2D8CE05A" w14:textId="77777777" w:rsidTr="005C7B6B">
        <w:trPr>
          <w:trHeight w:val="20"/>
        </w:trPr>
        <w:tc>
          <w:tcPr>
            <w:tcW w:w="529" w:type="dxa"/>
            <w:shd w:val="clear" w:color="auto" w:fill="auto"/>
          </w:tcPr>
          <w:p w14:paraId="1D9232AD" w14:textId="77777777" w:rsidR="00723575" w:rsidRPr="00974E4C" w:rsidRDefault="00723575" w:rsidP="005C7B6B">
            <w:pPr>
              <w:jc w:val="center"/>
              <w:rPr>
                <w:bCs/>
                <w:color w:val="000000" w:themeColor="text1"/>
                <w:sz w:val="18"/>
                <w:szCs w:val="18"/>
              </w:rPr>
            </w:pPr>
            <w:r w:rsidRPr="00974E4C">
              <w:rPr>
                <w:sz w:val="18"/>
                <w:szCs w:val="18"/>
              </w:rPr>
              <w:t>7</w:t>
            </w:r>
          </w:p>
        </w:tc>
        <w:tc>
          <w:tcPr>
            <w:tcW w:w="414" w:type="dxa"/>
            <w:shd w:val="clear" w:color="auto" w:fill="auto"/>
          </w:tcPr>
          <w:p w14:paraId="0CAECE86" w14:textId="77777777" w:rsidR="00723575" w:rsidRDefault="00723575" w:rsidP="005C7B6B">
            <w:pPr>
              <w:jc w:val="center"/>
              <w:rPr>
                <w:bCs/>
                <w:color w:val="000000" w:themeColor="text1"/>
              </w:rPr>
            </w:pPr>
          </w:p>
        </w:tc>
        <w:tc>
          <w:tcPr>
            <w:tcW w:w="414" w:type="dxa"/>
            <w:shd w:val="clear" w:color="auto" w:fill="auto"/>
          </w:tcPr>
          <w:p w14:paraId="29359C95" w14:textId="77777777" w:rsidR="00723575" w:rsidRDefault="00723575" w:rsidP="005C7B6B">
            <w:pPr>
              <w:jc w:val="center"/>
              <w:rPr>
                <w:bCs/>
                <w:color w:val="000000" w:themeColor="text1"/>
              </w:rPr>
            </w:pPr>
          </w:p>
        </w:tc>
        <w:tc>
          <w:tcPr>
            <w:tcW w:w="414" w:type="dxa"/>
            <w:shd w:val="clear" w:color="auto" w:fill="auto"/>
          </w:tcPr>
          <w:p w14:paraId="08C4D8EC" w14:textId="77777777" w:rsidR="00723575" w:rsidRDefault="00723575" w:rsidP="005C7B6B">
            <w:pPr>
              <w:jc w:val="center"/>
              <w:rPr>
                <w:bCs/>
                <w:color w:val="000000" w:themeColor="text1"/>
              </w:rPr>
            </w:pPr>
          </w:p>
        </w:tc>
        <w:tc>
          <w:tcPr>
            <w:tcW w:w="414" w:type="dxa"/>
            <w:shd w:val="clear" w:color="auto" w:fill="auto"/>
          </w:tcPr>
          <w:p w14:paraId="02C29295" w14:textId="77777777" w:rsidR="00723575" w:rsidRDefault="00723575" w:rsidP="005C7B6B">
            <w:pPr>
              <w:jc w:val="center"/>
              <w:rPr>
                <w:bCs/>
                <w:color w:val="000000" w:themeColor="text1"/>
              </w:rPr>
            </w:pPr>
          </w:p>
        </w:tc>
        <w:tc>
          <w:tcPr>
            <w:tcW w:w="414" w:type="dxa"/>
            <w:shd w:val="clear" w:color="auto" w:fill="auto"/>
          </w:tcPr>
          <w:p w14:paraId="7D7DFE1F" w14:textId="77777777" w:rsidR="00723575" w:rsidRDefault="00723575" w:rsidP="005C7B6B">
            <w:pPr>
              <w:jc w:val="center"/>
              <w:rPr>
                <w:bCs/>
                <w:color w:val="000000" w:themeColor="text1"/>
              </w:rPr>
            </w:pPr>
          </w:p>
        </w:tc>
        <w:tc>
          <w:tcPr>
            <w:tcW w:w="414" w:type="dxa"/>
            <w:shd w:val="clear" w:color="auto" w:fill="auto"/>
          </w:tcPr>
          <w:p w14:paraId="658ADA9B" w14:textId="77777777" w:rsidR="00723575" w:rsidRDefault="00723575" w:rsidP="005C7B6B">
            <w:pPr>
              <w:jc w:val="center"/>
              <w:rPr>
                <w:bCs/>
                <w:color w:val="000000" w:themeColor="text1"/>
              </w:rPr>
            </w:pPr>
          </w:p>
        </w:tc>
        <w:tc>
          <w:tcPr>
            <w:tcW w:w="414" w:type="dxa"/>
            <w:shd w:val="clear" w:color="auto" w:fill="auto"/>
          </w:tcPr>
          <w:p w14:paraId="1AF15A15" w14:textId="77777777" w:rsidR="00723575" w:rsidRDefault="00723575" w:rsidP="005C7B6B">
            <w:pPr>
              <w:jc w:val="center"/>
              <w:rPr>
                <w:bCs/>
                <w:color w:val="000000" w:themeColor="text1"/>
              </w:rPr>
            </w:pPr>
          </w:p>
        </w:tc>
        <w:tc>
          <w:tcPr>
            <w:tcW w:w="414" w:type="dxa"/>
            <w:shd w:val="clear" w:color="auto" w:fill="auto"/>
          </w:tcPr>
          <w:p w14:paraId="38198F14" w14:textId="77777777" w:rsidR="00723575" w:rsidRDefault="00723575" w:rsidP="005C7B6B">
            <w:pPr>
              <w:jc w:val="center"/>
              <w:rPr>
                <w:bCs/>
                <w:color w:val="000000" w:themeColor="text1"/>
              </w:rPr>
            </w:pPr>
          </w:p>
        </w:tc>
        <w:tc>
          <w:tcPr>
            <w:tcW w:w="414" w:type="dxa"/>
            <w:shd w:val="clear" w:color="auto" w:fill="auto"/>
          </w:tcPr>
          <w:p w14:paraId="4792B5A0" w14:textId="77777777" w:rsidR="00723575" w:rsidRDefault="00723575" w:rsidP="005C7B6B">
            <w:pPr>
              <w:jc w:val="center"/>
              <w:rPr>
                <w:bCs/>
                <w:color w:val="000000" w:themeColor="text1"/>
              </w:rPr>
            </w:pPr>
          </w:p>
        </w:tc>
        <w:tc>
          <w:tcPr>
            <w:tcW w:w="414" w:type="dxa"/>
            <w:shd w:val="clear" w:color="auto" w:fill="auto"/>
          </w:tcPr>
          <w:p w14:paraId="624EA047" w14:textId="77777777" w:rsidR="00723575" w:rsidRDefault="00723575" w:rsidP="005C7B6B">
            <w:pPr>
              <w:jc w:val="center"/>
              <w:rPr>
                <w:bCs/>
                <w:color w:val="000000" w:themeColor="text1"/>
              </w:rPr>
            </w:pPr>
          </w:p>
        </w:tc>
        <w:tc>
          <w:tcPr>
            <w:tcW w:w="414" w:type="dxa"/>
            <w:shd w:val="clear" w:color="auto" w:fill="auto"/>
          </w:tcPr>
          <w:p w14:paraId="7D67A5DF" w14:textId="77777777" w:rsidR="00723575" w:rsidRDefault="00723575" w:rsidP="005C7B6B">
            <w:pPr>
              <w:jc w:val="center"/>
              <w:rPr>
                <w:bCs/>
                <w:color w:val="000000" w:themeColor="text1"/>
              </w:rPr>
            </w:pPr>
          </w:p>
        </w:tc>
        <w:tc>
          <w:tcPr>
            <w:tcW w:w="414" w:type="dxa"/>
            <w:shd w:val="clear" w:color="auto" w:fill="auto"/>
          </w:tcPr>
          <w:p w14:paraId="0C53534D" w14:textId="77777777" w:rsidR="00723575" w:rsidRDefault="00723575" w:rsidP="005C7B6B">
            <w:pPr>
              <w:jc w:val="center"/>
              <w:rPr>
                <w:bCs/>
                <w:color w:val="000000" w:themeColor="text1"/>
              </w:rPr>
            </w:pPr>
          </w:p>
        </w:tc>
        <w:tc>
          <w:tcPr>
            <w:tcW w:w="414" w:type="dxa"/>
            <w:shd w:val="clear" w:color="auto" w:fill="auto"/>
          </w:tcPr>
          <w:p w14:paraId="73AF6B0A" w14:textId="77777777" w:rsidR="00723575" w:rsidRDefault="00723575" w:rsidP="005C7B6B">
            <w:pPr>
              <w:jc w:val="center"/>
              <w:rPr>
                <w:bCs/>
                <w:color w:val="000000" w:themeColor="text1"/>
              </w:rPr>
            </w:pPr>
          </w:p>
        </w:tc>
        <w:tc>
          <w:tcPr>
            <w:tcW w:w="414" w:type="dxa"/>
            <w:shd w:val="clear" w:color="auto" w:fill="auto"/>
          </w:tcPr>
          <w:p w14:paraId="2BAA5612" w14:textId="77777777" w:rsidR="00723575" w:rsidRDefault="00723575" w:rsidP="005C7B6B">
            <w:pPr>
              <w:jc w:val="center"/>
              <w:rPr>
                <w:bCs/>
                <w:color w:val="000000" w:themeColor="text1"/>
              </w:rPr>
            </w:pPr>
          </w:p>
        </w:tc>
        <w:tc>
          <w:tcPr>
            <w:tcW w:w="414" w:type="dxa"/>
            <w:shd w:val="clear" w:color="auto" w:fill="auto"/>
          </w:tcPr>
          <w:p w14:paraId="40B4B8B2" w14:textId="77777777" w:rsidR="00723575" w:rsidRDefault="00723575" w:rsidP="005C7B6B">
            <w:pPr>
              <w:jc w:val="center"/>
              <w:rPr>
                <w:bCs/>
                <w:color w:val="000000" w:themeColor="text1"/>
              </w:rPr>
            </w:pPr>
          </w:p>
        </w:tc>
        <w:tc>
          <w:tcPr>
            <w:tcW w:w="414" w:type="dxa"/>
            <w:shd w:val="clear" w:color="auto" w:fill="auto"/>
          </w:tcPr>
          <w:p w14:paraId="701E5B6E" w14:textId="77777777" w:rsidR="00723575" w:rsidRDefault="00723575" w:rsidP="005C7B6B">
            <w:pPr>
              <w:jc w:val="center"/>
              <w:rPr>
                <w:bCs/>
                <w:color w:val="000000" w:themeColor="text1"/>
              </w:rPr>
            </w:pPr>
          </w:p>
        </w:tc>
        <w:tc>
          <w:tcPr>
            <w:tcW w:w="414" w:type="dxa"/>
            <w:shd w:val="clear" w:color="auto" w:fill="auto"/>
          </w:tcPr>
          <w:p w14:paraId="57A671D6" w14:textId="77777777" w:rsidR="00723575" w:rsidRDefault="00723575" w:rsidP="005C7B6B">
            <w:pPr>
              <w:jc w:val="center"/>
              <w:rPr>
                <w:bCs/>
                <w:color w:val="000000" w:themeColor="text1"/>
              </w:rPr>
            </w:pPr>
          </w:p>
        </w:tc>
        <w:tc>
          <w:tcPr>
            <w:tcW w:w="414" w:type="dxa"/>
            <w:shd w:val="clear" w:color="auto" w:fill="auto"/>
          </w:tcPr>
          <w:p w14:paraId="276A07B8" w14:textId="77777777" w:rsidR="00723575" w:rsidRDefault="00723575" w:rsidP="005C7B6B">
            <w:pPr>
              <w:jc w:val="center"/>
              <w:rPr>
                <w:bCs/>
                <w:color w:val="000000" w:themeColor="text1"/>
              </w:rPr>
            </w:pPr>
          </w:p>
        </w:tc>
        <w:tc>
          <w:tcPr>
            <w:tcW w:w="414" w:type="dxa"/>
            <w:shd w:val="clear" w:color="auto" w:fill="auto"/>
          </w:tcPr>
          <w:p w14:paraId="29B6E3AE" w14:textId="77777777" w:rsidR="00723575" w:rsidRDefault="00723575" w:rsidP="005C7B6B">
            <w:pPr>
              <w:jc w:val="center"/>
              <w:rPr>
                <w:bCs/>
                <w:color w:val="000000" w:themeColor="text1"/>
              </w:rPr>
            </w:pPr>
          </w:p>
        </w:tc>
        <w:tc>
          <w:tcPr>
            <w:tcW w:w="414" w:type="dxa"/>
            <w:shd w:val="clear" w:color="auto" w:fill="auto"/>
          </w:tcPr>
          <w:p w14:paraId="684948C6" w14:textId="77777777" w:rsidR="00723575" w:rsidRDefault="00723575" w:rsidP="005C7B6B">
            <w:pPr>
              <w:jc w:val="center"/>
              <w:rPr>
                <w:bCs/>
                <w:color w:val="000000" w:themeColor="text1"/>
              </w:rPr>
            </w:pPr>
          </w:p>
        </w:tc>
        <w:tc>
          <w:tcPr>
            <w:tcW w:w="414" w:type="dxa"/>
            <w:shd w:val="clear" w:color="auto" w:fill="auto"/>
          </w:tcPr>
          <w:p w14:paraId="5E79C778" w14:textId="77777777" w:rsidR="00723575" w:rsidRDefault="00723575" w:rsidP="005C7B6B">
            <w:pPr>
              <w:jc w:val="center"/>
              <w:rPr>
                <w:bCs/>
                <w:color w:val="000000" w:themeColor="text1"/>
              </w:rPr>
            </w:pPr>
          </w:p>
        </w:tc>
        <w:tc>
          <w:tcPr>
            <w:tcW w:w="414" w:type="dxa"/>
            <w:shd w:val="clear" w:color="auto" w:fill="auto"/>
          </w:tcPr>
          <w:p w14:paraId="00E623E2" w14:textId="77777777" w:rsidR="00723575" w:rsidRDefault="00723575" w:rsidP="005C7B6B">
            <w:pPr>
              <w:jc w:val="center"/>
              <w:rPr>
                <w:bCs/>
                <w:color w:val="000000" w:themeColor="text1"/>
              </w:rPr>
            </w:pPr>
          </w:p>
        </w:tc>
        <w:tc>
          <w:tcPr>
            <w:tcW w:w="414" w:type="dxa"/>
            <w:shd w:val="clear" w:color="auto" w:fill="auto"/>
          </w:tcPr>
          <w:p w14:paraId="17FB4E0D" w14:textId="77777777" w:rsidR="00723575" w:rsidRDefault="00723575" w:rsidP="005C7B6B">
            <w:pPr>
              <w:jc w:val="center"/>
              <w:rPr>
                <w:bCs/>
                <w:color w:val="000000" w:themeColor="text1"/>
              </w:rPr>
            </w:pPr>
          </w:p>
        </w:tc>
        <w:tc>
          <w:tcPr>
            <w:tcW w:w="414" w:type="dxa"/>
            <w:shd w:val="clear" w:color="auto" w:fill="auto"/>
          </w:tcPr>
          <w:p w14:paraId="1EEDFE00" w14:textId="77777777" w:rsidR="00723575" w:rsidRDefault="00723575" w:rsidP="005C7B6B">
            <w:pPr>
              <w:jc w:val="center"/>
              <w:rPr>
                <w:bCs/>
                <w:color w:val="000000" w:themeColor="text1"/>
              </w:rPr>
            </w:pPr>
          </w:p>
        </w:tc>
        <w:tc>
          <w:tcPr>
            <w:tcW w:w="414" w:type="dxa"/>
            <w:shd w:val="clear" w:color="auto" w:fill="auto"/>
          </w:tcPr>
          <w:p w14:paraId="2B360A99" w14:textId="77777777" w:rsidR="00723575" w:rsidRDefault="00723575" w:rsidP="005C7B6B">
            <w:pPr>
              <w:jc w:val="center"/>
              <w:rPr>
                <w:bCs/>
                <w:color w:val="000000" w:themeColor="text1"/>
              </w:rPr>
            </w:pPr>
          </w:p>
        </w:tc>
        <w:tc>
          <w:tcPr>
            <w:tcW w:w="414" w:type="dxa"/>
            <w:shd w:val="clear" w:color="auto" w:fill="auto"/>
          </w:tcPr>
          <w:p w14:paraId="53416171" w14:textId="77777777" w:rsidR="00723575" w:rsidRDefault="00723575" w:rsidP="005C7B6B">
            <w:pPr>
              <w:jc w:val="center"/>
              <w:rPr>
                <w:bCs/>
                <w:color w:val="000000" w:themeColor="text1"/>
              </w:rPr>
            </w:pPr>
          </w:p>
        </w:tc>
        <w:tc>
          <w:tcPr>
            <w:tcW w:w="414" w:type="dxa"/>
            <w:shd w:val="clear" w:color="auto" w:fill="auto"/>
          </w:tcPr>
          <w:p w14:paraId="0E4403AF" w14:textId="77777777" w:rsidR="00723575" w:rsidRDefault="00723575" w:rsidP="005C7B6B">
            <w:pPr>
              <w:jc w:val="center"/>
              <w:rPr>
                <w:bCs/>
                <w:color w:val="000000" w:themeColor="text1"/>
              </w:rPr>
            </w:pPr>
          </w:p>
        </w:tc>
        <w:tc>
          <w:tcPr>
            <w:tcW w:w="414" w:type="dxa"/>
            <w:shd w:val="clear" w:color="auto" w:fill="auto"/>
          </w:tcPr>
          <w:p w14:paraId="624E0147" w14:textId="77777777" w:rsidR="00723575" w:rsidRDefault="00723575" w:rsidP="005C7B6B">
            <w:pPr>
              <w:jc w:val="center"/>
              <w:rPr>
                <w:bCs/>
                <w:color w:val="000000" w:themeColor="text1"/>
              </w:rPr>
            </w:pPr>
          </w:p>
        </w:tc>
        <w:tc>
          <w:tcPr>
            <w:tcW w:w="414" w:type="dxa"/>
            <w:shd w:val="clear" w:color="auto" w:fill="auto"/>
          </w:tcPr>
          <w:p w14:paraId="6593DD2D" w14:textId="77777777" w:rsidR="00723575" w:rsidRDefault="00723575" w:rsidP="005C7B6B">
            <w:pPr>
              <w:jc w:val="center"/>
              <w:rPr>
                <w:bCs/>
                <w:color w:val="000000" w:themeColor="text1"/>
              </w:rPr>
            </w:pPr>
          </w:p>
        </w:tc>
        <w:tc>
          <w:tcPr>
            <w:tcW w:w="415" w:type="dxa"/>
            <w:shd w:val="clear" w:color="auto" w:fill="auto"/>
          </w:tcPr>
          <w:p w14:paraId="74990620" w14:textId="77777777" w:rsidR="00723575" w:rsidRDefault="00723575" w:rsidP="005C7B6B">
            <w:pPr>
              <w:jc w:val="center"/>
              <w:rPr>
                <w:bCs/>
                <w:color w:val="000000" w:themeColor="text1"/>
              </w:rPr>
            </w:pPr>
          </w:p>
        </w:tc>
      </w:tr>
      <w:tr w:rsidR="00723575" w14:paraId="3554824B" w14:textId="77777777" w:rsidTr="005C7B6B">
        <w:trPr>
          <w:trHeight w:val="20"/>
        </w:trPr>
        <w:tc>
          <w:tcPr>
            <w:tcW w:w="529" w:type="dxa"/>
            <w:shd w:val="clear" w:color="auto" w:fill="auto"/>
          </w:tcPr>
          <w:p w14:paraId="1087B7BD" w14:textId="77777777" w:rsidR="00723575" w:rsidRPr="00974E4C" w:rsidRDefault="00723575" w:rsidP="005C7B6B">
            <w:pPr>
              <w:jc w:val="center"/>
              <w:rPr>
                <w:bCs/>
                <w:color w:val="000000" w:themeColor="text1"/>
                <w:sz w:val="18"/>
                <w:szCs w:val="18"/>
              </w:rPr>
            </w:pPr>
            <w:r w:rsidRPr="00974E4C">
              <w:rPr>
                <w:sz w:val="18"/>
                <w:szCs w:val="18"/>
              </w:rPr>
              <w:t>8</w:t>
            </w:r>
          </w:p>
        </w:tc>
        <w:tc>
          <w:tcPr>
            <w:tcW w:w="414" w:type="dxa"/>
            <w:shd w:val="clear" w:color="auto" w:fill="auto"/>
          </w:tcPr>
          <w:p w14:paraId="41A0755F" w14:textId="77777777" w:rsidR="00723575" w:rsidRDefault="00723575" w:rsidP="005C7B6B">
            <w:pPr>
              <w:jc w:val="center"/>
              <w:rPr>
                <w:bCs/>
                <w:color w:val="000000" w:themeColor="text1"/>
              </w:rPr>
            </w:pPr>
          </w:p>
        </w:tc>
        <w:tc>
          <w:tcPr>
            <w:tcW w:w="414" w:type="dxa"/>
            <w:shd w:val="clear" w:color="auto" w:fill="auto"/>
          </w:tcPr>
          <w:p w14:paraId="43C3A1B1" w14:textId="77777777" w:rsidR="00723575" w:rsidRDefault="00723575" w:rsidP="005C7B6B">
            <w:pPr>
              <w:jc w:val="center"/>
              <w:rPr>
                <w:bCs/>
                <w:color w:val="000000" w:themeColor="text1"/>
              </w:rPr>
            </w:pPr>
          </w:p>
        </w:tc>
        <w:tc>
          <w:tcPr>
            <w:tcW w:w="414" w:type="dxa"/>
            <w:shd w:val="clear" w:color="auto" w:fill="auto"/>
          </w:tcPr>
          <w:p w14:paraId="431ED785" w14:textId="77777777" w:rsidR="00723575" w:rsidRDefault="00723575" w:rsidP="005C7B6B">
            <w:pPr>
              <w:jc w:val="center"/>
              <w:rPr>
                <w:bCs/>
                <w:color w:val="000000" w:themeColor="text1"/>
              </w:rPr>
            </w:pPr>
          </w:p>
        </w:tc>
        <w:tc>
          <w:tcPr>
            <w:tcW w:w="414" w:type="dxa"/>
            <w:shd w:val="clear" w:color="auto" w:fill="auto"/>
          </w:tcPr>
          <w:p w14:paraId="113EE974" w14:textId="77777777" w:rsidR="00723575" w:rsidRDefault="00723575" w:rsidP="005C7B6B">
            <w:pPr>
              <w:jc w:val="center"/>
              <w:rPr>
                <w:bCs/>
                <w:color w:val="000000" w:themeColor="text1"/>
              </w:rPr>
            </w:pPr>
          </w:p>
        </w:tc>
        <w:tc>
          <w:tcPr>
            <w:tcW w:w="414" w:type="dxa"/>
            <w:shd w:val="clear" w:color="auto" w:fill="auto"/>
          </w:tcPr>
          <w:p w14:paraId="358EBC57" w14:textId="77777777" w:rsidR="00723575" w:rsidRDefault="00723575" w:rsidP="005C7B6B">
            <w:pPr>
              <w:jc w:val="center"/>
              <w:rPr>
                <w:bCs/>
                <w:color w:val="000000" w:themeColor="text1"/>
              </w:rPr>
            </w:pPr>
          </w:p>
        </w:tc>
        <w:tc>
          <w:tcPr>
            <w:tcW w:w="414" w:type="dxa"/>
            <w:shd w:val="clear" w:color="auto" w:fill="auto"/>
          </w:tcPr>
          <w:p w14:paraId="3FDC2E19" w14:textId="77777777" w:rsidR="00723575" w:rsidRDefault="00723575" w:rsidP="005C7B6B">
            <w:pPr>
              <w:jc w:val="center"/>
              <w:rPr>
                <w:bCs/>
                <w:color w:val="000000" w:themeColor="text1"/>
              </w:rPr>
            </w:pPr>
          </w:p>
        </w:tc>
        <w:tc>
          <w:tcPr>
            <w:tcW w:w="414" w:type="dxa"/>
            <w:shd w:val="clear" w:color="auto" w:fill="auto"/>
          </w:tcPr>
          <w:p w14:paraId="7CE13C69" w14:textId="77777777" w:rsidR="00723575" w:rsidRDefault="00723575" w:rsidP="005C7B6B">
            <w:pPr>
              <w:jc w:val="center"/>
              <w:rPr>
                <w:bCs/>
                <w:color w:val="000000" w:themeColor="text1"/>
              </w:rPr>
            </w:pPr>
          </w:p>
        </w:tc>
        <w:tc>
          <w:tcPr>
            <w:tcW w:w="414" w:type="dxa"/>
            <w:shd w:val="clear" w:color="auto" w:fill="auto"/>
          </w:tcPr>
          <w:p w14:paraId="67D78559" w14:textId="77777777" w:rsidR="00723575" w:rsidRDefault="00723575" w:rsidP="005C7B6B">
            <w:pPr>
              <w:jc w:val="center"/>
              <w:rPr>
                <w:bCs/>
                <w:color w:val="000000" w:themeColor="text1"/>
              </w:rPr>
            </w:pPr>
          </w:p>
        </w:tc>
        <w:tc>
          <w:tcPr>
            <w:tcW w:w="414" w:type="dxa"/>
            <w:shd w:val="clear" w:color="auto" w:fill="auto"/>
          </w:tcPr>
          <w:p w14:paraId="52239540" w14:textId="77777777" w:rsidR="00723575" w:rsidRDefault="00723575" w:rsidP="005C7B6B">
            <w:pPr>
              <w:jc w:val="center"/>
              <w:rPr>
                <w:bCs/>
                <w:color w:val="000000" w:themeColor="text1"/>
              </w:rPr>
            </w:pPr>
          </w:p>
        </w:tc>
        <w:tc>
          <w:tcPr>
            <w:tcW w:w="414" w:type="dxa"/>
            <w:shd w:val="clear" w:color="auto" w:fill="auto"/>
          </w:tcPr>
          <w:p w14:paraId="3A21A3FF" w14:textId="77777777" w:rsidR="00723575" w:rsidRDefault="00723575" w:rsidP="005C7B6B">
            <w:pPr>
              <w:jc w:val="center"/>
              <w:rPr>
                <w:bCs/>
                <w:color w:val="000000" w:themeColor="text1"/>
              </w:rPr>
            </w:pPr>
          </w:p>
        </w:tc>
        <w:tc>
          <w:tcPr>
            <w:tcW w:w="414" w:type="dxa"/>
            <w:shd w:val="clear" w:color="auto" w:fill="auto"/>
          </w:tcPr>
          <w:p w14:paraId="379D4F1F" w14:textId="77777777" w:rsidR="00723575" w:rsidRDefault="00723575" w:rsidP="005C7B6B">
            <w:pPr>
              <w:jc w:val="center"/>
              <w:rPr>
                <w:bCs/>
                <w:color w:val="000000" w:themeColor="text1"/>
              </w:rPr>
            </w:pPr>
          </w:p>
        </w:tc>
        <w:tc>
          <w:tcPr>
            <w:tcW w:w="414" w:type="dxa"/>
            <w:shd w:val="clear" w:color="auto" w:fill="auto"/>
          </w:tcPr>
          <w:p w14:paraId="28F117CD" w14:textId="77777777" w:rsidR="00723575" w:rsidRDefault="00723575" w:rsidP="005C7B6B">
            <w:pPr>
              <w:jc w:val="center"/>
              <w:rPr>
                <w:bCs/>
                <w:color w:val="000000" w:themeColor="text1"/>
              </w:rPr>
            </w:pPr>
          </w:p>
        </w:tc>
        <w:tc>
          <w:tcPr>
            <w:tcW w:w="414" w:type="dxa"/>
            <w:shd w:val="clear" w:color="auto" w:fill="auto"/>
          </w:tcPr>
          <w:p w14:paraId="442AEE83" w14:textId="77777777" w:rsidR="00723575" w:rsidRDefault="00723575" w:rsidP="005C7B6B">
            <w:pPr>
              <w:jc w:val="center"/>
              <w:rPr>
                <w:bCs/>
                <w:color w:val="000000" w:themeColor="text1"/>
              </w:rPr>
            </w:pPr>
          </w:p>
        </w:tc>
        <w:tc>
          <w:tcPr>
            <w:tcW w:w="414" w:type="dxa"/>
            <w:shd w:val="clear" w:color="auto" w:fill="auto"/>
          </w:tcPr>
          <w:p w14:paraId="3E0CE5AA" w14:textId="77777777" w:rsidR="00723575" w:rsidRDefault="00723575" w:rsidP="005C7B6B">
            <w:pPr>
              <w:jc w:val="center"/>
              <w:rPr>
                <w:bCs/>
                <w:color w:val="000000" w:themeColor="text1"/>
              </w:rPr>
            </w:pPr>
          </w:p>
        </w:tc>
        <w:tc>
          <w:tcPr>
            <w:tcW w:w="414" w:type="dxa"/>
            <w:shd w:val="clear" w:color="auto" w:fill="auto"/>
          </w:tcPr>
          <w:p w14:paraId="0FD38EF1" w14:textId="77777777" w:rsidR="00723575" w:rsidRDefault="00723575" w:rsidP="005C7B6B">
            <w:pPr>
              <w:jc w:val="center"/>
              <w:rPr>
                <w:bCs/>
                <w:color w:val="000000" w:themeColor="text1"/>
              </w:rPr>
            </w:pPr>
          </w:p>
        </w:tc>
        <w:tc>
          <w:tcPr>
            <w:tcW w:w="414" w:type="dxa"/>
            <w:shd w:val="clear" w:color="auto" w:fill="auto"/>
          </w:tcPr>
          <w:p w14:paraId="421F6168" w14:textId="77777777" w:rsidR="00723575" w:rsidRDefault="00723575" w:rsidP="005C7B6B">
            <w:pPr>
              <w:jc w:val="center"/>
              <w:rPr>
                <w:bCs/>
                <w:color w:val="000000" w:themeColor="text1"/>
              </w:rPr>
            </w:pPr>
          </w:p>
        </w:tc>
        <w:tc>
          <w:tcPr>
            <w:tcW w:w="414" w:type="dxa"/>
            <w:shd w:val="clear" w:color="auto" w:fill="auto"/>
          </w:tcPr>
          <w:p w14:paraId="48E8B2EA" w14:textId="77777777" w:rsidR="00723575" w:rsidRDefault="00723575" w:rsidP="005C7B6B">
            <w:pPr>
              <w:jc w:val="center"/>
              <w:rPr>
                <w:bCs/>
                <w:color w:val="000000" w:themeColor="text1"/>
              </w:rPr>
            </w:pPr>
          </w:p>
        </w:tc>
        <w:tc>
          <w:tcPr>
            <w:tcW w:w="414" w:type="dxa"/>
            <w:shd w:val="clear" w:color="auto" w:fill="auto"/>
          </w:tcPr>
          <w:p w14:paraId="22249693" w14:textId="77777777" w:rsidR="00723575" w:rsidRDefault="00723575" w:rsidP="005C7B6B">
            <w:pPr>
              <w:jc w:val="center"/>
              <w:rPr>
                <w:bCs/>
                <w:color w:val="000000" w:themeColor="text1"/>
              </w:rPr>
            </w:pPr>
          </w:p>
        </w:tc>
        <w:tc>
          <w:tcPr>
            <w:tcW w:w="414" w:type="dxa"/>
            <w:shd w:val="clear" w:color="auto" w:fill="auto"/>
          </w:tcPr>
          <w:p w14:paraId="70B13787" w14:textId="77777777" w:rsidR="00723575" w:rsidRDefault="00723575" w:rsidP="005C7B6B">
            <w:pPr>
              <w:jc w:val="center"/>
              <w:rPr>
                <w:bCs/>
                <w:color w:val="000000" w:themeColor="text1"/>
              </w:rPr>
            </w:pPr>
          </w:p>
        </w:tc>
        <w:tc>
          <w:tcPr>
            <w:tcW w:w="414" w:type="dxa"/>
            <w:shd w:val="clear" w:color="auto" w:fill="auto"/>
          </w:tcPr>
          <w:p w14:paraId="59AC23BD" w14:textId="77777777" w:rsidR="00723575" w:rsidRDefault="00723575" w:rsidP="005C7B6B">
            <w:pPr>
              <w:jc w:val="center"/>
              <w:rPr>
                <w:bCs/>
                <w:color w:val="000000" w:themeColor="text1"/>
              </w:rPr>
            </w:pPr>
          </w:p>
        </w:tc>
        <w:tc>
          <w:tcPr>
            <w:tcW w:w="414" w:type="dxa"/>
            <w:shd w:val="clear" w:color="auto" w:fill="auto"/>
          </w:tcPr>
          <w:p w14:paraId="3BE3E081" w14:textId="77777777" w:rsidR="00723575" w:rsidRDefault="00723575" w:rsidP="005C7B6B">
            <w:pPr>
              <w:jc w:val="center"/>
              <w:rPr>
                <w:bCs/>
                <w:color w:val="000000" w:themeColor="text1"/>
              </w:rPr>
            </w:pPr>
          </w:p>
        </w:tc>
        <w:tc>
          <w:tcPr>
            <w:tcW w:w="414" w:type="dxa"/>
            <w:shd w:val="clear" w:color="auto" w:fill="auto"/>
          </w:tcPr>
          <w:p w14:paraId="30287C59" w14:textId="77777777" w:rsidR="00723575" w:rsidRDefault="00723575" w:rsidP="005C7B6B">
            <w:pPr>
              <w:jc w:val="center"/>
              <w:rPr>
                <w:bCs/>
                <w:color w:val="000000" w:themeColor="text1"/>
              </w:rPr>
            </w:pPr>
          </w:p>
        </w:tc>
        <w:tc>
          <w:tcPr>
            <w:tcW w:w="414" w:type="dxa"/>
            <w:shd w:val="clear" w:color="auto" w:fill="auto"/>
          </w:tcPr>
          <w:p w14:paraId="1C3720C0" w14:textId="77777777" w:rsidR="00723575" w:rsidRDefault="00723575" w:rsidP="005C7B6B">
            <w:pPr>
              <w:jc w:val="center"/>
              <w:rPr>
                <w:bCs/>
                <w:color w:val="000000" w:themeColor="text1"/>
              </w:rPr>
            </w:pPr>
          </w:p>
        </w:tc>
        <w:tc>
          <w:tcPr>
            <w:tcW w:w="414" w:type="dxa"/>
            <w:shd w:val="clear" w:color="auto" w:fill="auto"/>
          </w:tcPr>
          <w:p w14:paraId="09F024FE" w14:textId="77777777" w:rsidR="00723575" w:rsidRDefault="00723575" w:rsidP="005C7B6B">
            <w:pPr>
              <w:jc w:val="center"/>
              <w:rPr>
                <w:bCs/>
                <w:color w:val="000000" w:themeColor="text1"/>
              </w:rPr>
            </w:pPr>
          </w:p>
        </w:tc>
        <w:tc>
          <w:tcPr>
            <w:tcW w:w="414" w:type="dxa"/>
            <w:shd w:val="clear" w:color="auto" w:fill="auto"/>
          </w:tcPr>
          <w:p w14:paraId="5CC7E370" w14:textId="77777777" w:rsidR="00723575" w:rsidRDefault="00723575" w:rsidP="005C7B6B">
            <w:pPr>
              <w:jc w:val="center"/>
              <w:rPr>
                <w:bCs/>
                <w:color w:val="000000" w:themeColor="text1"/>
              </w:rPr>
            </w:pPr>
          </w:p>
        </w:tc>
        <w:tc>
          <w:tcPr>
            <w:tcW w:w="414" w:type="dxa"/>
            <w:shd w:val="clear" w:color="auto" w:fill="auto"/>
          </w:tcPr>
          <w:p w14:paraId="7B6D1E3E" w14:textId="77777777" w:rsidR="00723575" w:rsidRDefault="00723575" w:rsidP="005C7B6B">
            <w:pPr>
              <w:jc w:val="center"/>
              <w:rPr>
                <w:bCs/>
                <w:color w:val="000000" w:themeColor="text1"/>
              </w:rPr>
            </w:pPr>
          </w:p>
        </w:tc>
        <w:tc>
          <w:tcPr>
            <w:tcW w:w="414" w:type="dxa"/>
            <w:shd w:val="clear" w:color="auto" w:fill="auto"/>
          </w:tcPr>
          <w:p w14:paraId="242E3992" w14:textId="77777777" w:rsidR="00723575" w:rsidRDefault="00723575" w:rsidP="005C7B6B">
            <w:pPr>
              <w:jc w:val="center"/>
              <w:rPr>
                <w:bCs/>
                <w:color w:val="000000" w:themeColor="text1"/>
              </w:rPr>
            </w:pPr>
          </w:p>
        </w:tc>
        <w:tc>
          <w:tcPr>
            <w:tcW w:w="414" w:type="dxa"/>
            <w:shd w:val="clear" w:color="auto" w:fill="auto"/>
          </w:tcPr>
          <w:p w14:paraId="1C63520F" w14:textId="77777777" w:rsidR="00723575" w:rsidRDefault="00723575" w:rsidP="005C7B6B">
            <w:pPr>
              <w:jc w:val="center"/>
              <w:rPr>
                <w:bCs/>
                <w:color w:val="000000" w:themeColor="text1"/>
              </w:rPr>
            </w:pPr>
          </w:p>
        </w:tc>
        <w:tc>
          <w:tcPr>
            <w:tcW w:w="414" w:type="dxa"/>
            <w:shd w:val="clear" w:color="auto" w:fill="auto"/>
          </w:tcPr>
          <w:p w14:paraId="294FCFE2" w14:textId="77777777" w:rsidR="00723575" w:rsidRDefault="00723575" w:rsidP="005C7B6B">
            <w:pPr>
              <w:jc w:val="center"/>
              <w:rPr>
                <w:bCs/>
                <w:color w:val="000000" w:themeColor="text1"/>
              </w:rPr>
            </w:pPr>
          </w:p>
        </w:tc>
        <w:tc>
          <w:tcPr>
            <w:tcW w:w="415" w:type="dxa"/>
            <w:shd w:val="clear" w:color="auto" w:fill="auto"/>
          </w:tcPr>
          <w:p w14:paraId="75E6E10C" w14:textId="77777777" w:rsidR="00723575" w:rsidRDefault="00723575" w:rsidP="005C7B6B">
            <w:pPr>
              <w:jc w:val="center"/>
              <w:rPr>
                <w:bCs/>
                <w:color w:val="000000" w:themeColor="text1"/>
              </w:rPr>
            </w:pPr>
          </w:p>
        </w:tc>
      </w:tr>
      <w:tr w:rsidR="00723575" w14:paraId="6B606431" w14:textId="77777777" w:rsidTr="005C7B6B">
        <w:trPr>
          <w:trHeight w:val="20"/>
        </w:trPr>
        <w:tc>
          <w:tcPr>
            <w:tcW w:w="529" w:type="dxa"/>
            <w:shd w:val="clear" w:color="auto" w:fill="auto"/>
          </w:tcPr>
          <w:p w14:paraId="061757AF" w14:textId="77777777" w:rsidR="00723575" w:rsidRPr="00974E4C" w:rsidRDefault="00723575" w:rsidP="005C7B6B">
            <w:pPr>
              <w:jc w:val="center"/>
              <w:rPr>
                <w:bCs/>
                <w:color w:val="000000" w:themeColor="text1"/>
                <w:sz w:val="18"/>
                <w:szCs w:val="18"/>
              </w:rPr>
            </w:pPr>
            <w:r w:rsidRPr="00974E4C">
              <w:rPr>
                <w:sz w:val="18"/>
                <w:szCs w:val="18"/>
              </w:rPr>
              <w:t>9</w:t>
            </w:r>
          </w:p>
        </w:tc>
        <w:tc>
          <w:tcPr>
            <w:tcW w:w="414" w:type="dxa"/>
            <w:shd w:val="clear" w:color="auto" w:fill="auto"/>
          </w:tcPr>
          <w:p w14:paraId="488B7F48" w14:textId="77777777" w:rsidR="00723575" w:rsidRDefault="00723575" w:rsidP="005C7B6B">
            <w:pPr>
              <w:jc w:val="center"/>
              <w:rPr>
                <w:bCs/>
                <w:color w:val="000000" w:themeColor="text1"/>
              </w:rPr>
            </w:pPr>
          </w:p>
        </w:tc>
        <w:tc>
          <w:tcPr>
            <w:tcW w:w="414" w:type="dxa"/>
            <w:shd w:val="clear" w:color="auto" w:fill="auto"/>
          </w:tcPr>
          <w:p w14:paraId="2A9EDB87" w14:textId="77777777" w:rsidR="00723575" w:rsidRDefault="00723575" w:rsidP="005C7B6B">
            <w:pPr>
              <w:jc w:val="center"/>
              <w:rPr>
                <w:bCs/>
                <w:color w:val="000000" w:themeColor="text1"/>
              </w:rPr>
            </w:pPr>
          </w:p>
        </w:tc>
        <w:tc>
          <w:tcPr>
            <w:tcW w:w="414" w:type="dxa"/>
            <w:shd w:val="clear" w:color="auto" w:fill="auto"/>
          </w:tcPr>
          <w:p w14:paraId="2B5892E0" w14:textId="77777777" w:rsidR="00723575" w:rsidRDefault="00723575" w:rsidP="005C7B6B">
            <w:pPr>
              <w:jc w:val="center"/>
              <w:rPr>
                <w:bCs/>
                <w:color w:val="000000" w:themeColor="text1"/>
              </w:rPr>
            </w:pPr>
          </w:p>
        </w:tc>
        <w:tc>
          <w:tcPr>
            <w:tcW w:w="414" w:type="dxa"/>
            <w:shd w:val="clear" w:color="auto" w:fill="auto"/>
          </w:tcPr>
          <w:p w14:paraId="00076422" w14:textId="77777777" w:rsidR="00723575" w:rsidRDefault="00723575" w:rsidP="005C7B6B">
            <w:pPr>
              <w:jc w:val="center"/>
              <w:rPr>
                <w:bCs/>
                <w:color w:val="000000" w:themeColor="text1"/>
              </w:rPr>
            </w:pPr>
          </w:p>
        </w:tc>
        <w:tc>
          <w:tcPr>
            <w:tcW w:w="414" w:type="dxa"/>
            <w:shd w:val="clear" w:color="auto" w:fill="auto"/>
          </w:tcPr>
          <w:p w14:paraId="36992E24" w14:textId="77777777" w:rsidR="00723575" w:rsidRDefault="00723575" w:rsidP="005C7B6B">
            <w:pPr>
              <w:jc w:val="center"/>
              <w:rPr>
                <w:bCs/>
                <w:color w:val="000000" w:themeColor="text1"/>
              </w:rPr>
            </w:pPr>
          </w:p>
        </w:tc>
        <w:tc>
          <w:tcPr>
            <w:tcW w:w="414" w:type="dxa"/>
            <w:shd w:val="clear" w:color="auto" w:fill="auto"/>
          </w:tcPr>
          <w:p w14:paraId="2D8BE0FD" w14:textId="77777777" w:rsidR="00723575" w:rsidRDefault="00723575" w:rsidP="005C7B6B">
            <w:pPr>
              <w:jc w:val="center"/>
              <w:rPr>
                <w:bCs/>
                <w:color w:val="000000" w:themeColor="text1"/>
              </w:rPr>
            </w:pPr>
          </w:p>
        </w:tc>
        <w:tc>
          <w:tcPr>
            <w:tcW w:w="414" w:type="dxa"/>
            <w:shd w:val="clear" w:color="auto" w:fill="auto"/>
          </w:tcPr>
          <w:p w14:paraId="6A431D14" w14:textId="77777777" w:rsidR="00723575" w:rsidRDefault="00723575" w:rsidP="005C7B6B">
            <w:pPr>
              <w:jc w:val="center"/>
              <w:rPr>
                <w:bCs/>
                <w:color w:val="000000" w:themeColor="text1"/>
              </w:rPr>
            </w:pPr>
          </w:p>
        </w:tc>
        <w:tc>
          <w:tcPr>
            <w:tcW w:w="414" w:type="dxa"/>
            <w:shd w:val="clear" w:color="auto" w:fill="auto"/>
          </w:tcPr>
          <w:p w14:paraId="2BBF79EF" w14:textId="77777777" w:rsidR="00723575" w:rsidRDefault="00723575" w:rsidP="005C7B6B">
            <w:pPr>
              <w:jc w:val="center"/>
              <w:rPr>
                <w:bCs/>
                <w:color w:val="000000" w:themeColor="text1"/>
              </w:rPr>
            </w:pPr>
          </w:p>
        </w:tc>
        <w:tc>
          <w:tcPr>
            <w:tcW w:w="414" w:type="dxa"/>
            <w:shd w:val="clear" w:color="auto" w:fill="auto"/>
          </w:tcPr>
          <w:p w14:paraId="6BB58E5A" w14:textId="77777777" w:rsidR="00723575" w:rsidRDefault="00723575" w:rsidP="005C7B6B">
            <w:pPr>
              <w:jc w:val="center"/>
              <w:rPr>
                <w:bCs/>
                <w:color w:val="000000" w:themeColor="text1"/>
              </w:rPr>
            </w:pPr>
          </w:p>
        </w:tc>
        <w:tc>
          <w:tcPr>
            <w:tcW w:w="414" w:type="dxa"/>
            <w:shd w:val="clear" w:color="auto" w:fill="auto"/>
          </w:tcPr>
          <w:p w14:paraId="2F230C4E" w14:textId="77777777" w:rsidR="00723575" w:rsidRDefault="00723575" w:rsidP="005C7B6B">
            <w:pPr>
              <w:jc w:val="center"/>
              <w:rPr>
                <w:bCs/>
                <w:color w:val="000000" w:themeColor="text1"/>
              </w:rPr>
            </w:pPr>
          </w:p>
        </w:tc>
        <w:tc>
          <w:tcPr>
            <w:tcW w:w="414" w:type="dxa"/>
            <w:shd w:val="clear" w:color="auto" w:fill="auto"/>
          </w:tcPr>
          <w:p w14:paraId="6E9BDEAE" w14:textId="77777777" w:rsidR="00723575" w:rsidRDefault="00723575" w:rsidP="005C7B6B">
            <w:pPr>
              <w:jc w:val="center"/>
              <w:rPr>
                <w:bCs/>
                <w:color w:val="000000" w:themeColor="text1"/>
              </w:rPr>
            </w:pPr>
          </w:p>
        </w:tc>
        <w:tc>
          <w:tcPr>
            <w:tcW w:w="414" w:type="dxa"/>
            <w:shd w:val="clear" w:color="auto" w:fill="auto"/>
          </w:tcPr>
          <w:p w14:paraId="6CBAAAF3" w14:textId="77777777" w:rsidR="00723575" w:rsidRDefault="00723575" w:rsidP="005C7B6B">
            <w:pPr>
              <w:jc w:val="center"/>
              <w:rPr>
                <w:bCs/>
                <w:color w:val="000000" w:themeColor="text1"/>
              </w:rPr>
            </w:pPr>
          </w:p>
        </w:tc>
        <w:tc>
          <w:tcPr>
            <w:tcW w:w="414" w:type="dxa"/>
            <w:shd w:val="clear" w:color="auto" w:fill="auto"/>
          </w:tcPr>
          <w:p w14:paraId="503D224A" w14:textId="77777777" w:rsidR="00723575" w:rsidRDefault="00723575" w:rsidP="005C7B6B">
            <w:pPr>
              <w:jc w:val="center"/>
              <w:rPr>
                <w:bCs/>
                <w:color w:val="000000" w:themeColor="text1"/>
              </w:rPr>
            </w:pPr>
          </w:p>
        </w:tc>
        <w:tc>
          <w:tcPr>
            <w:tcW w:w="414" w:type="dxa"/>
            <w:shd w:val="clear" w:color="auto" w:fill="auto"/>
          </w:tcPr>
          <w:p w14:paraId="54594E05" w14:textId="77777777" w:rsidR="00723575" w:rsidRDefault="00723575" w:rsidP="005C7B6B">
            <w:pPr>
              <w:jc w:val="center"/>
              <w:rPr>
                <w:bCs/>
                <w:color w:val="000000" w:themeColor="text1"/>
              </w:rPr>
            </w:pPr>
          </w:p>
        </w:tc>
        <w:tc>
          <w:tcPr>
            <w:tcW w:w="414" w:type="dxa"/>
            <w:shd w:val="clear" w:color="auto" w:fill="auto"/>
          </w:tcPr>
          <w:p w14:paraId="0112E731" w14:textId="77777777" w:rsidR="00723575" w:rsidRDefault="00723575" w:rsidP="005C7B6B">
            <w:pPr>
              <w:jc w:val="center"/>
              <w:rPr>
                <w:bCs/>
                <w:color w:val="000000" w:themeColor="text1"/>
              </w:rPr>
            </w:pPr>
          </w:p>
        </w:tc>
        <w:tc>
          <w:tcPr>
            <w:tcW w:w="414" w:type="dxa"/>
            <w:shd w:val="clear" w:color="auto" w:fill="auto"/>
          </w:tcPr>
          <w:p w14:paraId="4D3C0051" w14:textId="77777777" w:rsidR="00723575" w:rsidRDefault="00723575" w:rsidP="005C7B6B">
            <w:pPr>
              <w:jc w:val="center"/>
              <w:rPr>
                <w:bCs/>
                <w:color w:val="000000" w:themeColor="text1"/>
              </w:rPr>
            </w:pPr>
          </w:p>
        </w:tc>
        <w:tc>
          <w:tcPr>
            <w:tcW w:w="414" w:type="dxa"/>
            <w:shd w:val="clear" w:color="auto" w:fill="auto"/>
          </w:tcPr>
          <w:p w14:paraId="11E50224" w14:textId="77777777" w:rsidR="00723575" w:rsidRDefault="00723575" w:rsidP="005C7B6B">
            <w:pPr>
              <w:jc w:val="center"/>
              <w:rPr>
                <w:bCs/>
                <w:color w:val="000000" w:themeColor="text1"/>
              </w:rPr>
            </w:pPr>
          </w:p>
        </w:tc>
        <w:tc>
          <w:tcPr>
            <w:tcW w:w="414" w:type="dxa"/>
            <w:shd w:val="clear" w:color="auto" w:fill="auto"/>
          </w:tcPr>
          <w:p w14:paraId="198FCE6F" w14:textId="77777777" w:rsidR="00723575" w:rsidRDefault="00723575" w:rsidP="005C7B6B">
            <w:pPr>
              <w:jc w:val="center"/>
              <w:rPr>
                <w:bCs/>
                <w:color w:val="000000" w:themeColor="text1"/>
              </w:rPr>
            </w:pPr>
          </w:p>
        </w:tc>
        <w:tc>
          <w:tcPr>
            <w:tcW w:w="414" w:type="dxa"/>
            <w:shd w:val="clear" w:color="auto" w:fill="auto"/>
          </w:tcPr>
          <w:p w14:paraId="3CEF4A5F" w14:textId="77777777" w:rsidR="00723575" w:rsidRDefault="00723575" w:rsidP="005C7B6B">
            <w:pPr>
              <w:jc w:val="center"/>
              <w:rPr>
                <w:bCs/>
                <w:color w:val="000000" w:themeColor="text1"/>
              </w:rPr>
            </w:pPr>
          </w:p>
        </w:tc>
        <w:tc>
          <w:tcPr>
            <w:tcW w:w="414" w:type="dxa"/>
            <w:shd w:val="clear" w:color="auto" w:fill="auto"/>
          </w:tcPr>
          <w:p w14:paraId="4304F461" w14:textId="77777777" w:rsidR="00723575" w:rsidRDefault="00723575" w:rsidP="005C7B6B">
            <w:pPr>
              <w:jc w:val="center"/>
              <w:rPr>
                <w:bCs/>
                <w:color w:val="000000" w:themeColor="text1"/>
              </w:rPr>
            </w:pPr>
          </w:p>
        </w:tc>
        <w:tc>
          <w:tcPr>
            <w:tcW w:w="414" w:type="dxa"/>
            <w:shd w:val="clear" w:color="auto" w:fill="auto"/>
          </w:tcPr>
          <w:p w14:paraId="30200D39" w14:textId="77777777" w:rsidR="00723575" w:rsidRDefault="00723575" w:rsidP="005C7B6B">
            <w:pPr>
              <w:jc w:val="center"/>
              <w:rPr>
                <w:bCs/>
                <w:color w:val="000000" w:themeColor="text1"/>
              </w:rPr>
            </w:pPr>
          </w:p>
        </w:tc>
        <w:tc>
          <w:tcPr>
            <w:tcW w:w="414" w:type="dxa"/>
            <w:shd w:val="clear" w:color="auto" w:fill="auto"/>
          </w:tcPr>
          <w:p w14:paraId="58A81155" w14:textId="77777777" w:rsidR="00723575" w:rsidRDefault="00723575" w:rsidP="005C7B6B">
            <w:pPr>
              <w:jc w:val="center"/>
              <w:rPr>
                <w:bCs/>
                <w:color w:val="000000" w:themeColor="text1"/>
              </w:rPr>
            </w:pPr>
          </w:p>
        </w:tc>
        <w:tc>
          <w:tcPr>
            <w:tcW w:w="414" w:type="dxa"/>
            <w:shd w:val="clear" w:color="auto" w:fill="auto"/>
          </w:tcPr>
          <w:p w14:paraId="42ADCA9D" w14:textId="77777777" w:rsidR="00723575" w:rsidRDefault="00723575" w:rsidP="005C7B6B">
            <w:pPr>
              <w:jc w:val="center"/>
              <w:rPr>
                <w:bCs/>
                <w:color w:val="000000" w:themeColor="text1"/>
              </w:rPr>
            </w:pPr>
          </w:p>
        </w:tc>
        <w:tc>
          <w:tcPr>
            <w:tcW w:w="414" w:type="dxa"/>
            <w:shd w:val="clear" w:color="auto" w:fill="auto"/>
          </w:tcPr>
          <w:p w14:paraId="2042AF9F" w14:textId="77777777" w:rsidR="00723575" w:rsidRDefault="00723575" w:rsidP="005C7B6B">
            <w:pPr>
              <w:jc w:val="center"/>
              <w:rPr>
                <w:bCs/>
                <w:color w:val="000000" w:themeColor="text1"/>
              </w:rPr>
            </w:pPr>
          </w:p>
        </w:tc>
        <w:tc>
          <w:tcPr>
            <w:tcW w:w="414" w:type="dxa"/>
            <w:shd w:val="clear" w:color="auto" w:fill="auto"/>
          </w:tcPr>
          <w:p w14:paraId="39581E49" w14:textId="77777777" w:rsidR="00723575" w:rsidRDefault="00723575" w:rsidP="005C7B6B">
            <w:pPr>
              <w:jc w:val="center"/>
              <w:rPr>
                <w:bCs/>
                <w:color w:val="000000" w:themeColor="text1"/>
              </w:rPr>
            </w:pPr>
          </w:p>
        </w:tc>
        <w:tc>
          <w:tcPr>
            <w:tcW w:w="414" w:type="dxa"/>
            <w:shd w:val="clear" w:color="auto" w:fill="auto"/>
          </w:tcPr>
          <w:p w14:paraId="048EA0DA" w14:textId="77777777" w:rsidR="00723575" w:rsidRDefault="00723575" w:rsidP="005C7B6B">
            <w:pPr>
              <w:jc w:val="center"/>
              <w:rPr>
                <w:bCs/>
                <w:color w:val="000000" w:themeColor="text1"/>
              </w:rPr>
            </w:pPr>
          </w:p>
        </w:tc>
        <w:tc>
          <w:tcPr>
            <w:tcW w:w="414" w:type="dxa"/>
            <w:shd w:val="clear" w:color="auto" w:fill="auto"/>
          </w:tcPr>
          <w:p w14:paraId="6EBD85DD" w14:textId="77777777" w:rsidR="00723575" w:rsidRDefault="00723575" w:rsidP="005C7B6B">
            <w:pPr>
              <w:jc w:val="center"/>
              <w:rPr>
                <w:bCs/>
                <w:color w:val="000000" w:themeColor="text1"/>
              </w:rPr>
            </w:pPr>
          </w:p>
        </w:tc>
        <w:tc>
          <w:tcPr>
            <w:tcW w:w="414" w:type="dxa"/>
            <w:shd w:val="clear" w:color="auto" w:fill="auto"/>
          </w:tcPr>
          <w:p w14:paraId="77C551BD" w14:textId="77777777" w:rsidR="00723575" w:rsidRDefault="00723575" w:rsidP="005C7B6B">
            <w:pPr>
              <w:jc w:val="center"/>
              <w:rPr>
                <w:bCs/>
                <w:color w:val="000000" w:themeColor="text1"/>
              </w:rPr>
            </w:pPr>
          </w:p>
        </w:tc>
        <w:tc>
          <w:tcPr>
            <w:tcW w:w="414" w:type="dxa"/>
            <w:shd w:val="clear" w:color="auto" w:fill="auto"/>
          </w:tcPr>
          <w:p w14:paraId="67DDB392" w14:textId="77777777" w:rsidR="00723575" w:rsidRDefault="00723575" w:rsidP="005C7B6B">
            <w:pPr>
              <w:jc w:val="center"/>
              <w:rPr>
                <w:bCs/>
                <w:color w:val="000000" w:themeColor="text1"/>
              </w:rPr>
            </w:pPr>
          </w:p>
        </w:tc>
        <w:tc>
          <w:tcPr>
            <w:tcW w:w="415" w:type="dxa"/>
            <w:shd w:val="clear" w:color="auto" w:fill="auto"/>
          </w:tcPr>
          <w:p w14:paraId="3F3EE83E" w14:textId="77777777" w:rsidR="00723575" w:rsidRDefault="00723575" w:rsidP="005C7B6B">
            <w:pPr>
              <w:jc w:val="center"/>
              <w:rPr>
                <w:bCs/>
                <w:color w:val="000000" w:themeColor="text1"/>
              </w:rPr>
            </w:pPr>
          </w:p>
        </w:tc>
      </w:tr>
      <w:tr w:rsidR="00723575" w14:paraId="2B067BDC" w14:textId="77777777" w:rsidTr="005C7B6B">
        <w:trPr>
          <w:trHeight w:val="20"/>
        </w:trPr>
        <w:tc>
          <w:tcPr>
            <w:tcW w:w="529" w:type="dxa"/>
            <w:shd w:val="clear" w:color="auto" w:fill="auto"/>
          </w:tcPr>
          <w:p w14:paraId="6BF0AB8D" w14:textId="77777777" w:rsidR="00723575" w:rsidRPr="00974E4C" w:rsidRDefault="00723575" w:rsidP="005C7B6B">
            <w:pPr>
              <w:jc w:val="center"/>
              <w:rPr>
                <w:bCs/>
                <w:color w:val="000000" w:themeColor="text1"/>
                <w:sz w:val="18"/>
                <w:szCs w:val="18"/>
              </w:rPr>
            </w:pPr>
            <w:r w:rsidRPr="00974E4C">
              <w:rPr>
                <w:sz w:val="18"/>
                <w:szCs w:val="18"/>
              </w:rPr>
              <w:t>10</w:t>
            </w:r>
          </w:p>
        </w:tc>
        <w:tc>
          <w:tcPr>
            <w:tcW w:w="414" w:type="dxa"/>
            <w:shd w:val="clear" w:color="auto" w:fill="auto"/>
          </w:tcPr>
          <w:p w14:paraId="0AF234E4" w14:textId="77777777" w:rsidR="00723575" w:rsidRDefault="00723575" w:rsidP="005C7B6B">
            <w:pPr>
              <w:jc w:val="center"/>
              <w:rPr>
                <w:bCs/>
                <w:color w:val="000000" w:themeColor="text1"/>
              </w:rPr>
            </w:pPr>
          </w:p>
        </w:tc>
        <w:tc>
          <w:tcPr>
            <w:tcW w:w="414" w:type="dxa"/>
            <w:shd w:val="clear" w:color="auto" w:fill="auto"/>
          </w:tcPr>
          <w:p w14:paraId="08E3BB44" w14:textId="77777777" w:rsidR="00723575" w:rsidRDefault="00723575" w:rsidP="005C7B6B">
            <w:pPr>
              <w:jc w:val="center"/>
              <w:rPr>
                <w:bCs/>
                <w:color w:val="000000" w:themeColor="text1"/>
              </w:rPr>
            </w:pPr>
          </w:p>
        </w:tc>
        <w:tc>
          <w:tcPr>
            <w:tcW w:w="414" w:type="dxa"/>
            <w:shd w:val="clear" w:color="auto" w:fill="auto"/>
          </w:tcPr>
          <w:p w14:paraId="2393C82B" w14:textId="77777777" w:rsidR="00723575" w:rsidRDefault="00723575" w:rsidP="005C7B6B">
            <w:pPr>
              <w:jc w:val="center"/>
              <w:rPr>
                <w:bCs/>
                <w:color w:val="000000" w:themeColor="text1"/>
              </w:rPr>
            </w:pPr>
          </w:p>
        </w:tc>
        <w:tc>
          <w:tcPr>
            <w:tcW w:w="414" w:type="dxa"/>
            <w:shd w:val="clear" w:color="auto" w:fill="auto"/>
          </w:tcPr>
          <w:p w14:paraId="7772D064" w14:textId="77777777" w:rsidR="00723575" w:rsidRDefault="00723575" w:rsidP="005C7B6B">
            <w:pPr>
              <w:jc w:val="center"/>
              <w:rPr>
                <w:bCs/>
                <w:color w:val="000000" w:themeColor="text1"/>
              </w:rPr>
            </w:pPr>
          </w:p>
        </w:tc>
        <w:tc>
          <w:tcPr>
            <w:tcW w:w="414" w:type="dxa"/>
            <w:shd w:val="clear" w:color="auto" w:fill="auto"/>
          </w:tcPr>
          <w:p w14:paraId="0AB18411" w14:textId="77777777" w:rsidR="00723575" w:rsidRDefault="00723575" w:rsidP="005C7B6B">
            <w:pPr>
              <w:jc w:val="center"/>
              <w:rPr>
                <w:bCs/>
                <w:color w:val="000000" w:themeColor="text1"/>
              </w:rPr>
            </w:pPr>
          </w:p>
        </w:tc>
        <w:tc>
          <w:tcPr>
            <w:tcW w:w="414" w:type="dxa"/>
            <w:shd w:val="clear" w:color="auto" w:fill="auto"/>
          </w:tcPr>
          <w:p w14:paraId="57243DD7" w14:textId="77777777" w:rsidR="00723575" w:rsidRDefault="00723575" w:rsidP="005C7B6B">
            <w:pPr>
              <w:jc w:val="center"/>
              <w:rPr>
                <w:bCs/>
                <w:color w:val="000000" w:themeColor="text1"/>
              </w:rPr>
            </w:pPr>
          </w:p>
        </w:tc>
        <w:tc>
          <w:tcPr>
            <w:tcW w:w="414" w:type="dxa"/>
            <w:shd w:val="clear" w:color="auto" w:fill="auto"/>
          </w:tcPr>
          <w:p w14:paraId="24654DC1" w14:textId="77777777" w:rsidR="00723575" w:rsidRDefault="00723575" w:rsidP="005C7B6B">
            <w:pPr>
              <w:jc w:val="center"/>
              <w:rPr>
                <w:bCs/>
                <w:color w:val="000000" w:themeColor="text1"/>
              </w:rPr>
            </w:pPr>
          </w:p>
        </w:tc>
        <w:tc>
          <w:tcPr>
            <w:tcW w:w="414" w:type="dxa"/>
            <w:shd w:val="clear" w:color="auto" w:fill="auto"/>
          </w:tcPr>
          <w:p w14:paraId="5D64A720" w14:textId="77777777" w:rsidR="00723575" w:rsidRDefault="00723575" w:rsidP="005C7B6B">
            <w:pPr>
              <w:jc w:val="center"/>
              <w:rPr>
                <w:bCs/>
                <w:color w:val="000000" w:themeColor="text1"/>
              </w:rPr>
            </w:pPr>
          </w:p>
        </w:tc>
        <w:tc>
          <w:tcPr>
            <w:tcW w:w="414" w:type="dxa"/>
            <w:shd w:val="clear" w:color="auto" w:fill="auto"/>
          </w:tcPr>
          <w:p w14:paraId="796C516F" w14:textId="77777777" w:rsidR="00723575" w:rsidRDefault="00723575" w:rsidP="005C7B6B">
            <w:pPr>
              <w:jc w:val="center"/>
              <w:rPr>
                <w:bCs/>
                <w:color w:val="000000" w:themeColor="text1"/>
              </w:rPr>
            </w:pPr>
          </w:p>
        </w:tc>
        <w:tc>
          <w:tcPr>
            <w:tcW w:w="414" w:type="dxa"/>
            <w:shd w:val="clear" w:color="auto" w:fill="auto"/>
          </w:tcPr>
          <w:p w14:paraId="4B7D1539" w14:textId="77777777" w:rsidR="00723575" w:rsidRDefault="00723575" w:rsidP="005C7B6B">
            <w:pPr>
              <w:jc w:val="center"/>
              <w:rPr>
                <w:bCs/>
                <w:color w:val="000000" w:themeColor="text1"/>
              </w:rPr>
            </w:pPr>
          </w:p>
        </w:tc>
        <w:tc>
          <w:tcPr>
            <w:tcW w:w="414" w:type="dxa"/>
            <w:shd w:val="clear" w:color="auto" w:fill="auto"/>
          </w:tcPr>
          <w:p w14:paraId="18A3F5F7" w14:textId="77777777" w:rsidR="00723575" w:rsidRDefault="00723575" w:rsidP="005C7B6B">
            <w:pPr>
              <w:jc w:val="center"/>
              <w:rPr>
                <w:bCs/>
                <w:color w:val="000000" w:themeColor="text1"/>
              </w:rPr>
            </w:pPr>
          </w:p>
        </w:tc>
        <w:tc>
          <w:tcPr>
            <w:tcW w:w="414" w:type="dxa"/>
            <w:shd w:val="clear" w:color="auto" w:fill="auto"/>
          </w:tcPr>
          <w:p w14:paraId="651FB86E" w14:textId="77777777" w:rsidR="00723575" w:rsidRDefault="00723575" w:rsidP="005C7B6B">
            <w:pPr>
              <w:jc w:val="center"/>
              <w:rPr>
                <w:bCs/>
                <w:color w:val="000000" w:themeColor="text1"/>
              </w:rPr>
            </w:pPr>
          </w:p>
        </w:tc>
        <w:tc>
          <w:tcPr>
            <w:tcW w:w="414" w:type="dxa"/>
            <w:shd w:val="clear" w:color="auto" w:fill="auto"/>
          </w:tcPr>
          <w:p w14:paraId="0CF33A8B" w14:textId="77777777" w:rsidR="00723575" w:rsidRDefault="00723575" w:rsidP="005C7B6B">
            <w:pPr>
              <w:jc w:val="center"/>
              <w:rPr>
                <w:bCs/>
                <w:color w:val="000000" w:themeColor="text1"/>
              </w:rPr>
            </w:pPr>
          </w:p>
        </w:tc>
        <w:tc>
          <w:tcPr>
            <w:tcW w:w="414" w:type="dxa"/>
            <w:shd w:val="clear" w:color="auto" w:fill="auto"/>
          </w:tcPr>
          <w:p w14:paraId="6A198D28" w14:textId="77777777" w:rsidR="00723575" w:rsidRDefault="00723575" w:rsidP="005C7B6B">
            <w:pPr>
              <w:jc w:val="center"/>
              <w:rPr>
                <w:bCs/>
                <w:color w:val="000000" w:themeColor="text1"/>
              </w:rPr>
            </w:pPr>
          </w:p>
        </w:tc>
        <w:tc>
          <w:tcPr>
            <w:tcW w:w="414" w:type="dxa"/>
            <w:shd w:val="clear" w:color="auto" w:fill="auto"/>
          </w:tcPr>
          <w:p w14:paraId="71492D3E" w14:textId="77777777" w:rsidR="00723575" w:rsidRDefault="00723575" w:rsidP="005C7B6B">
            <w:pPr>
              <w:jc w:val="center"/>
              <w:rPr>
                <w:bCs/>
                <w:color w:val="000000" w:themeColor="text1"/>
              </w:rPr>
            </w:pPr>
          </w:p>
        </w:tc>
        <w:tc>
          <w:tcPr>
            <w:tcW w:w="414" w:type="dxa"/>
            <w:shd w:val="clear" w:color="auto" w:fill="auto"/>
          </w:tcPr>
          <w:p w14:paraId="1F598B14" w14:textId="77777777" w:rsidR="00723575" w:rsidRDefault="00723575" w:rsidP="005C7B6B">
            <w:pPr>
              <w:jc w:val="center"/>
              <w:rPr>
                <w:bCs/>
                <w:color w:val="000000" w:themeColor="text1"/>
              </w:rPr>
            </w:pPr>
          </w:p>
        </w:tc>
        <w:tc>
          <w:tcPr>
            <w:tcW w:w="414" w:type="dxa"/>
            <w:shd w:val="clear" w:color="auto" w:fill="auto"/>
          </w:tcPr>
          <w:p w14:paraId="493932F1" w14:textId="77777777" w:rsidR="00723575" w:rsidRDefault="00723575" w:rsidP="005C7B6B">
            <w:pPr>
              <w:jc w:val="center"/>
              <w:rPr>
                <w:bCs/>
                <w:color w:val="000000" w:themeColor="text1"/>
              </w:rPr>
            </w:pPr>
          </w:p>
        </w:tc>
        <w:tc>
          <w:tcPr>
            <w:tcW w:w="414" w:type="dxa"/>
            <w:shd w:val="clear" w:color="auto" w:fill="auto"/>
          </w:tcPr>
          <w:p w14:paraId="326415A1" w14:textId="77777777" w:rsidR="00723575" w:rsidRDefault="00723575" w:rsidP="005C7B6B">
            <w:pPr>
              <w:jc w:val="center"/>
              <w:rPr>
                <w:bCs/>
                <w:color w:val="000000" w:themeColor="text1"/>
              </w:rPr>
            </w:pPr>
          </w:p>
        </w:tc>
        <w:tc>
          <w:tcPr>
            <w:tcW w:w="414" w:type="dxa"/>
            <w:shd w:val="clear" w:color="auto" w:fill="auto"/>
          </w:tcPr>
          <w:p w14:paraId="449E7F4E" w14:textId="77777777" w:rsidR="00723575" w:rsidRDefault="00723575" w:rsidP="005C7B6B">
            <w:pPr>
              <w:jc w:val="center"/>
              <w:rPr>
                <w:bCs/>
                <w:color w:val="000000" w:themeColor="text1"/>
              </w:rPr>
            </w:pPr>
          </w:p>
        </w:tc>
        <w:tc>
          <w:tcPr>
            <w:tcW w:w="414" w:type="dxa"/>
            <w:shd w:val="clear" w:color="auto" w:fill="auto"/>
          </w:tcPr>
          <w:p w14:paraId="0F86A78F" w14:textId="77777777" w:rsidR="00723575" w:rsidRDefault="00723575" w:rsidP="005C7B6B">
            <w:pPr>
              <w:jc w:val="center"/>
              <w:rPr>
                <w:bCs/>
                <w:color w:val="000000" w:themeColor="text1"/>
              </w:rPr>
            </w:pPr>
          </w:p>
        </w:tc>
        <w:tc>
          <w:tcPr>
            <w:tcW w:w="414" w:type="dxa"/>
            <w:shd w:val="clear" w:color="auto" w:fill="auto"/>
          </w:tcPr>
          <w:p w14:paraId="3BD6D2B8" w14:textId="77777777" w:rsidR="00723575" w:rsidRDefault="00723575" w:rsidP="005C7B6B">
            <w:pPr>
              <w:jc w:val="center"/>
              <w:rPr>
                <w:bCs/>
                <w:color w:val="000000" w:themeColor="text1"/>
              </w:rPr>
            </w:pPr>
          </w:p>
        </w:tc>
        <w:tc>
          <w:tcPr>
            <w:tcW w:w="414" w:type="dxa"/>
            <w:shd w:val="clear" w:color="auto" w:fill="auto"/>
          </w:tcPr>
          <w:p w14:paraId="3B5EB868" w14:textId="77777777" w:rsidR="00723575" w:rsidRDefault="00723575" w:rsidP="005C7B6B">
            <w:pPr>
              <w:jc w:val="center"/>
              <w:rPr>
                <w:bCs/>
                <w:color w:val="000000" w:themeColor="text1"/>
              </w:rPr>
            </w:pPr>
          </w:p>
        </w:tc>
        <w:tc>
          <w:tcPr>
            <w:tcW w:w="414" w:type="dxa"/>
            <w:shd w:val="clear" w:color="auto" w:fill="auto"/>
          </w:tcPr>
          <w:p w14:paraId="3BD54646" w14:textId="77777777" w:rsidR="00723575" w:rsidRDefault="00723575" w:rsidP="005C7B6B">
            <w:pPr>
              <w:jc w:val="center"/>
              <w:rPr>
                <w:bCs/>
                <w:color w:val="000000" w:themeColor="text1"/>
              </w:rPr>
            </w:pPr>
          </w:p>
        </w:tc>
        <w:tc>
          <w:tcPr>
            <w:tcW w:w="414" w:type="dxa"/>
            <w:shd w:val="clear" w:color="auto" w:fill="auto"/>
          </w:tcPr>
          <w:p w14:paraId="7FF5B2C2" w14:textId="77777777" w:rsidR="00723575" w:rsidRDefault="00723575" w:rsidP="005C7B6B">
            <w:pPr>
              <w:jc w:val="center"/>
              <w:rPr>
                <w:bCs/>
                <w:color w:val="000000" w:themeColor="text1"/>
              </w:rPr>
            </w:pPr>
          </w:p>
        </w:tc>
        <w:tc>
          <w:tcPr>
            <w:tcW w:w="414" w:type="dxa"/>
            <w:shd w:val="clear" w:color="auto" w:fill="auto"/>
          </w:tcPr>
          <w:p w14:paraId="0FD7B9AF" w14:textId="77777777" w:rsidR="00723575" w:rsidRDefault="00723575" w:rsidP="005C7B6B">
            <w:pPr>
              <w:jc w:val="center"/>
              <w:rPr>
                <w:bCs/>
                <w:color w:val="000000" w:themeColor="text1"/>
              </w:rPr>
            </w:pPr>
          </w:p>
        </w:tc>
        <w:tc>
          <w:tcPr>
            <w:tcW w:w="414" w:type="dxa"/>
            <w:shd w:val="clear" w:color="auto" w:fill="auto"/>
          </w:tcPr>
          <w:p w14:paraId="61FB3621" w14:textId="77777777" w:rsidR="00723575" w:rsidRDefault="00723575" w:rsidP="005C7B6B">
            <w:pPr>
              <w:jc w:val="center"/>
              <w:rPr>
                <w:bCs/>
                <w:color w:val="000000" w:themeColor="text1"/>
              </w:rPr>
            </w:pPr>
          </w:p>
        </w:tc>
        <w:tc>
          <w:tcPr>
            <w:tcW w:w="414" w:type="dxa"/>
            <w:shd w:val="clear" w:color="auto" w:fill="auto"/>
          </w:tcPr>
          <w:p w14:paraId="7D587BBB" w14:textId="77777777" w:rsidR="00723575" w:rsidRDefault="00723575" w:rsidP="005C7B6B">
            <w:pPr>
              <w:jc w:val="center"/>
              <w:rPr>
                <w:bCs/>
                <w:color w:val="000000" w:themeColor="text1"/>
              </w:rPr>
            </w:pPr>
          </w:p>
        </w:tc>
        <w:tc>
          <w:tcPr>
            <w:tcW w:w="414" w:type="dxa"/>
            <w:shd w:val="clear" w:color="auto" w:fill="auto"/>
          </w:tcPr>
          <w:p w14:paraId="468FBCC7" w14:textId="77777777" w:rsidR="00723575" w:rsidRDefault="00723575" w:rsidP="005C7B6B">
            <w:pPr>
              <w:jc w:val="center"/>
              <w:rPr>
                <w:bCs/>
                <w:color w:val="000000" w:themeColor="text1"/>
              </w:rPr>
            </w:pPr>
          </w:p>
        </w:tc>
        <w:tc>
          <w:tcPr>
            <w:tcW w:w="414" w:type="dxa"/>
            <w:shd w:val="clear" w:color="auto" w:fill="auto"/>
          </w:tcPr>
          <w:p w14:paraId="134A0446" w14:textId="77777777" w:rsidR="00723575" w:rsidRDefault="00723575" w:rsidP="005C7B6B">
            <w:pPr>
              <w:jc w:val="center"/>
              <w:rPr>
                <w:bCs/>
                <w:color w:val="000000" w:themeColor="text1"/>
              </w:rPr>
            </w:pPr>
          </w:p>
        </w:tc>
        <w:tc>
          <w:tcPr>
            <w:tcW w:w="415" w:type="dxa"/>
            <w:shd w:val="clear" w:color="auto" w:fill="auto"/>
          </w:tcPr>
          <w:p w14:paraId="1992AD13" w14:textId="77777777" w:rsidR="00723575" w:rsidRDefault="00723575" w:rsidP="005C7B6B">
            <w:pPr>
              <w:jc w:val="center"/>
              <w:rPr>
                <w:bCs/>
                <w:color w:val="000000" w:themeColor="text1"/>
              </w:rPr>
            </w:pPr>
          </w:p>
        </w:tc>
      </w:tr>
      <w:tr w:rsidR="00723575" w14:paraId="1E4273B9" w14:textId="77777777" w:rsidTr="005C7B6B">
        <w:trPr>
          <w:trHeight w:val="20"/>
        </w:trPr>
        <w:tc>
          <w:tcPr>
            <w:tcW w:w="529" w:type="dxa"/>
            <w:shd w:val="clear" w:color="auto" w:fill="auto"/>
          </w:tcPr>
          <w:p w14:paraId="32CA651D" w14:textId="77777777" w:rsidR="00723575" w:rsidRPr="00974E4C" w:rsidRDefault="00723575" w:rsidP="005C7B6B">
            <w:pPr>
              <w:jc w:val="center"/>
              <w:rPr>
                <w:bCs/>
                <w:color w:val="000000" w:themeColor="text1"/>
                <w:sz w:val="18"/>
                <w:szCs w:val="18"/>
              </w:rPr>
            </w:pPr>
            <w:r w:rsidRPr="00974E4C">
              <w:rPr>
                <w:sz w:val="18"/>
                <w:szCs w:val="18"/>
              </w:rPr>
              <w:t>11</w:t>
            </w:r>
          </w:p>
        </w:tc>
        <w:tc>
          <w:tcPr>
            <w:tcW w:w="414" w:type="dxa"/>
            <w:shd w:val="clear" w:color="auto" w:fill="auto"/>
          </w:tcPr>
          <w:p w14:paraId="1995DA3C" w14:textId="77777777" w:rsidR="00723575" w:rsidRDefault="00723575" w:rsidP="005C7B6B">
            <w:pPr>
              <w:jc w:val="center"/>
              <w:rPr>
                <w:bCs/>
                <w:color w:val="000000" w:themeColor="text1"/>
              </w:rPr>
            </w:pPr>
          </w:p>
        </w:tc>
        <w:tc>
          <w:tcPr>
            <w:tcW w:w="414" w:type="dxa"/>
            <w:shd w:val="clear" w:color="auto" w:fill="auto"/>
          </w:tcPr>
          <w:p w14:paraId="24E1FB54" w14:textId="77777777" w:rsidR="00723575" w:rsidRDefault="00723575" w:rsidP="005C7B6B">
            <w:pPr>
              <w:jc w:val="center"/>
              <w:rPr>
                <w:bCs/>
                <w:color w:val="000000" w:themeColor="text1"/>
              </w:rPr>
            </w:pPr>
          </w:p>
        </w:tc>
        <w:tc>
          <w:tcPr>
            <w:tcW w:w="414" w:type="dxa"/>
            <w:shd w:val="clear" w:color="auto" w:fill="auto"/>
          </w:tcPr>
          <w:p w14:paraId="0C737C97" w14:textId="77777777" w:rsidR="00723575" w:rsidRDefault="00723575" w:rsidP="005C7B6B">
            <w:pPr>
              <w:jc w:val="center"/>
              <w:rPr>
                <w:bCs/>
                <w:color w:val="000000" w:themeColor="text1"/>
              </w:rPr>
            </w:pPr>
          </w:p>
        </w:tc>
        <w:tc>
          <w:tcPr>
            <w:tcW w:w="414" w:type="dxa"/>
            <w:shd w:val="clear" w:color="auto" w:fill="auto"/>
          </w:tcPr>
          <w:p w14:paraId="457F73BD" w14:textId="77777777" w:rsidR="00723575" w:rsidRDefault="00723575" w:rsidP="005C7B6B">
            <w:pPr>
              <w:jc w:val="center"/>
              <w:rPr>
                <w:bCs/>
                <w:color w:val="000000" w:themeColor="text1"/>
              </w:rPr>
            </w:pPr>
          </w:p>
        </w:tc>
        <w:tc>
          <w:tcPr>
            <w:tcW w:w="414" w:type="dxa"/>
            <w:shd w:val="clear" w:color="auto" w:fill="auto"/>
          </w:tcPr>
          <w:p w14:paraId="4587ED0E" w14:textId="77777777" w:rsidR="00723575" w:rsidRDefault="00723575" w:rsidP="005C7B6B">
            <w:pPr>
              <w:jc w:val="center"/>
              <w:rPr>
                <w:bCs/>
                <w:color w:val="000000" w:themeColor="text1"/>
              </w:rPr>
            </w:pPr>
          </w:p>
        </w:tc>
        <w:tc>
          <w:tcPr>
            <w:tcW w:w="414" w:type="dxa"/>
            <w:shd w:val="clear" w:color="auto" w:fill="auto"/>
          </w:tcPr>
          <w:p w14:paraId="0A9E124C" w14:textId="77777777" w:rsidR="00723575" w:rsidRDefault="00723575" w:rsidP="005C7B6B">
            <w:pPr>
              <w:jc w:val="center"/>
              <w:rPr>
                <w:bCs/>
                <w:color w:val="000000" w:themeColor="text1"/>
              </w:rPr>
            </w:pPr>
          </w:p>
        </w:tc>
        <w:tc>
          <w:tcPr>
            <w:tcW w:w="414" w:type="dxa"/>
            <w:shd w:val="clear" w:color="auto" w:fill="auto"/>
          </w:tcPr>
          <w:p w14:paraId="6D30A9C6" w14:textId="77777777" w:rsidR="00723575" w:rsidRDefault="00723575" w:rsidP="005C7B6B">
            <w:pPr>
              <w:jc w:val="center"/>
              <w:rPr>
                <w:bCs/>
                <w:color w:val="000000" w:themeColor="text1"/>
              </w:rPr>
            </w:pPr>
          </w:p>
        </w:tc>
        <w:tc>
          <w:tcPr>
            <w:tcW w:w="414" w:type="dxa"/>
            <w:shd w:val="clear" w:color="auto" w:fill="auto"/>
          </w:tcPr>
          <w:p w14:paraId="7EEE0BA9" w14:textId="77777777" w:rsidR="00723575" w:rsidRDefault="00723575" w:rsidP="005C7B6B">
            <w:pPr>
              <w:jc w:val="center"/>
              <w:rPr>
                <w:bCs/>
                <w:color w:val="000000" w:themeColor="text1"/>
              </w:rPr>
            </w:pPr>
          </w:p>
        </w:tc>
        <w:tc>
          <w:tcPr>
            <w:tcW w:w="414" w:type="dxa"/>
            <w:shd w:val="clear" w:color="auto" w:fill="auto"/>
          </w:tcPr>
          <w:p w14:paraId="0D42409E" w14:textId="77777777" w:rsidR="00723575" w:rsidRDefault="00723575" w:rsidP="005C7B6B">
            <w:pPr>
              <w:jc w:val="center"/>
              <w:rPr>
                <w:bCs/>
                <w:color w:val="000000" w:themeColor="text1"/>
              </w:rPr>
            </w:pPr>
          </w:p>
        </w:tc>
        <w:tc>
          <w:tcPr>
            <w:tcW w:w="414" w:type="dxa"/>
            <w:shd w:val="clear" w:color="auto" w:fill="auto"/>
          </w:tcPr>
          <w:p w14:paraId="41B5A85E" w14:textId="77777777" w:rsidR="00723575" w:rsidRDefault="00723575" w:rsidP="005C7B6B">
            <w:pPr>
              <w:jc w:val="center"/>
              <w:rPr>
                <w:bCs/>
                <w:color w:val="000000" w:themeColor="text1"/>
              </w:rPr>
            </w:pPr>
          </w:p>
        </w:tc>
        <w:tc>
          <w:tcPr>
            <w:tcW w:w="414" w:type="dxa"/>
            <w:shd w:val="clear" w:color="auto" w:fill="auto"/>
          </w:tcPr>
          <w:p w14:paraId="7108F61D" w14:textId="77777777" w:rsidR="00723575" w:rsidRDefault="00723575" w:rsidP="005C7B6B">
            <w:pPr>
              <w:jc w:val="center"/>
              <w:rPr>
                <w:bCs/>
                <w:color w:val="000000" w:themeColor="text1"/>
              </w:rPr>
            </w:pPr>
          </w:p>
        </w:tc>
        <w:tc>
          <w:tcPr>
            <w:tcW w:w="414" w:type="dxa"/>
            <w:shd w:val="clear" w:color="auto" w:fill="auto"/>
          </w:tcPr>
          <w:p w14:paraId="7FD699D0" w14:textId="77777777" w:rsidR="00723575" w:rsidRDefault="00723575" w:rsidP="005C7B6B">
            <w:pPr>
              <w:jc w:val="center"/>
              <w:rPr>
                <w:bCs/>
                <w:color w:val="000000" w:themeColor="text1"/>
              </w:rPr>
            </w:pPr>
          </w:p>
        </w:tc>
        <w:tc>
          <w:tcPr>
            <w:tcW w:w="414" w:type="dxa"/>
            <w:shd w:val="clear" w:color="auto" w:fill="auto"/>
          </w:tcPr>
          <w:p w14:paraId="66D7B453" w14:textId="77777777" w:rsidR="00723575" w:rsidRDefault="00723575" w:rsidP="005C7B6B">
            <w:pPr>
              <w:jc w:val="center"/>
              <w:rPr>
                <w:bCs/>
                <w:color w:val="000000" w:themeColor="text1"/>
              </w:rPr>
            </w:pPr>
          </w:p>
        </w:tc>
        <w:tc>
          <w:tcPr>
            <w:tcW w:w="414" w:type="dxa"/>
            <w:shd w:val="clear" w:color="auto" w:fill="auto"/>
          </w:tcPr>
          <w:p w14:paraId="7C2DC66A" w14:textId="77777777" w:rsidR="00723575" w:rsidRDefault="00723575" w:rsidP="005C7B6B">
            <w:pPr>
              <w:jc w:val="center"/>
              <w:rPr>
                <w:bCs/>
                <w:color w:val="000000" w:themeColor="text1"/>
              </w:rPr>
            </w:pPr>
          </w:p>
        </w:tc>
        <w:tc>
          <w:tcPr>
            <w:tcW w:w="414" w:type="dxa"/>
            <w:shd w:val="clear" w:color="auto" w:fill="auto"/>
          </w:tcPr>
          <w:p w14:paraId="0321D0CA" w14:textId="77777777" w:rsidR="00723575" w:rsidRDefault="00723575" w:rsidP="005C7B6B">
            <w:pPr>
              <w:jc w:val="center"/>
              <w:rPr>
                <w:bCs/>
                <w:color w:val="000000" w:themeColor="text1"/>
              </w:rPr>
            </w:pPr>
          </w:p>
        </w:tc>
        <w:tc>
          <w:tcPr>
            <w:tcW w:w="414" w:type="dxa"/>
            <w:shd w:val="clear" w:color="auto" w:fill="auto"/>
          </w:tcPr>
          <w:p w14:paraId="435387A9" w14:textId="77777777" w:rsidR="00723575" w:rsidRDefault="00723575" w:rsidP="005C7B6B">
            <w:pPr>
              <w:jc w:val="center"/>
              <w:rPr>
                <w:bCs/>
                <w:color w:val="000000" w:themeColor="text1"/>
              </w:rPr>
            </w:pPr>
          </w:p>
        </w:tc>
        <w:tc>
          <w:tcPr>
            <w:tcW w:w="414" w:type="dxa"/>
            <w:shd w:val="clear" w:color="auto" w:fill="auto"/>
          </w:tcPr>
          <w:p w14:paraId="768833AA" w14:textId="77777777" w:rsidR="00723575" w:rsidRDefault="00723575" w:rsidP="005C7B6B">
            <w:pPr>
              <w:jc w:val="center"/>
              <w:rPr>
                <w:bCs/>
                <w:color w:val="000000" w:themeColor="text1"/>
              </w:rPr>
            </w:pPr>
          </w:p>
        </w:tc>
        <w:tc>
          <w:tcPr>
            <w:tcW w:w="414" w:type="dxa"/>
            <w:shd w:val="clear" w:color="auto" w:fill="auto"/>
          </w:tcPr>
          <w:p w14:paraId="6232E65C" w14:textId="77777777" w:rsidR="00723575" w:rsidRDefault="00723575" w:rsidP="005C7B6B">
            <w:pPr>
              <w:jc w:val="center"/>
              <w:rPr>
                <w:bCs/>
                <w:color w:val="000000" w:themeColor="text1"/>
              </w:rPr>
            </w:pPr>
          </w:p>
        </w:tc>
        <w:tc>
          <w:tcPr>
            <w:tcW w:w="414" w:type="dxa"/>
            <w:shd w:val="clear" w:color="auto" w:fill="auto"/>
          </w:tcPr>
          <w:p w14:paraId="55BC3CF3" w14:textId="77777777" w:rsidR="00723575" w:rsidRDefault="00723575" w:rsidP="005C7B6B">
            <w:pPr>
              <w:jc w:val="center"/>
              <w:rPr>
                <w:bCs/>
                <w:color w:val="000000" w:themeColor="text1"/>
              </w:rPr>
            </w:pPr>
          </w:p>
        </w:tc>
        <w:tc>
          <w:tcPr>
            <w:tcW w:w="414" w:type="dxa"/>
            <w:shd w:val="clear" w:color="auto" w:fill="auto"/>
          </w:tcPr>
          <w:p w14:paraId="317B14D7" w14:textId="77777777" w:rsidR="00723575" w:rsidRDefault="00723575" w:rsidP="005C7B6B">
            <w:pPr>
              <w:jc w:val="center"/>
              <w:rPr>
                <w:bCs/>
                <w:color w:val="000000" w:themeColor="text1"/>
              </w:rPr>
            </w:pPr>
          </w:p>
        </w:tc>
        <w:tc>
          <w:tcPr>
            <w:tcW w:w="414" w:type="dxa"/>
            <w:shd w:val="clear" w:color="auto" w:fill="auto"/>
          </w:tcPr>
          <w:p w14:paraId="59DB386C" w14:textId="77777777" w:rsidR="00723575" w:rsidRDefault="00723575" w:rsidP="005C7B6B">
            <w:pPr>
              <w:jc w:val="center"/>
              <w:rPr>
                <w:bCs/>
                <w:color w:val="000000" w:themeColor="text1"/>
              </w:rPr>
            </w:pPr>
          </w:p>
        </w:tc>
        <w:tc>
          <w:tcPr>
            <w:tcW w:w="414" w:type="dxa"/>
            <w:shd w:val="clear" w:color="auto" w:fill="auto"/>
          </w:tcPr>
          <w:p w14:paraId="4A10698A" w14:textId="77777777" w:rsidR="00723575" w:rsidRDefault="00723575" w:rsidP="005C7B6B">
            <w:pPr>
              <w:jc w:val="center"/>
              <w:rPr>
                <w:bCs/>
                <w:color w:val="000000" w:themeColor="text1"/>
              </w:rPr>
            </w:pPr>
          </w:p>
        </w:tc>
        <w:tc>
          <w:tcPr>
            <w:tcW w:w="414" w:type="dxa"/>
            <w:shd w:val="clear" w:color="auto" w:fill="auto"/>
          </w:tcPr>
          <w:p w14:paraId="72ADB8F5" w14:textId="77777777" w:rsidR="00723575" w:rsidRDefault="00723575" w:rsidP="005C7B6B">
            <w:pPr>
              <w:jc w:val="center"/>
              <w:rPr>
                <w:bCs/>
                <w:color w:val="000000" w:themeColor="text1"/>
              </w:rPr>
            </w:pPr>
          </w:p>
        </w:tc>
        <w:tc>
          <w:tcPr>
            <w:tcW w:w="414" w:type="dxa"/>
            <w:shd w:val="clear" w:color="auto" w:fill="auto"/>
          </w:tcPr>
          <w:p w14:paraId="0D9D8971" w14:textId="77777777" w:rsidR="00723575" w:rsidRDefault="00723575" w:rsidP="005C7B6B">
            <w:pPr>
              <w:jc w:val="center"/>
              <w:rPr>
                <w:bCs/>
                <w:color w:val="000000" w:themeColor="text1"/>
              </w:rPr>
            </w:pPr>
          </w:p>
        </w:tc>
        <w:tc>
          <w:tcPr>
            <w:tcW w:w="414" w:type="dxa"/>
            <w:shd w:val="clear" w:color="auto" w:fill="auto"/>
          </w:tcPr>
          <w:p w14:paraId="6FAE6008" w14:textId="77777777" w:rsidR="00723575" w:rsidRDefault="00723575" w:rsidP="005C7B6B">
            <w:pPr>
              <w:jc w:val="center"/>
              <w:rPr>
                <w:bCs/>
                <w:color w:val="000000" w:themeColor="text1"/>
              </w:rPr>
            </w:pPr>
          </w:p>
        </w:tc>
        <w:tc>
          <w:tcPr>
            <w:tcW w:w="414" w:type="dxa"/>
            <w:shd w:val="clear" w:color="auto" w:fill="auto"/>
          </w:tcPr>
          <w:p w14:paraId="0FA704A7" w14:textId="77777777" w:rsidR="00723575" w:rsidRDefault="00723575" w:rsidP="005C7B6B">
            <w:pPr>
              <w:jc w:val="center"/>
              <w:rPr>
                <w:bCs/>
                <w:color w:val="000000" w:themeColor="text1"/>
              </w:rPr>
            </w:pPr>
          </w:p>
        </w:tc>
        <w:tc>
          <w:tcPr>
            <w:tcW w:w="414" w:type="dxa"/>
            <w:shd w:val="clear" w:color="auto" w:fill="auto"/>
          </w:tcPr>
          <w:p w14:paraId="156A23F5" w14:textId="77777777" w:rsidR="00723575" w:rsidRDefault="00723575" w:rsidP="005C7B6B">
            <w:pPr>
              <w:jc w:val="center"/>
              <w:rPr>
                <w:bCs/>
                <w:color w:val="000000" w:themeColor="text1"/>
              </w:rPr>
            </w:pPr>
          </w:p>
        </w:tc>
        <w:tc>
          <w:tcPr>
            <w:tcW w:w="414" w:type="dxa"/>
            <w:shd w:val="clear" w:color="auto" w:fill="auto"/>
          </w:tcPr>
          <w:p w14:paraId="23F224B4" w14:textId="77777777" w:rsidR="00723575" w:rsidRDefault="00723575" w:rsidP="005C7B6B">
            <w:pPr>
              <w:jc w:val="center"/>
              <w:rPr>
                <w:bCs/>
                <w:color w:val="000000" w:themeColor="text1"/>
              </w:rPr>
            </w:pPr>
          </w:p>
        </w:tc>
        <w:tc>
          <w:tcPr>
            <w:tcW w:w="414" w:type="dxa"/>
            <w:shd w:val="clear" w:color="auto" w:fill="auto"/>
          </w:tcPr>
          <w:p w14:paraId="1B76D7CC" w14:textId="77777777" w:rsidR="00723575" w:rsidRDefault="00723575" w:rsidP="005C7B6B">
            <w:pPr>
              <w:jc w:val="center"/>
              <w:rPr>
                <w:bCs/>
                <w:color w:val="000000" w:themeColor="text1"/>
              </w:rPr>
            </w:pPr>
          </w:p>
        </w:tc>
        <w:tc>
          <w:tcPr>
            <w:tcW w:w="415" w:type="dxa"/>
            <w:shd w:val="clear" w:color="auto" w:fill="auto"/>
          </w:tcPr>
          <w:p w14:paraId="39416EBF" w14:textId="77777777" w:rsidR="00723575" w:rsidRDefault="00723575" w:rsidP="005C7B6B">
            <w:pPr>
              <w:jc w:val="center"/>
              <w:rPr>
                <w:bCs/>
                <w:color w:val="000000" w:themeColor="text1"/>
              </w:rPr>
            </w:pPr>
          </w:p>
        </w:tc>
      </w:tr>
      <w:tr w:rsidR="00723575" w14:paraId="64670BD4" w14:textId="77777777" w:rsidTr="005C7B6B">
        <w:trPr>
          <w:trHeight w:val="20"/>
        </w:trPr>
        <w:tc>
          <w:tcPr>
            <w:tcW w:w="529" w:type="dxa"/>
            <w:shd w:val="clear" w:color="auto" w:fill="auto"/>
          </w:tcPr>
          <w:p w14:paraId="765E4DFB" w14:textId="77777777" w:rsidR="00723575" w:rsidRPr="00974E4C" w:rsidRDefault="00723575" w:rsidP="005C7B6B">
            <w:pPr>
              <w:jc w:val="center"/>
              <w:rPr>
                <w:bCs/>
                <w:color w:val="000000" w:themeColor="text1"/>
                <w:sz w:val="18"/>
                <w:szCs w:val="18"/>
              </w:rPr>
            </w:pPr>
            <w:r w:rsidRPr="00974E4C">
              <w:rPr>
                <w:sz w:val="18"/>
                <w:szCs w:val="18"/>
              </w:rPr>
              <w:t>12</w:t>
            </w:r>
          </w:p>
        </w:tc>
        <w:tc>
          <w:tcPr>
            <w:tcW w:w="414" w:type="dxa"/>
            <w:shd w:val="clear" w:color="auto" w:fill="auto"/>
          </w:tcPr>
          <w:p w14:paraId="1AE284DB" w14:textId="77777777" w:rsidR="00723575" w:rsidRDefault="00723575" w:rsidP="005C7B6B">
            <w:pPr>
              <w:jc w:val="center"/>
              <w:rPr>
                <w:bCs/>
                <w:color w:val="000000" w:themeColor="text1"/>
              </w:rPr>
            </w:pPr>
          </w:p>
        </w:tc>
        <w:tc>
          <w:tcPr>
            <w:tcW w:w="414" w:type="dxa"/>
            <w:shd w:val="clear" w:color="auto" w:fill="auto"/>
          </w:tcPr>
          <w:p w14:paraId="7F0F83F8" w14:textId="77777777" w:rsidR="00723575" w:rsidRDefault="00723575" w:rsidP="005C7B6B">
            <w:pPr>
              <w:jc w:val="center"/>
              <w:rPr>
                <w:bCs/>
                <w:color w:val="000000" w:themeColor="text1"/>
              </w:rPr>
            </w:pPr>
          </w:p>
        </w:tc>
        <w:tc>
          <w:tcPr>
            <w:tcW w:w="414" w:type="dxa"/>
            <w:shd w:val="clear" w:color="auto" w:fill="auto"/>
          </w:tcPr>
          <w:p w14:paraId="1146CD10" w14:textId="77777777" w:rsidR="00723575" w:rsidRDefault="00723575" w:rsidP="005C7B6B">
            <w:pPr>
              <w:jc w:val="center"/>
              <w:rPr>
                <w:bCs/>
                <w:color w:val="000000" w:themeColor="text1"/>
              </w:rPr>
            </w:pPr>
          </w:p>
        </w:tc>
        <w:tc>
          <w:tcPr>
            <w:tcW w:w="414" w:type="dxa"/>
            <w:shd w:val="clear" w:color="auto" w:fill="auto"/>
          </w:tcPr>
          <w:p w14:paraId="64359DFA" w14:textId="77777777" w:rsidR="00723575" w:rsidRDefault="00723575" w:rsidP="005C7B6B">
            <w:pPr>
              <w:jc w:val="center"/>
              <w:rPr>
                <w:bCs/>
                <w:color w:val="000000" w:themeColor="text1"/>
              </w:rPr>
            </w:pPr>
          </w:p>
        </w:tc>
        <w:tc>
          <w:tcPr>
            <w:tcW w:w="414" w:type="dxa"/>
            <w:shd w:val="clear" w:color="auto" w:fill="auto"/>
          </w:tcPr>
          <w:p w14:paraId="77FA5E60" w14:textId="77777777" w:rsidR="00723575" w:rsidRDefault="00723575" w:rsidP="005C7B6B">
            <w:pPr>
              <w:jc w:val="center"/>
              <w:rPr>
                <w:bCs/>
                <w:color w:val="000000" w:themeColor="text1"/>
              </w:rPr>
            </w:pPr>
          </w:p>
        </w:tc>
        <w:tc>
          <w:tcPr>
            <w:tcW w:w="414" w:type="dxa"/>
            <w:shd w:val="clear" w:color="auto" w:fill="auto"/>
          </w:tcPr>
          <w:p w14:paraId="5B0391EB" w14:textId="77777777" w:rsidR="00723575" w:rsidRDefault="00723575" w:rsidP="005C7B6B">
            <w:pPr>
              <w:jc w:val="center"/>
              <w:rPr>
                <w:bCs/>
                <w:color w:val="000000" w:themeColor="text1"/>
              </w:rPr>
            </w:pPr>
          </w:p>
        </w:tc>
        <w:tc>
          <w:tcPr>
            <w:tcW w:w="414" w:type="dxa"/>
            <w:shd w:val="clear" w:color="auto" w:fill="auto"/>
          </w:tcPr>
          <w:p w14:paraId="3301C6C1" w14:textId="77777777" w:rsidR="00723575" w:rsidRDefault="00723575" w:rsidP="005C7B6B">
            <w:pPr>
              <w:jc w:val="center"/>
              <w:rPr>
                <w:bCs/>
                <w:color w:val="000000" w:themeColor="text1"/>
              </w:rPr>
            </w:pPr>
          </w:p>
        </w:tc>
        <w:tc>
          <w:tcPr>
            <w:tcW w:w="414" w:type="dxa"/>
            <w:shd w:val="clear" w:color="auto" w:fill="auto"/>
          </w:tcPr>
          <w:p w14:paraId="6632A08B" w14:textId="77777777" w:rsidR="00723575" w:rsidRDefault="00723575" w:rsidP="005C7B6B">
            <w:pPr>
              <w:jc w:val="center"/>
              <w:rPr>
                <w:bCs/>
                <w:color w:val="000000" w:themeColor="text1"/>
              </w:rPr>
            </w:pPr>
          </w:p>
        </w:tc>
        <w:tc>
          <w:tcPr>
            <w:tcW w:w="414" w:type="dxa"/>
            <w:shd w:val="clear" w:color="auto" w:fill="auto"/>
          </w:tcPr>
          <w:p w14:paraId="3F45EACF" w14:textId="77777777" w:rsidR="00723575" w:rsidRDefault="00723575" w:rsidP="005C7B6B">
            <w:pPr>
              <w:jc w:val="center"/>
              <w:rPr>
                <w:bCs/>
                <w:color w:val="000000" w:themeColor="text1"/>
              </w:rPr>
            </w:pPr>
          </w:p>
        </w:tc>
        <w:tc>
          <w:tcPr>
            <w:tcW w:w="414" w:type="dxa"/>
            <w:shd w:val="clear" w:color="auto" w:fill="auto"/>
          </w:tcPr>
          <w:p w14:paraId="784DD9C4" w14:textId="77777777" w:rsidR="00723575" w:rsidRDefault="00723575" w:rsidP="005C7B6B">
            <w:pPr>
              <w:jc w:val="center"/>
              <w:rPr>
                <w:bCs/>
                <w:color w:val="000000" w:themeColor="text1"/>
              </w:rPr>
            </w:pPr>
          </w:p>
        </w:tc>
        <w:tc>
          <w:tcPr>
            <w:tcW w:w="414" w:type="dxa"/>
            <w:shd w:val="clear" w:color="auto" w:fill="auto"/>
          </w:tcPr>
          <w:p w14:paraId="5DA83AD9" w14:textId="77777777" w:rsidR="00723575" w:rsidRDefault="00723575" w:rsidP="005C7B6B">
            <w:pPr>
              <w:jc w:val="center"/>
              <w:rPr>
                <w:bCs/>
                <w:color w:val="000000" w:themeColor="text1"/>
              </w:rPr>
            </w:pPr>
          </w:p>
        </w:tc>
        <w:tc>
          <w:tcPr>
            <w:tcW w:w="414" w:type="dxa"/>
            <w:shd w:val="clear" w:color="auto" w:fill="auto"/>
          </w:tcPr>
          <w:p w14:paraId="19E68069" w14:textId="77777777" w:rsidR="00723575" w:rsidRDefault="00723575" w:rsidP="005C7B6B">
            <w:pPr>
              <w:jc w:val="center"/>
              <w:rPr>
                <w:bCs/>
                <w:color w:val="000000" w:themeColor="text1"/>
              </w:rPr>
            </w:pPr>
          </w:p>
        </w:tc>
        <w:tc>
          <w:tcPr>
            <w:tcW w:w="414" w:type="dxa"/>
            <w:shd w:val="clear" w:color="auto" w:fill="auto"/>
          </w:tcPr>
          <w:p w14:paraId="3AD8ED00" w14:textId="77777777" w:rsidR="00723575" w:rsidRDefault="00723575" w:rsidP="005C7B6B">
            <w:pPr>
              <w:jc w:val="center"/>
              <w:rPr>
                <w:bCs/>
                <w:color w:val="000000" w:themeColor="text1"/>
              </w:rPr>
            </w:pPr>
          </w:p>
        </w:tc>
        <w:tc>
          <w:tcPr>
            <w:tcW w:w="414" w:type="dxa"/>
            <w:shd w:val="clear" w:color="auto" w:fill="auto"/>
          </w:tcPr>
          <w:p w14:paraId="2F08DCF6" w14:textId="77777777" w:rsidR="00723575" w:rsidRDefault="00723575" w:rsidP="005C7B6B">
            <w:pPr>
              <w:jc w:val="center"/>
              <w:rPr>
                <w:bCs/>
                <w:color w:val="000000" w:themeColor="text1"/>
              </w:rPr>
            </w:pPr>
          </w:p>
        </w:tc>
        <w:tc>
          <w:tcPr>
            <w:tcW w:w="414" w:type="dxa"/>
            <w:shd w:val="clear" w:color="auto" w:fill="auto"/>
          </w:tcPr>
          <w:p w14:paraId="0211998B" w14:textId="77777777" w:rsidR="00723575" w:rsidRDefault="00723575" w:rsidP="005C7B6B">
            <w:pPr>
              <w:jc w:val="center"/>
              <w:rPr>
                <w:bCs/>
                <w:color w:val="000000" w:themeColor="text1"/>
              </w:rPr>
            </w:pPr>
          </w:p>
        </w:tc>
        <w:tc>
          <w:tcPr>
            <w:tcW w:w="414" w:type="dxa"/>
            <w:shd w:val="clear" w:color="auto" w:fill="auto"/>
          </w:tcPr>
          <w:p w14:paraId="783C2A9B" w14:textId="77777777" w:rsidR="00723575" w:rsidRDefault="00723575" w:rsidP="005C7B6B">
            <w:pPr>
              <w:jc w:val="center"/>
              <w:rPr>
                <w:bCs/>
                <w:color w:val="000000" w:themeColor="text1"/>
              </w:rPr>
            </w:pPr>
          </w:p>
        </w:tc>
        <w:tc>
          <w:tcPr>
            <w:tcW w:w="414" w:type="dxa"/>
            <w:shd w:val="clear" w:color="auto" w:fill="auto"/>
          </w:tcPr>
          <w:p w14:paraId="373B7698" w14:textId="77777777" w:rsidR="00723575" w:rsidRDefault="00723575" w:rsidP="005C7B6B">
            <w:pPr>
              <w:jc w:val="center"/>
              <w:rPr>
                <w:bCs/>
                <w:color w:val="000000" w:themeColor="text1"/>
              </w:rPr>
            </w:pPr>
          </w:p>
        </w:tc>
        <w:tc>
          <w:tcPr>
            <w:tcW w:w="414" w:type="dxa"/>
            <w:shd w:val="clear" w:color="auto" w:fill="auto"/>
          </w:tcPr>
          <w:p w14:paraId="7F41808E" w14:textId="77777777" w:rsidR="00723575" w:rsidRDefault="00723575" w:rsidP="005C7B6B">
            <w:pPr>
              <w:jc w:val="center"/>
              <w:rPr>
                <w:bCs/>
                <w:color w:val="000000" w:themeColor="text1"/>
              </w:rPr>
            </w:pPr>
          </w:p>
        </w:tc>
        <w:tc>
          <w:tcPr>
            <w:tcW w:w="414" w:type="dxa"/>
            <w:shd w:val="clear" w:color="auto" w:fill="auto"/>
          </w:tcPr>
          <w:p w14:paraId="0EEDB18A" w14:textId="77777777" w:rsidR="00723575" w:rsidRDefault="00723575" w:rsidP="005C7B6B">
            <w:pPr>
              <w:jc w:val="center"/>
              <w:rPr>
                <w:bCs/>
                <w:color w:val="000000" w:themeColor="text1"/>
              </w:rPr>
            </w:pPr>
          </w:p>
        </w:tc>
        <w:tc>
          <w:tcPr>
            <w:tcW w:w="414" w:type="dxa"/>
            <w:shd w:val="clear" w:color="auto" w:fill="auto"/>
          </w:tcPr>
          <w:p w14:paraId="4FC0A89D" w14:textId="77777777" w:rsidR="00723575" w:rsidRDefault="00723575" w:rsidP="005C7B6B">
            <w:pPr>
              <w:jc w:val="center"/>
              <w:rPr>
                <w:bCs/>
                <w:color w:val="000000" w:themeColor="text1"/>
              </w:rPr>
            </w:pPr>
          </w:p>
        </w:tc>
        <w:tc>
          <w:tcPr>
            <w:tcW w:w="414" w:type="dxa"/>
            <w:shd w:val="clear" w:color="auto" w:fill="auto"/>
          </w:tcPr>
          <w:p w14:paraId="2D1172B1" w14:textId="77777777" w:rsidR="00723575" w:rsidRDefault="00723575" w:rsidP="005C7B6B">
            <w:pPr>
              <w:jc w:val="center"/>
              <w:rPr>
                <w:bCs/>
                <w:color w:val="000000" w:themeColor="text1"/>
              </w:rPr>
            </w:pPr>
          </w:p>
        </w:tc>
        <w:tc>
          <w:tcPr>
            <w:tcW w:w="414" w:type="dxa"/>
            <w:shd w:val="clear" w:color="auto" w:fill="auto"/>
          </w:tcPr>
          <w:p w14:paraId="1169BA1C" w14:textId="77777777" w:rsidR="00723575" w:rsidRDefault="00723575" w:rsidP="005C7B6B">
            <w:pPr>
              <w:jc w:val="center"/>
              <w:rPr>
                <w:bCs/>
                <w:color w:val="000000" w:themeColor="text1"/>
              </w:rPr>
            </w:pPr>
          </w:p>
        </w:tc>
        <w:tc>
          <w:tcPr>
            <w:tcW w:w="414" w:type="dxa"/>
            <w:shd w:val="clear" w:color="auto" w:fill="auto"/>
          </w:tcPr>
          <w:p w14:paraId="2015746E" w14:textId="77777777" w:rsidR="00723575" w:rsidRDefault="00723575" w:rsidP="005C7B6B">
            <w:pPr>
              <w:jc w:val="center"/>
              <w:rPr>
                <w:bCs/>
                <w:color w:val="000000" w:themeColor="text1"/>
              </w:rPr>
            </w:pPr>
          </w:p>
        </w:tc>
        <w:tc>
          <w:tcPr>
            <w:tcW w:w="414" w:type="dxa"/>
            <w:shd w:val="clear" w:color="auto" w:fill="auto"/>
          </w:tcPr>
          <w:p w14:paraId="72205289" w14:textId="77777777" w:rsidR="00723575" w:rsidRDefault="00723575" w:rsidP="005C7B6B">
            <w:pPr>
              <w:jc w:val="center"/>
              <w:rPr>
                <w:bCs/>
                <w:color w:val="000000" w:themeColor="text1"/>
              </w:rPr>
            </w:pPr>
          </w:p>
        </w:tc>
        <w:tc>
          <w:tcPr>
            <w:tcW w:w="414" w:type="dxa"/>
            <w:shd w:val="clear" w:color="auto" w:fill="auto"/>
          </w:tcPr>
          <w:p w14:paraId="5D0B42E9" w14:textId="77777777" w:rsidR="00723575" w:rsidRDefault="00723575" w:rsidP="005C7B6B">
            <w:pPr>
              <w:jc w:val="center"/>
              <w:rPr>
                <w:bCs/>
                <w:color w:val="000000" w:themeColor="text1"/>
              </w:rPr>
            </w:pPr>
          </w:p>
        </w:tc>
        <w:tc>
          <w:tcPr>
            <w:tcW w:w="414" w:type="dxa"/>
            <w:shd w:val="clear" w:color="auto" w:fill="auto"/>
          </w:tcPr>
          <w:p w14:paraId="1412C947" w14:textId="77777777" w:rsidR="00723575" w:rsidRDefault="00723575" w:rsidP="005C7B6B">
            <w:pPr>
              <w:jc w:val="center"/>
              <w:rPr>
                <w:bCs/>
                <w:color w:val="000000" w:themeColor="text1"/>
              </w:rPr>
            </w:pPr>
          </w:p>
        </w:tc>
        <w:tc>
          <w:tcPr>
            <w:tcW w:w="414" w:type="dxa"/>
            <w:shd w:val="clear" w:color="auto" w:fill="auto"/>
          </w:tcPr>
          <w:p w14:paraId="2FC05A19" w14:textId="77777777" w:rsidR="00723575" w:rsidRDefault="00723575" w:rsidP="005C7B6B">
            <w:pPr>
              <w:jc w:val="center"/>
              <w:rPr>
                <w:bCs/>
                <w:color w:val="000000" w:themeColor="text1"/>
              </w:rPr>
            </w:pPr>
          </w:p>
        </w:tc>
        <w:tc>
          <w:tcPr>
            <w:tcW w:w="414" w:type="dxa"/>
            <w:shd w:val="clear" w:color="auto" w:fill="auto"/>
          </w:tcPr>
          <w:p w14:paraId="014D387E" w14:textId="77777777" w:rsidR="00723575" w:rsidRDefault="00723575" w:rsidP="005C7B6B">
            <w:pPr>
              <w:jc w:val="center"/>
              <w:rPr>
                <w:bCs/>
                <w:color w:val="000000" w:themeColor="text1"/>
              </w:rPr>
            </w:pPr>
          </w:p>
        </w:tc>
        <w:tc>
          <w:tcPr>
            <w:tcW w:w="414" w:type="dxa"/>
            <w:shd w:val="clear" w:color="auto" w:fill="auto"/>
          </w:tcPr>
          <w:p w14:paraId="0A7CF139" w14:textId="77777777" w:rsidR="00723575" w:rsidRDefault="00723575" w:rsidP="005C7B6B">
            <w:pPr>
              <w:jc w:val="center"/>
              <w:rPr>
                <w:bCs/>
                <w:color w:val="000000" w:themeColor="text1"/>
              </w:rPr>
            </w:pPr>
          </w:p>
        </w:tc>
        <w:tc>
          <w:tcPr>
            <w:tcW w:w="415" w:type="dxa"/>
            <w:shd w:val="clear" w:color="auto" w:fill="auto"/>
          </w:tcPr>
          <w:p w14:paraId="763EDB11" w14:textId="77777777" w:rsidR="00723575" w:rsidRDefault="00723575" w:rsidP="005C7B6B">
            <w:pPr>
              <w:jc w:val="center"/>
              <w:rPr>
                <w:bCs/>
                <w:color w:val="000000" w:themeColor="text1"/>
              </w:rPr>
            </w:pPr>
          </w:p>
        </w:tc>
      </w:tr>
      <w:tr w:rsidR="00723575" w14:paraId="5DEA53F2" w14:textId="77777777" w:rsidTr="005C7B6B">
        <w:trPr>
          <w:trHeight w:val="20"/>
        </w:trPr>
        <w:tc>
          <w:tcPr>
            <w:tcW w:w="529" w:type="dxa"/>
            <w:shd w:val="clear" w:color="auto" w:fill="auto"/>
          </w:tcPr>
          <w:p w14:paraId="603DB4C8" w14:textId="77777777" w:rsidR="00723575" w:rsidRPr="00974E4C" w:rsidRDefault="00723575" w:rsidP="005C7B6B">
            <w:pPr>
              <w:jc w:val="center"/>
              <w:rPr>
                <w:bCs/>
                <w:color w:val="000000" w:themeColor="text1"/>
                <w:sz w:val="18"/>
                <w:szCs w:val="18"/>
              </w:rPr>
            </w:pPr>
            <w:r w:rsidRPr="00974E4C">
              <w:rPr>
                <w:sz w:val="18"/>
                <w:szCs w:val="18"/>
              </w:rPr>
              <w:t>13</w:t>
            </w:r>
          </w:p>
        </w:tc>
        <w:tc>
          <w:tcPr>
            <w:tcW w:w="414" w:type="dxa"/>
            <w:shd w:val="clear" w:color="auto" w:fill="auto"/>
          </w:tcPr>
          <w:p w14:paraId="3A4D44A8" w14:textId="77777777" w:rsidR="00723575" w:rsidRDefault="00723575" w:rsidP="005C7B6B">
            <w:pPr>
              <w:jc w:val="center"/>
              <w:rPr>
                <w:bCs/>
                <w:color w:val="000000" w:themeColor="text1"/>
              </w:rPr>
            </w:pPr>
          </w:p>
        </w:tc>
        <w:tc>
          <w:tcPr>
            <w:tcW w:w="414" w:type="dxa"/>
            <w:shd w:val="clear" w:color="auto" w:fill="auto"/>
          </w:tcPr>
          <w:p w14:paraId="414FBF5E" w14:textId="77777777" w:rsidR="00723575" w:rsidRDefault="00723575" w:rsidP="005C7B6B">
            <w:pPr>
              <w:jc w:val="center"/>
              <w:rPr>
                <w:bCs/>
                <w:color w:val="000000" w:themeColor="text1"/>
              </w:rPr>
            </w:pPr>
          </w:p>
        </w:tc>
        <w:tc>
          <w:tcPr>
            <w:tcW w:w="414" w:type="dxa"/>
            <w:shd w:val="clear" w:color="auto" w:fill="auto"/>
          </w:tcPr>
          <w:p w14:paraId="2B6D46ED" w14:textId="77777777" w:rsidR="00723575" w:rsidRDefault="00723575" w:rsidP="005C7B6B">
            <w:pPr>
              <w:jc w:val="center"/>
              <w:rPr>
                <w:bCs/>
                <w:color w:val="000000" w:themeColor="text1"/>
              </w:rPr>
            </w:pPr>
          </w:p>
        </w:tc>
        <w:tc>
          <w:tcPr>
            <w:tcW w:w="414" w:type="dxa"/>
            <w:shd w:val="clear" w:color="auto" w:fill="auto"/>
          </w:tcPr>
          <w:p w14:paraId="1A46BA68" w14:textId="77777777" w:rsidR="00723575" w:rsidRDefault="00723575" w:rsidP="005C7B6B">
            <w:pPr>
              <w:jc w:val="center"/>
              <w:rPr>
                <w:bCs/>
                <w:color w:val="000000" w:themeColor="text1"/>
              </w:rPr>
            </w:pPr>
          </w:p>
        </w:tc>
        <w:tc>
          <w:tcPr>
            <w:tcW w:w="414" w:type="dxa"/>
            <w:shd w:val="clear" w:color="auto" w:fill="auto"/>
          </w:tcPr>
          <w:p w14:paraId="2669E620" w14:textId="77777777" w:rsidR="00723575" w:rsidRDefault="00723575" w:rsidP="005C7B6B">
            <w:pPr>
              <w:jc w:val="center"/>
              <w:rPr>
                <w:bCs/>
                <w:color w:val="000000" w:themeColor="text1"/>
              </w:rPr>
            </w:pPr>
          </w:p>
        </w:tc>
        <w:tc>
          <w:tcPr>
            <w:tcW w:w="414" w:type="dxa"/>
            <w:shd w:val="clear" w:color="auto" w:fill="auto"/>
          </w:tcPr>
          <w:p w14:paraId="47AE11E5" w14:textId="77777777" w:rsidR="00723575" w:rsidRDefault="00723575" w:rsidP="005C7B6B">
            <w:pPr>
              <w:jc w:val="center"/>
              <w:rPr>
                <w:bCs/>
                <w:color w:val="000000" w:themeColor="text1"/>
              </w:rPr>
            </w:pPr>
          </w:p>
        </w:tc>
        <w:tc>
          <w:tcPr>
            <w:tcW w:w="414" w:type="dxa"/>
            <w:shd w:val="clear" w:color="auto" w:fill="auto"/>
          </w:tcPr>
          <w:p w14:paraId="7BF167D6" w14:textId="77777777" w:rsidR="00723575" w:rsidRDefault="00723575" w:rsidP="005C7B6B">
            <w:pPr>
              <w:jc w:val="center"/>
              <w:rPr>
                <w:bCs/>
                <w:color w:val="000000" w:themeColor="text1"/>
              </w:rPr>
            </w:pPr>
          </w:p>
        </w:tc>
        <w:tc>
          <w:tcPr>
            <w:tcW w:w="414" w:type="dxa"/>
            <w:shd w:val="clear" w:color="auto" w:fill="auto"/>
          </w:tcPr>
          <w:p w14:paraId="7729814A" w14:textId="77777777" w:rsidR="00723575" w:rsidRDefault="00723575" w:rsidP="005C7B6B">
            <w:pPr>
              <w:jc w:val="center"/>
              <w:rPr>
                <w:bCs/>
                <w:color w:val="000000" w:themeColor="text1"/>
              </w:rPr>
            </w:pPr>
          </w:p>
        </w:tc>
        <w:tc>
          <w:tcPr>
            <w:tcW w:w="414" w:type="dxa"/>
            <w:shd w:val="clear" w:color="auto" w:fill="auto"/>
          </w:tcPr>
          <w:p w14:paraId="0E51DA2A" w14:textId="77777777" w:rsidR="00723575" w:rsidRDefault="00723575" w:rsidP="005C7B6B">
            <w:pPr>
              <w:jc w:val="center"/>
              <w:rPr>
                <w:bCs/>
                <w:color w:val="000000" w:themeColor="text1"/>
              </w:rPr>
            </w:pPr>
          </w:p>
        </w:tc>
        <w:tc>
          <w:tcPr>
            <w:tcW w:w="414" w:type="dxa"/>
            <w:shd w:val="clear" w:color="auto" w:fill="auto"/>
          </w:tcPr>
          <w:p w14:paraId="752B2E7C" w14:textId="77777777" w:rsidR="00723575" w:rsidRDefault="00723575" w:rsidP="005C7B6B">
            <w:pPr>
              <w:jc w:val="center"/>
              <w:rPr>
                <w:bCs/>
                <w:color w:val="000000" w:themeColor="text1"/>
              </w:rPr>
            </w:pPr>
          </w:p>
        </w:tc>
        <w:tc>
          <w:tcPr>
            <w:tcW w:w="414" w:type="dxa"/>
            <w:shd w:val="clear" w:color="auto" w:fill="auto"/>
          </w:tcPr>
          <w:p w14:paraId="14A331DA" w14:textId="77777777" w:rsidR="00723575" w:rsidRDefault="00723575" w:rsidP="005C7B6B">
            <w:pPr>
              <w:jc w:val="center"/>
              <w:rPr>
                <w:bCs/>
                <w:color w:val="000000" w:themeColor="text1"/>
              </w:rPr>
            </w:pPr>
          </w:p>
        </w:tc>
        <w:tc>
          <w:tcPr>
            <w:tcW w:w="414" w:type="dxa"/>
            <w:shd w:val="clear" w:color="auto" w:fill="auto"/>
          </w:tcPr>
          <w:p w14:paraId="53BC33C3" w14:textId="77777777" w:rsidR="00723575" w:rsidRDefault="00723575" w:rsidP="005C7B6B">
            <w:pPr>
              <w:jc w:val="center"/>
              <w:rPr>
                <w:bCs/>
                <w:color w:val="000000" w:themeColor="text1"/>
              </w:rPr>
            </w:pPr>
          </w:p>
        </w:tc>
        <w:tc>
          <w:tcPr>
            <w:tcW w:w="414" w:type="dxa"/>
            <w:shd w:val="clear" w:color="auto" w:fill="auto"/>
          </w:tcPr>
          <w:p w14:paraId="761AA930" w14:textId="77777777" w:rsidR="00723575" w:rsidRDefault="00723575" w:rsidP="005C7B6B">
            <w:pPr>
              <w:jc w:val="center"/>
              <w:rPr>
                <w:bCs/>
                <w:color w:val="000000" w:themeColor="text1"/>
              </w:rPr>
            </w:pPr>
          </w:p>
        </w:tc>
        <w:tc>
          <w:tcPr>
            <w:tcW w:w="414" w:type="dxa"/>
            <w:shd w:val="clear" w:color="auto" w:fill="auto"/>
          </w:tcPr>
          <w:p w14:paraId="77D97F1C" w14:textId="77777777" w:rsidR="00723575" w:rsidRDefault="00723575" w:rsidP="005C7B6B">
            <w:pPr>
              <w:jc w:val="center"/>
              <w:rPr>
                <w:bCs/>
                <w:color w:val="000000" w:themeColor="text1"/>
              </w:rPr>
            </w:pPr>
          </w:p>
        </w:tc>
        <w:tc>
          <w:tcPr>
            <w:tcW w:w="414" w:type="dxa"/>
            <w:shd w:val="clear" w:color="auto" w:fill="auto"/>
          </w:tcPr>
          <w:p w14:paraId="6DEE4BEE" w14:textId="77777777" w:rsidR="00723575" w:rsidRDefault="00723575" w:rsidP="005C7B6B">
            <w:pPr>
              <w:jc w:val="center"/>
              <w:rPr>
                <w:bCs/>
                <w:color w:val="000000" w:themeColor="text1"/>
              </w:rPr>
            </w:pPr>
          </w:p>
        </w:tc>
        <w:tc>
          <w:tcPr>
            <w:tcW w:w="414" w:type="dxa"/>
            <w:shd w:val="clear" w:color="auto" w:fill="auto"/>
          </w:tcPr>
          <w:p w14:paraId="69E3E5EA" w14:textId="77777777" w:rsidR="00723575" w:rsidRDefault="00723575" w:rsidP="005C7B6B">
            <w:pPr>
              <w:jc w:val="center"/>
              <w:rPr>
                <w:bCs/>
                <w:color w:val="000000" w:themeColor="text1"/>
              </w:rPr>
            </w:pPr>
          </w:p>
        </w:tc>
        <w:tc>
          <w:tcPr>
            <w:tcW w:w="414" w:type="dxa"/>
            <w:shd w:val="clear" w:color="auto" w:fill="auto"/>
          </w:tcPr>
          <w:p w14:paraId="66F836F8" w14:textId="77777777" w:rsidR="00723575" w:rsidRDefault="00723575" w:rsidP="005C7B6B">
            <w:pPr>
              <w:jc w:val="center"/>
              <w:rPr>
                <w:bCs/>
                <w:color w:val="000000" w:themeColor="text1"/>
              </w:rPr>
            </w:pPr>
          </w:p>
        </w:tc>
        <w:tc>
          <w:tcPr>
            <w:tcW w:w="414" w:type="dxa"/>
            <w:shd w:val="clear" w:color="auto" w:fill="auto"/>
          </w:tcPr>
          <w:p w14:paraId="5B61B6B0" w14:textId="77777777" w:rsidR="00723575" w:rsidRDefault="00723575" w:rsidP="005C7B6B">
            <w:pPr>
              <w:jc w:val="center"/>
              <w:rPr>
                <w:bCs/>
                <w:color w:val="000000" w:themeColor="text1"/>
              </w:rPr>
            </w:pPr>
          </w:p>
        </w:tc>
        <w:tc>
          <w:tcPr>
            <w:tcW w:w="414" w:type="dxa"/>
            <w:shd w:val="clear" w:color="auto" w:fill="auto"/>
          </w:tcPr>
          <w:p w14:paraId="4EAA5BAC" w14:textId="77777777" w:rsidR="00723575" w:rsidRDefault="00723575" w:rsidP="005C7B6B">
            <w:pPr>
              <w:jc w:val="center"/>
              <w:rPr>
                <w:bCs/>
                <w:color w:val="000000" w:themeColor="text1"/>
              </w:rPr>
            </w:pPr>
          </w:p>
        </w:tc>
        <w:tc>
          <w:tcPr>
            <w:tcW w:w="414" w:type="dxa"/>
            <w:shd w:val="clear" w:color="auto" w:fill="auto"/>
          </w:tcPr>
          <w:p w14:paraId="788BB83D" w14:textId="77777777" w:rsidR="00723575" w:rsidRDefault="00723575" w:rsidP="005C7B6B">
            <w:pPr>
              <w:jc w:val="center"/>
              <w:rPr>
                <w:bCs/>
                <w:color w:val="000000" w:themeColor="text1"/>
              </w:rPr>
            </w:pPr>
          </w:p>
        </w:tc>
        <w:tc>
          <w:tcPr>
            <w:tcW w:w="414" w:type="dxa"/>
            <w:shd w:val="clear" w:color="auto" w:fill="auto"/>
          </w:tcPr>
          <w:p w14:paraId="2327E570" w14:textId="77777777" w:rsidR="00723575" w:rsidRDefault="00723575" w:rsidP="005C7B6B">
            <w:pPr>
              <w:jc w:val="center"/>
              <w:rPr>
                <w:bCs/>
                <w:color w:val="000000" w:themeColor="text1"/>
              </w:rPr>
            </w:pPr>
          </w:p>
        </w:tc>
        <w:tc>
          <w:tcPr>
            <w:tcW w:w="414" w:type="dxa"/>
            <w:shd w:val="clear" w:color="auto" w:fill="auto"/>
          </w:tcPr>
          <w:p w14:paraId="4C99B51B" w14:textId="77777777" w:rsidR="00723575" w:rsidRDefault="00723575" w:rsidP="005C7B6B">
            <w:pPr>
              <w:jc w:val="center"/>
              <w:rPr>
                <w:bCs/>
                <w:color w:val="000000" w:themeColor="text1"/>
              </w:rPr>
            </w:pPr>
          </w:p>
        </w:tc>
        <w:tc>
          <w:tcPr>
            <w:tcW w:w="414" w:type="dxa"/>
            <w:shd w:val="clear" w:color="auto" w:fill="auto"/>
          </w:tcPr>
          <w:p w14:paraId="3FC5A839" w14:textId="77777777" w:rsidR="00723575" w:rsidRDefault="00723575" w:rsidP="005C7B6B">
            <w:pPr>
              <w:jc w:val="center"/>
              <w:rPr>
                <w:bCs/>
                <w:color w:val="000000" w:themeColor="text1"/>
              </w:rPr>
            </w:pPr>
          </w:p>
        </w:tc>
        <w:tc>
          <w:tcPr>
            <w:tcW w:w="414" w:type="dxa"/>
            <w:shd w:val="clear" w:color="auto" w:fill="auto"/>
          </w:tcPr>
          <w:p w14:paraId="1CD35D43" w14:textId="77777777" w:rsidR="00723575" w:rsidRDefault="00723575" w:rsidP="005C7B6B">
            <w:pPr>
              <w:jc w:val="center"/>
              <w:rPr>
                <w:bCs/>
                <w:color w:val="000000" w:themeColor="text1"/>
              </w:rPr>
            </w:pPr>
          </w:p>
        </w:tc>
        <w:tc>
          <w:tcPr>
            <w:tcW w:w="414" w:type="dxa"/>
            <w:shd w:val="clear" w:color="auto" w:fill="auto"/>
          </w:tcPr>
          <w:p w14:paraId="73ADA2E9" w14:textId="77777777" w:rsidR="00723575" w:rsidRDefault="00723575" w:rsidP="005C7B6B">
            <w:pPr>
              <w:jc w:val="center"/>
              <w:rPr>
                <w:bCs/>
                <w:color w:val="000000" w:themeColor="text1"/>
              </w:rPr>
            </w:pPr>
          </w:p>
        </w:tc>
        <w:tc>
          <w:tcPr>
            <w:tcW w:w="414" w:type="dxa"/>
            <w:shd w:val="clear" w:color="auto" w:fill="auto"/>
          </w:tcPr>
          <w:p w14:paraId="674FC119" w14:textId="77777777" w:rsidR="00723575" w:rsidRDefault="00723575" w:rsidP="005C7B6B">
            <w:pPr>
              <w:jc w:val="center"/>
              <w:rPr>
                <w:bCs/>
                <w:color w:val="000000" w:themeColor="text1"/>
              </w:rPr>
            </w:pPr>
          </w:p>
        </w:tc>
        <w:tc>
          <w:tcPr>
            <w:tcW w:w="414" w:type="dxa"/>
            <w:shd w:val="clear" w:color="auto" w:fill="auto"/>
          </w:tcPr>
          <w:p w14:paraId="79AFD10B" w14:textId="77777777" w:rsidR="00723575" w:rsidRDefault="00723575" w:rsidP="005C7B6B">
            <w:pPr>
              <w:jc w:val="center"/>
              <w:rPr>
                <w:bCs/>
                <w:color w:val="000000" w:themeColor="text1"/>
              </w:rPr>
            </w:pPr>
          </w:p>
        </w:tc>
        <w:tc>
          <w:tcPr>
            <w:tcW w:w="414" w:type="dxa"/>
            <w:shd w:val="clear" w:color="auto" w:fill="auto"/>
          </w:tcPr>
          <w:p w14:paraId="68F38197" w14:textId="77777777" w:rsidR="00723575" w:rsidRDefault="00723575" w:rsidP="005C7B6B">
            <w:pPr>
              <w:jc w:val="center"/>
              <w:rPr>
                <w:bCs/>
                <w:color w:val="000000" w:themeColor="text1"/>
              </w:rPr>
            </w:pPr>
          </w:p>
        </w:tc>
        <w:tc>
          <w:tcPr>
            <w:tcW w:w="414" w:type="dxa"/>
            <w:shd w:val="clear" w:color="auto" w:fill="auto"/>
          </w:tcPr>
          <w:p w14:paraId="60BF5B97" w14:textId="77777777" w:rsidR="00723575" w:rsidRDefault="00723575" w:rsidP="005C7B6B">
            <w:pPr>
              <w:jc w:val="center"/>
              <w:rPr>
                <w:bCs/>
                <w:color w:val="000000" w:themeColor="text1"/>
              </w:rPr>
            </w:pPr>
          </w:p>
        </w:tc>
        <w:tc>
          <w:tcPr>
            <w:tcW w:w="415" w:type="dxa"/>
            <w:shd w:val="clear" w:color="auto" w:fill="auto"/>
          </w:tcPr>
          <w:p w14:paraId="2829929D" w14:textId="77777777" w:rsidR="00723575" w:rsidRDefault="00723575" w:rsidP="005C7B6B">
            <w:pPr>
              <w:jc w:val="center"/>
              <w:rPr>
                <w:bCs/>
                <w:color w:val="000000" w:themeColor="text1"/>
              </w:rPr>
            </w:pPr>
          </w:p>
        </w:tc>
      </w:tr>
      <w:tr w:rsidR="00723575" w14:paraId="25212B24" w14:textId="77777777" w:rsidTr="005C7B6B">
        <w:trPr>
          <w:trHeight w:val="20"/>
        </w:trPr>
        <w:tc>
          <w:tcPr>
            <w:tcW w:w="529" w:type="dxa"/>
            <w:shd w:val="clear" w:color="auto" w:fill="auto"/>
          </w:tcPr>
          <w:p w14:paraId="01A34CA0" w14:textId="77777777" w:rsidR="00723575" w:rsidRPr="00974E4C" w:rsidRDefault="00723575" w:rsidP="005C7B6B">
            <w:pPr>
              <w:jc w:val="center"/>
              <w:rPr>
                <w:bCs/>
                <w:color w:val="000000" w:themeColor="text1"/>
                <w:sz w:val="18"/>
                <w:szCs w:val="18"/>
              </w:rPr>
            </w:pPr>
            <w:bookmarkStart w:id="1171" w:name="ElPgBr85"/>
            <w:bookmarkEnd w:id="1171"/>
            <w:r w:rsidRPr="00974E4C">
              <w:rPr>
                <w:sz w:val="18"/>
                <w:szCs w:val="18"/>
              </w:rPr>
              <w:t>14</w:t>
            </w:r>
          </w:p>
        </w:tc>
        <w:tc>
          <w:tcPr>
            <w:tcW w:w="414" w:type="dxa"/>
            <w:shd w:val="clear" w:color="auto" w:fill="auto"/>
          </w:tcPr>
          <w:p w14:paraId="70BF4434" w14:textId="77777777" w:rsidR="00723575" w:rsidRDefault="00723575" w:rsidP="005C7B6B">
            <w:pPr>
              <w:jc w:val="center"/>
              <w:rPr>
                <w:bCs/>
                <w:color w:val="000000" w:themeColor="text1"/>
              </w:rPr>
            </w:pPr>
          </w:p>
        </w:tc>
        <w:tc>
          <w:tcPr>
            <w:tcW w:w="414" w:type="dxa"/>
            <w:shd w:val="clear" w:color="auto" w:fill="auto"/>
          </w:tcPr>
          <w:p w14:paraId="74A873ED" w14:textId="77777777" w:rsidR="00723575" w:rsidRDefault="00723575" w:rsidP="005C7B6B">
            <w:pPr>
              <w:jc w:val="center"/>
              <w:rPr>
                <w:bCs/>
                <w:color w:val="000000" w:themeColor="text1"/>
              </w:rPr>
            </w:pPr>
          </w:p>
        </w:tc>
        <w:tc>
          <w:tcPr>
            <w:tcW w:w="414" w:type="dxa"/>
            <w:shd w:val="clear" w:color="auto" w:fill="auto"/>
          </w:tcPr>
          <w:p w14:paraId="7D744C32" w14:textId="77777777" w:rsidR="00723575" w:rsidRDefault="00723575" w:rsidP="005C7B6B">
            <w:pPr>
              <w:jc w:val="center"/>
              <w:rPr>
                <w:bCs/>
                <w:color w:val="000000" w:themeColor="text1"/>
              </w:rPr>
            </w:pPr>
          </w:p>
        </w:tc>
        <w:tc>
          <w:tcPr>
            <w:tcW w:w="414" w:type="dxa"/>
            <w:shd w:val="clear" w:color="auto" w:fill="auto"/>
          </w:tcPr>
          <w:p w14:paraId="719C192A" w14:textId="77777777" w:rsidR="00723575" w:rsidRDefault="00723575" w:rsidP="005C7B6B">
            <w:pPr>
              <w:jc w:val="center"/>
              <w:rPr>
                <w:bCs/>
                <w:color w:val="000000" w:themeColor="text1"/>
              </w:rPr>
            </w:pPr>
          </w:p>
        </w:tc>
        <w:tc>
          <w:tcPr>
            <w:tcW w:w="414" w:type="dxa"/>
            <w:shd w:val="clear" w:color="auto" w:fill="auto"/>
          </w:tcPr>
          <w:p w14:paraId="0C7E5BF8" w14:textId="77777777" w:rsidR="00723575" w:rsidRDefault="00723575" w:rsidP="005C7B6B">
            <w:pPr>
              <w:jc w:val="center"/>
              <w:rPr>
                <w:bCs/>
                <w:color w:val="000000" w:themeColor="text1"/>
              </w:rPr>
            </w:pPr>
          </w:p>
        </w:tc>
        <w:tc>
          <w:tcPr>
            <w:tcW w:w="414" w:type="dxa"/>
            <w:shd w:val="clear" w:color="auto" w:fill="auto"/>
          </w:tcPr>
          <w:p w14:paraId="669AE85F" w14:textId="77777777" w:rsidR="00723575" w:rsidRDefault="00723575" w:rsidP="005C7B6B">
            <w:pPr>
              <w:jc w:val="center"/>
              <w:rPr>
                <w:bCs/>
                <w:color w:val="000000" w:themeColor="text1"/>
              </w:rPr>
            </w:pPr>
          </w:p>
        </w:tc>
        <w:tc>
          <w:tcPr>
            <w:tcW w:w="414" w:type="dxa"/>
            <w:shd w:val="clear" w:color="auto" w:fill="auto"/>
          </w:tcPr>
          <w:p w14:paraId="5FD175F4" w14:textId="77777777" w:rsidR="00723575" w:rsidRDefault="00723575" w:rsidP="005C7B6B">
            <w:pPr>
              <w:jc w:val="center"/>
              <w:rPr>
                <w:bCs/>
                <w:color w:val="000000" w:themeColor="text1"/>
              </w:rPr>
            </w:pPr>
          </w:p>
        </w:tc>
        <w:tc>
          <w:tcPr>
            <w:tcW w:w="414" w:type="dxa"/>
            <w:shd w:val="clear" w:color="auto" w:fill="auto"/>
          </w:tcPr>
          <w:p w14:paraId="01A6EBA2" w14:textId="77777777" w:rsidR="00723575" w:rsidRDefault="00723575" w:rsidP="005C7B6B">
            <w:pPr>
              <w:jc w:val="center"/>
              <w:rPr>
                <w:bCs/>
                <w:color w:val="000000" w:themeColor="text1"/>
              </w:rPr>
            </w:pPr>
          </w:p>
        </w:tc>
        <w:tc>
          <w:tcPr>
            <w:tcW w:w="414" w:type="dxa"/>
            <w:shd w:val="clear" w:color="auto" w:fill="auto"/>
          </w:tcPr>
          <w:p w14:paraId="7BAA5F18" w14:textId="77777777" w:rsidR="00723575" w:rsidRDefault="00723575" w:rsidP="005C7B6B">
            <w:pPr>
              <w:jc w:val="center"/>
              <w:rPr>
                <w:bCs/>
                <w:color w:val="000000" w:themeColor="text1"/>
              </w:rPr>
            </w:pPr>
          </w:p>
        </w:tc>
        <w:tc>
          <w:tcPr>
            <w:tcW w:w="414" w:type="dxa"/>
            <w:shd w:val="clear" w:color="auto" w:fill="auto"/>
          </w:tcPr>
          <w:p w14:paraId="520F133B" w14:textId="77777777" w:rsidR="00723575" w:rsidRDefault="00723575" w:rsidP="005C7B6B">
            <w:pPr>
              <w:jc w:val="center"/>
              <w:rPr>
                <w:bCs/>
                <w:color w:val="000000" w:themeColor="text1"/>
              </w:rPr>
            </w:pPr>
          </w:p>
        </w:tc>
        <w:tc>
          <w:tcPr>
            <w:tcW w:w="414" w:type="dxa"/>
            <w:shd w:val="clear" w:color="auto" w:fill="auto"/>
          </w:tcPr>
          <w:p w14:paraId="27619906" w14:textId="77777777" w:rsidR="00723575" w:rsidRDefault="00723575" w:rsidP="005C7B6B">
            <w:pPr>
              <w:jc w:val="center"/>
              <w:rPr>
                <w:bCs/>
                <w:color w:val="000000" w:themeColor="text1"/>
              </w:rPr>
            </w:pPr>
          </w:p>
        </w:tc>
        <w:tc>
          <w:tcPr>
            <w:tcW w:w="414" w:type="dxa"/>
            <w:shd w:val="clear" w:color="auto" w:fill="auto"/>
          </w:tcPr>
          <w:p w14:paraId="663845CE" w14:textId="77777777" w:rsidR="00723575" w:rsidRDefault="00723575" w:rsidP="005C7B6B">
            <w:pPr>
              <w:jc w:val="center"/>
              <w:rPr>
                <w:bCs/>
                <w:color w:val="000000" w:themeColor="text1"/>
              </w:rPr>
            </w:pPr>
          </w:p>
        </w:tc>
        <w:tc>
          <w:tcPr>
            <w:tcW w:w="414" w:type="dxa"/>
            <w:shd w:val="clear" w:color="auto" w:fill="auto"/>
          </w:tcPr>
          <w:p w14:paraId="17DAECBF" w14:textId="77777777" w:rsidR="00723575" w:rsidRDefault="00723575" w:rsidP="005C7B6B">
            <w:pPr>
              <w:jc w:val="center"/>
              <w:rPr>
                <w:bCs/>
                <w:color w:val="000000" w:themeColor="text1"/>
              </w:rPr>
            </w:pPr>
          </w:p>
        </w:tc>
        <w:tc>
          <w:tcPr>
            <w:tcW w:w="414" w:type="dxa"/>
            <w:shd w:val="clear" w:color="auto" w:fill="auto"/>
          </w:tcPr>
          <w:p w14:paraId="44B906FF" w14:textId="77777777" w:rsidR="00723575" w:rsidRDefault="00723575" w:rsidP="005C7B6B">
            <w:pPr>
              <w:jc w:val="center"/>
              <w:rPr>
                <w:bCs/>
                <w:color w:val="000000" w:themeColor="text1"/>
              </w:rPr>
            </w:pPr>
          </w:p>
        </w:tc>
        <w:tc>
          <w:tcPr>
            <w:tcW w:w="414" w:type="dxa"/>
            <w:shd w:val="clear" w:color="auto" w:fill="auto"/>
          </w:tcPr>
          <w:p w14:paraId="094E338A" w14:textId="77777777" w:rsidR="00723575" w:rsidRDefault="00723575" w:rsidP="005C7B6B">
            <w:pPr>
              <w:jc w:val="center"/>
              <w:rPr>
                <w:bCs/>
                <w:color w:val="000000" w:themeColor="text1"/>
              </w:rPr>
            </w:pPr>
          </w:p>
        </w:tc>
        <w:tc>
          <w:tcPr>
            <w:tcW w:w="414" w:type="dxa"/>
            <w:shd w:val="clear" w:color="auto" w:fill="auto"/>
          </w:tcPr>
          <w:p w14:paraId="181BF2E0" w14:textId="77777777" w:rsidR="00723575" w:rsidRDefault="00723575" w:rsidP="005C7B6B">
            <w:pPr>
              <w:jc w:val="center"/>
              <w:rPr>
                <w:bCs/>
                <w:color w:val="000000" w:themeColor="text1"/>
              </w:rPr>
            </w:pPr>
          </w:p>
        </w:tc>
        <w:tc>
          <w:tcPr>
            <w:tcW w:w="414" w:type="dxa"/>
            <w:shd w:val="clear" w:color="auto" w:fill="auto"/>
          </w:tcPr>
          <w:p w14:paraId="034148A1" w14:textId="77777777" w:rsidR="00723575" w:rsidRDefault="00723575" w:rsidP="005C7B6B">
            <w:pPr>
              <w:jc w:val="center"/>
              <w:rPr>
                <w:bCs/>
                <w:color w:val="000000" w:themeColor="text1"/>
              </w:rPr>
            </w:pPr>
          </w:p>
        </w:tc>
        <w:tc>
          <w:tcPr>
            <w:tcW w:w="414" w:type="dxa"/>
            <w:shd w:val="clear" w:color="auto" w:fill="auto"/>
          </w:tcPr>
          <w:p w14:paraId="7A8C0660" w14:textId="77777777" w:rsidR="00723575" w:rsidRDefault="00723575" w:rsidP="005C7B6B">
            <w:pPr>
              <w:jc w:val="center"/>
              <w:rPr>
                <w:bCs/>
                <w:color w:val="000000" w:themeColor="text1"/>
              </w:rPr>
            </w:pPr>
          </w:p>
        </w:tc>
        <w:tc>
          <w:tcPr>
            <w:tcW w:w="414" w:type="dxa"/>
            <w:shd w:val="clear" w:color="auto" w:fill="auto"/>
          </w:tcPr>
          <w:p w14:paraId="68DD926D" w14:textId="77777777" w:rsidR="00723575" w:rsidRDefault="00723575" w:rsidP="005C7B6B">
            <w:pPr>
              <w:jc w:val="center"/>
              <w:rPr>
                <w:bCs/>
                <w:color w:val="000000" w:themeColor="text1"/>
              </w:rPr>
            </w:pPr>
          </w:p>
        </w:tc>
        <w:tc>
          <w:tcPr>
            <w:tcW w:w="414" w:type="dxa"/>
            <w:shd w:val="clear" w:color="auto" w:fill="auto"/>
          </w:tcPr>
          <w:p w14:paraId="1747529E" w14:textId="77777777" w:rsidR="00723575" w:rsidRDefault="00723575" w:rsidP="005C7B6B">
            <w:pPr>
              <w:jc w:val="center"/>
              <w:rPr>
                <w:bCs/>
                <w:color w:val="000000" w:themeColor="text1"/>
              </w:rPr>
            </w:pPr>
          </w:p>
        </w:tc>
        <w:tc>
          <w:tcPr>
            <w:tcW w:w="414" w:type="dxa"/>
            <w:shd w:val="clear" w:color="auto" w:fill="auto"/>
          </w:tcPr>
          <w:p w14:paraId="263923E8" w14:textId="77777777" w:rsidR="00723575" w:rsidRDefault="00723575" w:rsidP="005C7B6B">
            <w:pPr>
              <w:jc w:val="center"/>
              <w:rPr>
                <w:bCs/>
                <w:color w:val="000000" w:themeColor="text1"/>
              </w:rPr>
            </w:pPr>
          </w:p>
        </w:tc>
        <w:tc>
          <w:tcPr>
            <w:tcW w:w="414" w:type="dxa"/>
            <w:shd w:val="clear" w:color="auto" w:fill="auto"/>
          </w:tcPr>
          <w:p w14:paraId="79235112" w14:textId="77777777" w:rsidR="00723575" w:rsidRDefault="00723575" w:rsidP="005C7B6B">
            <w:pPr>
              <w:jc w:val="center"/>
              <w:rPr>
                <w:bCs/>
                <w:color w:val="000000" w:themeColor="text1"/>
              </w:rPr>
            </w:pPr>
          </w:p>
        </w:tc>
        <w:tc>
          <w:tcPr>
            <w:tcW w:w="414" w:type="dxa"/>
            <w:shd w:val="clear" w:color="auto" w:fill="auto"/>
          </w:tcPr>
          <w:p w14:paraId="5AEA1EEA" w14:textId="77777777" w:rsidR="00723575" w:rsidRDefault="00723575" w:rsidP="005C7B6B">
            <w:pPr>
              <w:jc w:val="center"/>
              <w:rPr>
                <w:bCs/>
                <w:color w:val="000000" w:themeColor="text1"/>
              </w:rPr>
            </w:pPr>
          </w:p>
        </w:tc>
        <w:tc>
          <w:tcPr>
            <w:tcW w:w="414" w:type="dxa"/>
            <w:shd w:val="clear" w:color="auto" w:fill="auto"/>
          </w:tcPr>
          <w:p w14:paraId="62B0EF1E" w14:textId="77777777" w:rsidR="00723575" w:rsidRDefault="00723575" w:rsidP="005C7B6B">
            <w:pPr>
              <w:jc w:val="center"/>
              <w:rPr>
                <w:bCs/>
                <w:color w:val="000000" w:themeColor="text1"/>
              </w:rPr>
            </w:pPr>
          </w:p>
        </w:tc>
        <w:tc>
          <w:tcPr>
            <w:tcW w:w="414" w:type="dxa"/>
            <w:shd w:val="clear" w:color="auto" w:fill="auto"/>
          </w:tcPr>
          <w:p w14:paraId="38D23242" w14:textId="77777777" w:rsidR="00723575" w:rsidRDefault="00723575" w:rsidP="005C7B6B">
            <w:pPr>
              <w:jc w:val="center"/>
              <w:rPr>
                <w:bCs/>
                <w:color w:val="000000" w:themeColor="text1"/>
              </w:rPr>
            </w:pPr>
          </w:p>
        </w:tc>
        <w:tc>
          <w:tcPr>
            <w:tcW w:w="414" w:type="dxa"/>
            <w:shd w:val="clear" w:color="auto" w:fill="auto"/>
          </w:tcPr>
          <w:p w14:paraId="72DED814" w14:textId="77777777" w:rsidR="00723575" w:rsidRDefault="00723575" w:rsidP="005C7B6B">
            <w:pPr>
              <w:jc w:val="center"/>
              <w:rPr>
                <w:bCs/>
                <w:color w:val="000000" w:themeColor="text1"/>
              </w:rPr>
            </w:pPr>
          </w:p>
        </w:tc>
        <w:tc>
          <w:tcPr>
            <w:tcW w:w="414" w:type="dxa"/>
            <w:shd w:val="clear" w:color="auto" w:fill="auto"/>
          </w:tcPr>
          <w:p w14:paraId="6A1469C1" w14:textId="77777777" w:rsidR="00723575" w:rsidRDefault="00723575" w:rsidP="005C7B6B">
            <w:pPr>
              <w:jc w:val="center"/>
              <w:rPr>
                <w:bCs/>
                <w:color w:val="000000" w:themeColor="text1"/>
              </w:rPr>
            </w:pPr>
          </w:p>
        </w:tc>
        <w:tc>
          <w:tcPr>
            <w:tcW w:w="414" w:type="dxa"/>
            <w:shd w:val="clear" w:color="auto" w:fill="auto"/>
          </w:tcPr>
          <w:p w14:paraId="2C29FFEF" w14:textId="77777777" w:rsidR="00723575" w:rsidRDefault="00723575" w:rsidP="005C7B6B">
            <w:pPr>
              <w:jc w:val="center"/>
              <w:rPr>
                <w:bCs/>
                <w:color w:val="000000" w:themeColor="text1"/>
              </w:rPr>
            </w:pPr>
          </w:p>
        </w:tc>
        <w:tc>
          <w:tcPr>
            <w:tcW w:w="414" w:type="dxa"/>
            <w:shd w:val="clear" w:color="auto" w:fill="auto"/>
          </w:tcPr>
          <w:p w14:paraId="624C4019" w14:textId="77777777" w:rsidR="00723575" w:rsidRDefault="00723575" w:rsidP="005C7B6B">
            <w:pPr>
              <w:jc w:val="center"/>
              <w:rPr>
                <w:bCs/>
                <w:color w:val="000000" w:themeColor="text1"/>
              </w:rPr>
            </w:pPr>
          </w:p>
        </w:tc>
        <w:tc>
          <w:tcPr>
            <w:tcW w:w="415" w:type="dxa"/>
            <w:shd w:val="clear" w:color="auto" w:fill="auto"/>
          </w:tcPr>
          <w:p w14:paraId="2243FBD7" w14:textId="77777777" w:rsidR="00723575" w:rsidRDefault="00723575" w:rsidP="005C7B6B">
            <w:pPr>
              <w:jc w:val="center"/>
              <w:rPr>
                <w:bCs/>
                <w:color w:val="000000" w:themeColor="text1"/>
              </w:rPr>
            </w:pPr>
          </w:p>
        </w:tc>
      </w:tr>
      <w:tr w:rsidR="00723575" w14:paraId="3AD9BEAC" w14:textId="77777777" w:rsidTr="005C7B6B">
        <w:trPr>
          <w:trHeight w:val="20"/>
        </w:trPr>
        <w:tc>
          <w:tcPr>
            <w:tcW w:w="529" w:type="dxa"/>
            <w:shd w:val="clear" w:color="auto" w:fill="auto"/>
          </w:tcPr>
          <w:p w14:paraId="0480DB39" w14:textId="77777777" w:rsidR="00723575" w:rsidRPr="00974E4C" w:rsidRDefault="00723575" w:rsidP="005C7B6B">
            <w:pPr>
              <w:jc w:val="center"/>
              <w:rPr>
                <w:bCs/>
                <w:color w:val="000000" w:themeColor="text1"/>
                <w:sz w:val="18"/>
                <w:szCs w:val="18"/>
              </w:rPr>
            </w:pPr>
            <w:r w:rsidRPr="00974E4C">
              <w:rPr>
                <w:sz w:val="18"/>
                <w:szCs w:val="18"/>
              </w:rPr>
              <w:t>15</w:t>
            </w:r>
          </w:p>
        </w:tc>
        <w:tc>
          <w:tcPr>
            <w:tcW w:w="414" w:type="dxa"/>
            <w:shd w:val="clear" w:color="auto" w:fill="auto"/>
          </w:tcPr>
          <w:p w14:paraId="5E66D6B2" w14:textId="77777777" w:rsidR="00723575" w:rsidRDefault="00723575" w:rsidP="005C7B6B">
            <w:pPr>
              <w:jc w:val="center"/>
              <w:rPr>
                <w:bCs/>
                <w:color w:val="000000" w:themeColor="text1"/>
              </w:rPr>
            </w:pPr>
          </w:p>
        </w:tc>
        <w:tc>
          <w:tcPr>
            <w:tcW w:w="414" w:type="dxa"/>
            <w:shd w:val="clear" w:color="auto" w:fill="auto"/>
          </w:tcPr>
          <w:p w14:paraId="2A476553" w14:textId="77777777" w:rsidR="00723575" w:rsidRDefault="00723575" w:rsidP="005C7B6B">
            <w:pPr>
              <w:jc w:val="center"/>
              <w:rPr>
                <w:bCs/>
                <w:color w:val="000000" w:themeColor="text1"/>
              </w:rPr>
            </w:pPr>
          </w:p>
        </w:tc>
        <w:tc>
          <w:tcPr>
            <w:tcW w:w="414" w:type="dxa"/>
            <w:shd w:val="clear" w:color="auto" w:fill="auto"/>
          </w:tcPr>
          <w:p w14:paraId="1006E1E5" w14:textId="77777777" w:rsidR="00723575" w:rsidRDefault="00723575" w:rsidP="005C7B6B">
            <w:pPr>
              <w:jc w:val="center"/>
              <w:rPr>
                <w:bCs/>
                <w:color w:val="000000" w:themeColor="text1"/>
              </w:rPr>
            </w:pPr>
          </w:p>
        </w:tc>
        <w:tc>
          <w:tcPr>
            <w:tcW w:w="414" w:type="dxa"/>
            <w:shd w:val="clear" w:color="auto" w:fill="auto"/>
          </w:tcPr>
          <w:p w14:paraId="7314BF44" w14:textId="77777777" w:rsidR="00723575" w:rsidRDefault="00723575" w:rsidP="005C7B6B">
            <w:pPr>
              <w:jc w:val="center"/>
              <w:rPr>
                <w:bCs/>
                <w:color w:val="000000" w:themeColor="text1"/>
              </w:rPr>
            </w:pPr>
          </w:p>
        </w:tc>
        <w:tc>
          <w:tcPr>
            <w:tcW w:w="414" w:type="dxa"/>
            <w:shd w:val="clear" w:color="auto" w:fill="auto"/>
          </w:tcPr>
          <w:p w14:paraId="7DFA92EE" w14:textId="77777777" w:rsidR="00723575" w:rsidRDefault="00723575" w:rsidP="005C7B6B">
            <w:pPr>
              <w:jc w:val="center"/>
              <w:rPr>
                <w:bCs/>
                <w:color w:val="000000" w:themeColor="text1"/>
              </w:rPr>
            </w:pPr>
          </w:p>
        </w:tc>
        <w:tc>
          <w:tcPr>
            <w:tcW w:w="414" w:type="dxa"/>
            <w:shd w:val="clear" w:color="auto" w:fill="auto"/>
          </w:tcPr>
          <w:p w14:paraId="10E39ECA" w14:textId="77777777" w:rsidR="00723575" w:rsidRDefault="00723575" w:rsidP="005C7B6B">
            <w:pPr>
              <w:jc w:val="center"/>
              <w:rPr>
                <w:bCs/>
                <w:color w:val="000000" w:themeColor="text1"/>
              </w:rPr>
            </w:pPr>
          </w:p>
        </w:tc>
        <w:tc>
          <w:tcPr>
            <w:tcW w:w="414" w:type="dxa"/>
            <w:shd w:val="clear" w:color="auto" w:fill="auto"/>
          </w:tcPr>
          <w:p w14:paraId="074F5546" w14:textId="77777777" w:rsidR="00723575" w:rsidRDefault="00723575" w:rsidP="005C7B6B">
            <w:pPr>
              <w:jc w:val="center"/>
              <w:rPr>
                <w:bCs/>
                <w:color w:val="000000" w:themeColor="text1"/>
              </w:rPr>
            </w:pPr>
          </w:p>
        </w:tc>
        <w:tc>
          <w:tcPr>
            <w:tcW w:w="414" w:type="dxa"/>
            <w:shd w:val="clear" w:color="auto" w:fill="auto"/>
          </w:tcPr>
          <w:p w14:paraId="09870027" w14:textId="77777777" w:rsidR="00723575" w:rsidRDefault="00723575" w:rsidP="005C7B6B">
            <w:pPr>
              <w:jc w:val="center"/>
              <w:rPr>
                <w:bCs/>
                <w:color w:val="000000" w:themeColor="text1"/>
              </w:rPr>
            </w:pPr>
          </w:p>
        </w:tc>
        <w:tc>
          <w:tcPr>
            <w:tcW w:w="414" w:type="dxa"/>
            <w:shd w:val="clear" w:color="auto" w:fill="auto"/>
          </w:tcPr>
          <w:p w14:paraId="1B1D819B" w14:textId="77777777" w:rsidR="00723575" w:rsidRDefault="00723575" w:rsidP="005C7B6B">
            <w:pPr>
              <w:jc w:val="center"/>
              <w:rPr>
                <w:bCs/>
                <w:color w:val="000000" w:themeColor="text1"/>
              </w:rPr>
            </w:pPr>
          </w:p>
        </w:tc>
        <w:tc>
          <w:tcPr>
            <w:tcW w:w="414" w:type="dxa"/>
            <w:shd w:val="clear" w:color="auto" w:fill="auto"/>
          </w:tcPr>
          <w:p w14:paraId="5601DBF1" w14:textId="77777777" w:rsidR="00723575" w:rsidRDefault="00723575" w:rsidP="005C7B6B">
            <w:pPr>
              <w:jc w:val="center"/>
              <w:rPr>
                <w:bCs/>
                <w:color w:val="000000" w:themeColor="text1"/>
              </w:rPr>
            </w:pPr>
          </w:p>
        </w:tc>
        <w:tc>
          <w:tcPr>
            <w:tcW w:w="414" w:type="dxa"/>
            <w:shd w:val="clear" w:color="auto" w:fill="auto"/>
          </w:tcPr>
          <w:p w14:paraId="205F9514" w14:textId="77777777" w:rsidR="00723575" w:rsidRDefault="00723575" w:rsidP="005C7B6B">
            <w:pPr>
              <w:jc w:val="center"/>
              <w:rPr>
                <w:bCs/>
                <w:color w:val="000000" w:themeColor="text1"/>
              </w:rPr>
            </w:pPr>
          </w:p>
        </w:tc>
        <w:tc>
          <w:tcPr>
            <w:tcW w:w="414" w:type="dxa"/>
            <w:shd w:val="clear" w:color="auto" w:fill="auto"/>
          </w:tcPr>
          <w:p w14:paraId="0DE6E2A8" w14:textId="77777777" w:rsidR="00723575" w:rsidRDefault="00723575" w:rsidP="005C7B6B">
            <w:pPr>
              <w:jc w:val="center"/>
              <w:rPr>
                <w:bCs/>
                <w:color w:val="000000" w:themeColor="text1"/>
              </w:rPr>
            </w:pPr>
          </w:p>
        </w:tc>
        <w:tc>
          <w:tcPr>
            <w:tcW w:w="414" w:type="dxa"/>
            <w:shd w:val="clear" w:color="auto" w:fill="auto"/>
          </w:tcPr>
          <w:p w14:paraId="6D91F7F5" w14:textId="77777777" w:rsidR="00723575" w:rsidRDefault="00723575" w:rsidP="005C7B6B">
            <w:pPr>
              <w:jc w:val="center"/>
              <w:rPr>
                <w:bCs/>
                <w:color w:val="000000" w:themeColor="text1"/>
              </w:rPr>
            </w:pPr>
          </w:p>
        </w:tc>
        <w:tc>
          <w:tcPr>
            <w:tcW w:w="414" w:type="dxa"/>
            <w:shd w:val="clear" w:color="auto" w:fill="auto"/>
          </w:tcPr>
          <w:p w14:paraId="13E2634C" w14:textId="77777777" w:rsidR="00723575" w:rsidRDefault="00723575" w:rsidP="005C7B6B">
            <w:pPr>
              <w:jc w:val="center"/>
              <w:rPr>
                <w:bCs/>
                <w:color w:val="000000" w:themeColor="text1"/>
              </w:rPr>
            </w:pPr>
          </w:p>
        </w:tc>
        <w:tc>
          <w:tcPr>
            <w:tcW w:w="414" w:type="dxa"/>
            <w:shd w:val="clear" w:color="auto" w:fill="auto"/>
          </w:tcPr>
          <w:p w14:paraId="6F0826A9" w14:textId="77777777" w:rsidR="00723575" w:rsidRDefault="00723575" w:rsidP="005C7B6B">
            <w:pPr>
              <w:jc w:val="center"/>
              <w:rPr>
                <w:bCs/>
                <w:color w:val="000000" w:themeColor="text1"/>
              </w:rPr>
            </w:pPr>
          </w:p>
        </w:tc>
        <w:tc>
          <w:tcPr>
            <w:tcW w:w="414" w:type="dxa"/>
            <w:shd w:val="clear" w:color="auto" w:fill="auto"/>
          </w:tcPr>
          <w:p w14:paraId="26C0093F" w14:textId="77777777" w:rsidR="00723575" w:rsidRDefault="00723575" w:rsidP="005C7B6B">
            <w:pPr>
              <w:jc w:val="center"/>
              <w:rPr>
                <w:bCs/>
                <w:color w:val="000000" w:themeColor="text1"/>
              </w:rPr>
            </w:pPr>
          </w:p>
        </w:tc>
        <w:tc>
          <w:tcPr>
            <w:tcW w:w="414" w:type="dxa"/>
            <w:shd w:val="clear" w:color="auto" w:fill="auto"/>
          </w:tcPr>
          <w:p w14:paraId="302F8670" w14:textId="77777777" w:rsidR="00723575" w:rsidRDefault="00723575" w:rsidP="005C7B6B">
            <w:pPr>
              <w:jc w:val="center"/>
              <w:rPr>
                <w:bCs/>
                <w:color w:val="000000" w:themeColor="text1"/>
              </w:rPr>
            </w:pPr>
          </w:p>
        </w:tc>
        <w:tc>
          <w:tcPr>
            <w:tcW w:w="414" w:type="dxa"/>
            <w:shd w:val="clear" w:color="auto" w:fill="auto"/>
          </w:tcPr>
          <w:p w14:paraId="2A453448" w14:textId="77777777" w:rsidR="00723575" w:rsidRDefault="00723575" w:rsidP="005C7B6B">
            <w:pPr>
              <w:jc w:val="center"/>
              <w:rPr>
                <w:bCs/>
                <w:color w:val="000000" w:themeColor="text1"/>
              </w:rPr>
            </w:pPr>
          </w:p>
        </w:tc>
        <w:tc>
          <w:tcPr>
            <w:tcW w:w="414" w:type="dxa"/>
            <w:shd w:val="clear" w:color="auto" w:fill="auto"/>
          </w:tcPr>
          <w:p w14:paraId="3BF36D79" w14:textId="77777777" w:rsidR="00723575" w:rsidRDefault="00723575" w:rsidP="005C7B6B">
            <w:pPr>
              <w:jc w:val="center"/>
              <w:rPr>
                <w:bCs/>
                <w:color w:val="000000" w:themeColor="text1"/>
              </w:rPr>
            </w:pPr>
          </w:p>
        </w:tc>
        <w:tc>
          <w:tcPr>
            <w:tcW w:w="414" w:type="dxa"/>
            <w:shd w:val="clear" w:color="auto" w:fill="auto"/>
          </w:tcPr>
          <w:p w14:paraId="04BB8118" w14:textId="77777777" w:rsidR="00723575" w:rsidRDefault="00723575" w:rsidP="005C7B6B">
            <w:pPr>
              <w:jc w:val="center"/>
              <w:rPr>
                <w:bCs/>
                <w:color w:val="000000" w:themeColor="text1"/>
              </w:rPr>
            </w:pPr>
          </w:p>
        </w:tc>
        <w:tc>
          <w:tcPr>
            <w:tcW w:w="414" w:type="dxa"/>
            <w:shd w:val="clear" w:color="auto" w:fill="auto"/>
          </w:tcPr>
          <w:p w14:paraId="285429CC" w14:textId="77777777" w:rsidR="00723575" w:rsidRDefault="00723575" w:rsidP="005C7B6B">
            <w:pPr>
              <w:jc w:val="center"/>
              <w:rPr>
                <w:bCs/>
                <w:color w:val="000000" w:themeColor="text1"/>
              </w:rPr>
            </w:pPr>
          </w:p>
        </w:tc>
        <w:tc>
          <w:tcPr>
            <w:tcW w:w="414" w:type="dxa"/>
            <w:shd w:val="clear" w:color="auto" w:fill="auto"/>
          </w:tcPr>
          <w:p w14:paraId="3FD433CD" w14:textId="77777777" w:rsidR="00723575" w:rsidRDefault="00723575" w:rsidP="005C7B6B">
            <w:pPr>
              <w:jc w:val="center"/>
              <w:rPr>
                <w:bCs/>
                <w:color w:val="000000" w:themeColor="text1"/>
              </w:rPr>
            </w:pPr>
          </w:p>
        </w:tc>
        <w:tc>
          <w:tcPr>
            <w:tcW w:w="414" w:type="dxa"/>
            <w:shd w:val="clear" w:color="auto" w:fill="auto"/>
          </w:tcPr>
          <w:p w14:paraId="4AD41E42" w14:textId="77777777" w:rsidR="00723575" w:rsidRDefault="00723575" w:rsidP="005C7B6B">
            <w:pPr>
              <w:jc w:val="center"/>
              <w:rPr>
                <w:bCs/>
                <w:color w:val="000000" w:themeColor="text1"/>
              </w:rPr>
            </w:pPr>
          </w:p>
        </w:tc>
        <w:tc>
          <w:tcPr>
            <w:tcW w:w="414" w:type="dxa"/>
            <w:shd w:val="clear" w:color="auto" w:fill="auto"/>
          </w:tcPr>
          <w:p w14:paraId="46999B33" w14:textId="77777777" w:rsidR="00723575" w:rsidRDefault="00723575" w:rsidP="005C7B6B">
            <w:pPr>
              <w:jc w:val="center"/>
              <w:rPr>
                <w:bCs/>
                <w:color w:val="000000" w:themeColor="text1"/>
              </w:rPr>
            </w:pPr>
          </w:p>
        </w:tc>
        <w:tc>
          <w:tcPr>
            <w:tcW w:w="414" w:type="dxa"/>
            <w:shd w:val="clear" w:color="auto" w:fill="auto"/>
          </w:tcPr>
          <w:p w14:paraId="0DE3C979" w14:textId="77777777" w:rsidR="00723575" w:rsidRDefault="00723575" w:rsidP="005C7B6B">
            <w:pPr>
              <w:jc w:val="center"/>
              <w:rPr>
                <w:bCs/>
                <w:color w:val="000000" w:themeColor="text1"/>
              </w:rPr>
            </w:pPr>
          </w:p>
        </w:tc>
        <w:tc>
          <w:tcPr>
            <w:tcW w:w="414" w:type="dxa"/>
            <w:shd w:val="clear" w:color="auto" w:fill="auto"/>
          </w:tcPr>
          <w:p w14:paraId="76B4E78B" w14:textId="77777777" w:rsidR="00723575" w:rsidRDefault="00723575" w:rsidP="005C7B6B">
            <w:pPr>
              <w:jc w:val="center"/>
              <w:rPr>
                <w:bCs/>
                <w:color w:val="000000" w:themeColor="text1"/>
              </w:rPr>
            </w:pPr>
          </w:p>
        </w:tc>
        <w:tc>
          <w:tcPr>
            <w:tcW w:w="414" w:type="dxa"/>
            <w:shd w:val="clear" w:color="auto" w:fill="auto"/>
          </w:tcPr>
          <w:p w14:paraId="1523AF5E" w14:textId="77777777" w:rsidR="00723575" w:rsidRDefault="00723575" w:rsidP="005C7B6B">
            <w:pPr>
              <w:jc w:val="center"/>
              <w:rPr>
                <w:bCs/>
                <w:color w:val="000000" w:themeColor="text1"/>
              </w:rPr>
            </w:pPr>
          </w:p>
        </w:tc>
        <w:tc>
          <w:tcPr>
            <w:tcW w:w="414" w:type="dxa"/>
            <w:shd w:val="clear" w:color="auto" w:fill="auto"/>
          </w:tcPr>
          <w:p w14:paraId="150B63F8" w14:textId="77777777" w:rsidR="00723575" w:rsidRDefault="00723575" w:rsidP="005C7B6B">
            <w:pPr>
              <w:jc w:val="center"/>
              <w:rPr>
                <w:bCs/>
                <w:color w:val="000000" w:themeColor="text1"/>
              </w:rPr>
            </w:pPr>
          </w:p>
        </w:tc>
        <w:tc>
          <w:tcPr>
            <w:tcW w:w="414" w:type="dxa"/>
            <w:shd w:val="clear" w:color="auto" w:fill="auto"/>
          </w:tcPr>
          <w:p w14:paraId="7106EB1F" w14:textId="77777777" w:rsidR="00723575" w:rsidRDefault="00723575" w:rsidP="005C7B6B">
            <w:pPr>
              <w:jc w:val="center"/>
              <w:rPr>
                <w:bCs/>
                <w:color w:val="000000" w:themeColor="text1"/>
              </w:rPr>
            </w:pPr>
          </w:p>
        </w:tc>
        <w:tc>
          <w:tcPr>
            <w:tcW w:w="415" w:type="dxa"/>
            <w:shd w:val="clear" w:color="auto" w:fill="auto"/>
          </w:tcPr>
          <w:p w14:paraId="3176EFC9" w14:textId="77777777" w:rsidR="00723575" w:rsidRDefault="00723575" w:rsidP="005C7B6B">
            <w:pPr>
              <w:jc w:val="center"/>
              <w:rPr>
                <w:bCs/>
                <w:color w:val="000000" w:themeColor="text1"/>
              </w:rPr>
            </w:pPr>
          </w:p>
        </w:tc>
      </w:tr>
      <w:tr w:rsidR="00723575" w14:paraId="779173EA" w14:textId="77777777" w:rsidTr="005C7B6B">
        <w:trPr>
          <w:trHeight w:val="20"/>
        </w:trPr>
        <w:tc>
          <w:tcPr>
            <w:tcW w:w="529" w:type="dxa"/>
            <w:shd w:val="clear" w:color="auto" w:fill="auto"/>
          </w:tcPr>
          <w:p w14:paraId="4E749F5B" w14:textId="77777777" w:rsidR="00723575" w:rsidRPr="00974E4C" w:rsidRDefault="00723575" w:rsidP="005C7B6B">
            <w:pPr>
              <w:jc w:val="center"/>
              <w:rPr>
                <w:bCs/>
                <w:color w:val="000000" w:themeColor="text1"/>
                <w:sz w:val="18"/>
                <w:szCs w:val="18"/>
              </w:rPr>
            </w:pPr>
            <w:r w:rsidRPr="00974E4C">
              <w:rPr>
                <w:sz w:val="18"/>
                <w:szCs w:val="18"/>
              </w:rPr>
              <w:t>16</w:t>
            </w:r>
          </w:p>
        </w:tc>
        <w:tc>
          <w:tcPr>
            <w:tcW w:w="414" w:type="dxa"/>
            <w:shd w:val="clear" w:color="auto" w:fill="auto"/>
          </w:tcPr>
          <w:p w14:paraId="6B123BD9" w14:textId="77777777" w:rsidR="00723575" w:rsidRDefault="00723575" w:rsidP="005C7B6B">
            <w:pPr>
              <w:jc w:val="center"/>
              <w:rPr>
                <w:bCs/>
                <w:color w:val="000000" w:themeColor="text1"/>
              </w:rPr>
            </w:pPr>
          </w:p>
        </w:tc>
        <w:tc>
          <w:tcPr>
            <w:tcW w:w="414" w:type="dxa"/>
            <w:shd w:val="clear" w:color="auto" w:fill="auto"/>
          </w:tcPr>
          <w:p w14:paraId="358EF336" w14:textId="77777777" w:rsidR="00723575" w:rsidRDefault="00723575" w:rsidP="005C7B6B">
            <w:pPr>
              <w:jc w:val="center"/>
              <w:rPr>
                <w:bCs/>
                <w:color w:val="000000" w:themeColor="text1"/>
              </w:rPr>
            </w:pPr>
          </w:p>
        </w:tc>
        <w:tc>
          <w:tcPr>
            <w:tcW w:w="414" w:type="dxa"/>
            <w:shd w:val="clear" w:color="auto" w:fill="auto"/>
          </w:tcPr>
          <w:p w14:paraId="4815305D" w14:textId="77777777" w:rsidR="00723575" w:rsidRDefault="00723575" w:rsidP="005C7B6B">
            <w:pPr>
              <w:jc w:val="center"/>
              <w:rPr>
                <w:bCs/>
                <w:color w:val="000000" w:themeColor="text1"/>
              </w:rPr>
            </w:pPr>
          </w:p>
        </w:tc>
        <w:tc>
          <w:tcPr>
            <w:tcW w:w="414" w:type="dxa"/>
            <w:shd w:val="clear" w:color="auto" w:fill="auto"/>
          </w:tcPr>
          <w:p w14:paraId="6FED4024" w14:textId="77777777" w:rsidR="00723575" w:rsidRDefault="00723575" w:rsidP="005C7B6B">
            <w:pPr>
              <w:jc w:val="center"/>
              <w:rPr>
                <w:bCs/>
                <w:color w:val="000000" w:themeColor="text1"/>
              </w:rPr>
            </w:pPr>
          </w:p>
        </w:tc>
        <w:tc>
          <w:tcPr>
            <w:tcW w:w="414" w:type="dxa"/>
            <w:shd w:val="clear" w:color="auto" w:fill="auto"/>
          </w:tcPr>
          <w:p w14:paraId="7BC2958B" w14:textId="77777777" w:rsidR="00723575" w:rsidRDefault="00723575" w:rsidP="005C7B6B">
            <w:pPr>
              <w:jc w:val="center"/>
              <w:rPr>
                <w:bCs/>
                <w:color w:val="000000" w:themeColor="text1"/>
              </w:rPr>
            </w:pPr>
          </w:p>
        </w:tc>
        <w:tc>
          <w:tcPr>
            <w:tcW w:w="414" w:type="dxa"/>
            <w:shd w:val="clear" w:color="auto" w:fill="auto"/>
          </w:tcPr>
          <w:p w14:paraId="72EFE80F" w14:textId="77777777" w:rsidR="00723575" w:rsidRDefault="00723575" w:rsidP="005C7B6B">
            <w:pPr>
              <w:jc w:val="center"/>
              <w:rPr>
                <w:bCs/>
                <w:color w:val="000000" w:themeColor="text1"/>
              </w:rPr>
            </w:pPr>
          </w:p>
        </w:tc>
        <w:tc>
          <w:tcPr>
            <w:tcW w:w="414" w:type="dxa"/>
            <w:shd w:val="clear" w:color="auto" w:fill="auto"/>
          </w:tcPr>
          <w:p w14:paraId="78A67D4F" w14:textId="77777777" w:rsidR="00723575" w:rsidRDefault="00723575" w:rsidP="005C7B6B">
            <w:pPr>
              <w:jc w:val="center"/>
              <w:rPr>
                <w:bCs/>
                <w:color w:val="000000" w:themeColor="text1"/>
              </w:rPr>
            </w:pPr>
          </w:p>
        </w:tc>
        <w:tc>
          <w:tcPr>
            <w:tcW w:w="414" w:type="dxa"/>
            <w:shd w:val="clear" w:color="auto" w:fill="auto"/>
          </w:tcPr>
          <w:p w14:paraId="26223543" w14:textId="77777777" w:rsidR="00723575" w:rsidRDefault="00723575" w:rsidP="005C7B6B">
            <w:pPr>
              <w:jc w:val="center"/>
              <w:rPr>
                <w:bCs/>
                <w:color w:val="000000" w:themeColor="text1"/>
              </w:rPr>
            </w:pPr>
          </w:p>
        </w:tc>
        <w:tc>
          <w:tcPr>
            <w:tcW w:w="414" w:type="dxa"/>
            <w:shd w:val="clear" w:color="auto" w:fill="auto"/>
          </w:tcPr>
          <w:p w14:paraId="09622508" w14:textId="77777777" w:rsidR="00723575" w:rsidRDefault="00723575" w:rsidP="005C7B6B">
            <w:pPr>
              <w:jc w:val="center"/>
              <w:rPr>
                <w:bCs/>
                <w:color w:val="000000" w:themeColor="text1"/>
              </w:rPr>
            </w:pPr>
          </w:p>
        </w:tc>
        <w:tc>
          <w:tcPr>
            <w:tcW w:w="414" w:type="dxa"/>
            <w:shd w:val="clear" w:color="auto" w:fill="auto"/>
          </w:tcPr>
          <w:p w14:paraId="153367A5" w14:textId="77777777" w:rsidR="00723575" w:rsidRDefault="00723575" w:rsidP="005C7B6B">
            <w:pPr>
              <w:jc w:val="center"/>
              <w:rPr>
                <w:bCs/>
                <w:color w:val="000000" w:themeColor="text1"/>
              </w:rPr>
            </w:pPr>
          </w:p>
        </w:tc>
        <w:tc>
          <w:tcPr>
            <w:tcW w:w="414" w:type="dxa"/>
            <w:shd w:val="clear" w:color="auto" w:fill="auto"/>
          </w:tcPr>
          <w:p w14:paraId="701BE035" w14:textId="77777777" w:rsidR="00723575" w:rsidRDefault="00723575" w:rsidP="005C7B6B">
            <w:pPr>
              <w:jc w:val="center"/>
              <w:rPr>
                <w:bCs/>
                <w:color w:val="000000" w:themeColor="text1"/>
              </w:rPr>
            </w:pPr>
          </w:p>
        </w:tc>
        <w:tc>
          <w:tcPr>
            <w:tcW w:w="414" w:type="dxa"/>
            <w:shd w:val="clear" w:color="auto" w:fill="auto"/>
          </w:tcPr>
          <w:p w14:paraId="78754517" w14:textId="77777777" w:rsidR="00723575" w:rsidRDefault="00723575" w:rsidP="005C7B6B">
            <w:pPr>
              <w:jc w:val="center"/>
              <w:rPr>
                <w:bCs/>
                <w:color w:val="000000" w:themeColor="text1"/>
              </w:rPr>
            </w:pPr>
          </w:p>
        </w:tc>
        <w:tc>
          <w:tcPr>
            <w:tcW w:w="414" w:type="dxa"/>
            <w:shd w:val="clear" w:color="auto" w:fill="auto"/>
          </w:tcPr>
          <w:p w14:paraId="45E87CAA" w14:textId="77777777" w:rsidR="00723575" w:rsidRDefault="00723575" w:rsidP="005C7B6B">
            <w:pPr>
              <w:jc w:val="center"/>
              <w:rPr>
                <w:bCs/>
                <w:color w:val="000000" w:themeColor="text1"/>
              </w:rPr>
            </w:pPr>
          </w:p>
        </w:tc>
        <w:tc>
          <w:tcPr>
            <w:tcW w:w="414" w:type="dxa"/>
            <w:shd w:val="clear" w:color="auto" w:fill="auto"/>
          </w:tcPr>
          <w:p w14:paraId="03036299" w14:textId="77777777" w:rsidR="00723575" w:rsidRDefault="00723575" w:rsidP="005C7B6B">
            <w:pPr>
              <w:jc w:val="center"/>
              <w:rPr>
                <w:bCs/>
                <w:color w:val="000000" w:themeColor="text1"/>
              </w:rPr>
            </w:pPr>
          </w:p>
        </w:tc>
        <w:tc>
          <w:tcPr>
            <w:tcW w:w="414" w:type="dxa"/>
            <w:shd w:val="clear" w:color="auto" w:fill="auto"/>
          </w:tcPr>
          <w:p w14:paraId="33EA3D15" w14:textId="77777777" w:rsidR="00723575" w:rsidRDefault="00723575" w:rsidP="005C7B6B">
            <w:pPr>
              <w:jc w:val="center"/>
              <w:rPr>
                <w:bCs/>
                <w:color w:val="000000" w:themeColor="text1"/>
              </w:rPr>
            </w:pPr>
          </w:p>
        </w:tc>
        <w:tc>
          <w:tcPr>
            <w:tcW w:w="414" w:type="dxa"/>
            <w:shd w:val="clear" w:color="auto" w:fill="auto"/>
          </w:tcPr>
          <w:p w14:paraId="3C361CA2" w14:textId="77777777" w:rsidR="00723575" w:rsidRDefault="00723575" w:rsidP="005C7B6B">
            <w:pPr>
              <w:jc w:val="center"/>
              <w:rPr>
                <w:bCs/>
                <w:color w:val="000000" w:themeColor="text1"/>
              </w:rPr>
            </w:pPr>
          </w:p>
        </w:tc>
        <w:tc>
          <w:tcPr>
            <w:tcW w:w="414" w:type="dxa"/>
            <w:shd w:val="clear" w:color="auto" w:fill="auto"/>
          </w:tcPr>
          <w:p w14:paraId="02F540B5" w14:textId="77777777" w:rsidR="00723575" w:rsidRDefault="00723575" w:rsidP="005C7B6B">
            <w:pPr>
              <w:jc w:val="center"/>
              <w:rPr>
                <w:bCs/>
                <w:color w:val="000000" w:themeColor="text1"/>
              </w:rPr>
            </w:pPr>
          </w:p>
        </w:tc>
        <w:tc>
          <w:tcPr>
            <w:tcW w:w="414" w:type="dxa"/>
            <w:shd w:val="clear" w:color="auto" w:fill="auto"/>
          </w:tcPr>
          <w:p w14:paraId="15C008AB" w14:textId="77777777" w:rsidR="00723575" w:rsidRDefault="00723575" w:rsidP="005C7B6B">
            <w:pPr>
              <w:jc w:val="center"/>
              <w:rPr>
                <w:bCs/>
                <w:color w:val="000000" w:themeColor="text1"/>
              </w:rPr>
            </w:pPr>
          </w:p>
        </w:tc>
        <w:tc>
          <w:tcPr>
            <w:tcW w:w="414" w:type="dxa"/>
            <w:shd w:val="clear" w:color="auto" w:fill="auto"/>
          </w:tcPr>
          <w:p w14:paraId="03194259" w14:textId="77777777" w:rsidR="00723575" w:rsidRDefault="00723575" w:rsidP="005C7B6B">
            <w:pPr>
              <w:jc w:val="center"/>
              <w:rPr>
                <w:bCs/>
                <w:color w:val="000000" w:themeColor="text1"/>
              </w:rPr>
            </w:pPr>
          </w:p>
        </w:tc>
        <w:tc>
          <w:tcPr>
            <w:tcW w:w="414" w:type="dxa"/>
            <w:shd w:val="clear" w:color="auto" w:fill="auto"/>
          </w:tcPr>
          <w:p w14:paraId="7B12F99D" w14:textId="77777777" w:rsidR="00723575" w:rsidRDefault="00723575" w:rsidP="005C7B6B">
            <w:pPr>
              <w:jc w:val="center"/>
              <w:rPr>
                <w:bCs/>
                <w:color w:val="000000" w:themeColor="text1"/>
              </w:rPr>
            </w:pPr>
          </w:p>
        </w:tc>
        <w:tc>
          <w:tcPr>
            <w:tcW w:w="414" w:type="dxa"/>
            <w:shd w:val="clear" w:color="auto" w:fill="auto"/>
          </w:tcPr>
          <w:p w14:paraId="21FEFF77" w14:textId="77777777" w:rsidR="00723575" w:rsidRDefault="00723575" w:rsidP="005C7B6B">
            <w:pPr>
              <w:jc w:val="center"/>
              <w:rPr>
                <w:bCs/>
                <w:color w:val="000000" w:themeColor="text1"/>
              </w:rPr>
            </w:pPr>
          </w:p>
        </w:tc>
        <w:tc>
          <w:tcPr>
            <w:tcW w:w="414" w:type="dxa"/>
            <w:shd w:val="clear" w:color="auto" w:fill="auto"/>
          </w:tcPr>
          <w:p w14:paraId="4E9B3359" w14:textId="77777777" w:rsidR="00723575" w:rsidRDefault="00723575" w:rsidP="005C7B6B">
            <w:pPr>
              <w:jc w:val="center"/>
              <w:rPr>
                <w:bCs/>
                <w:color w:val="000000" w:themeColor="text1"/>
              </w:rPr>
            </w:pPr>
          </w:p>
        </w:tc>
        <w:tc>
          <w:tcPr>
            <w:tcW w:w="414" w:type="dxa"/>
            <w:shd w:val="clear" w:color="auto" w:fill="auto"/>
          </w:tcPr>
          <w:p w14:paraId="330DC33C" w14:textId="77777777" w:rsidR="00723575" w:rsidRDefault="00723575" w:rsidP="005C7B6B">
            <w:pPr>
              <w:jc w:val="center"/>
              <w:rPr>
                <w:bCs/>
                <w:color w:val="000000" w:themeColor="text1"/>
              </w:rPr>
            </w:pPr>
          </w:p>
        </w:tc>
        <w:tc>
          <w:tcPr>
            <w:tcW w:w="414" w:type="dxa"/>
            <w:shd w:val="clear" w:color="auto" w:fill="auto"/>
          </w:tcPr>
          <w:p w14:paraId="3207AFD6" w14:textId="77777777" w:rsidR="00723575" w:rsidRDefault="00723575" w:rsidP="005C7B6B">
            <w:pPr>
              <w:jc w:val="center"/>
              <w:rPr>
                <w:bCs/>
                <w:color w:val="000000" w:themeColor="text1"/>
              </w:rPr>
            </w:pPr>
          </w:p>
        </w:tc>
        <w:tc>
          <w:tcPr>
            <w:tcW w:w="414" w:type="dxa"/>
            <w:shd w:val="clear" w:color="auto" w:fill="auto"/>
          </w:tcPr>
          <w:p w14:paraId="6BF172D1" w14:textId="77777777" w:rsidR="00723575" w:rsidRDefault="00723575" w:rsidP="005C7B6B">
            <w:pPr>
              <w:jc w:val="center"/>
              <w:rPr>
                <w:bCs/>
                <w:color w:val="000000" w:themeColor="text1"/>
              </w:rPr>
            </w:pPr>
          </w:p>
        </w:tc>
        <w:tc>
          <w:tcPr>
            <w:tcW w:w="414" w:type="dxa"/>
            <w:shd w:val="clear" w:color="auto" w:fill="auto"/>
          </w:tcPr>
          <w:p w14:paraId="28CEA01B" w14:textId="77777777" w:rsidR="00723575" w:rsidRDefault="00723575" w:rsidP="005C7B6B">
            <w:pPr>
              <w:jc w:val="center"/>
              <w:rPr>
                <w:bCs/>
                <w:color w:val="000000" w:themeColor="text1"/>
              </w:rPr>
            </w:pPr>
          </w:p>
        </w:tc>
        <w:tc>
          <w:tcPr>
            <w:tcW w:w="414" w:type="dxa"/>
            <w:shd w:val="clear" w:color="auto" w:fill="auto"/>
          </w:tcPr>
          <w:p w14:paraId="19E1001B" w14:textId="77777777" w:rsidR="00723575" w:rsidRDefault="00723575" w:rsidP="005C7B6B">
            <w:pPr>
              <w:jc w:val="center"/>
              <w:rPr>
                <w:bCs/>
                <w:color w:val="000000" w:themeColor="text1"/>
              </w:rPr>
            </w:pPr>
          </w:p>
        </w:tc>
        <w:tc>
          <w:tcPr>
            <w:tcW w:w="414" w:type="dxa"/>
            <w:shd w:val="clear" w:color="auto" w:fill="auto"/>
          </w:tcPr>
          <w:p w14:paraId="67CDCC8B" w14:textId="77777777" w:rsidR="00723575" w:rsidRDefault="00723575" w:rsidP="005C7B6B">
            <w:pPr>
              <w:jc w:val="center"/>
              <w:rPr>
                <w:bCs/>
                <w:color w:val="000000" w:themeColor="text1"/>
              </w:rPr>
            </w:pPr>
          </w:p>
        </w:tc>
        <w:tc>
          <w:tcPr>
            <w:tcW w:w="414" w:type="dxa"/>
            <w:shd w:val="clear" w:color="auto" w:fill="auto"/>
          </w:tcPr>
          <w:p w14:paraId="5D2CEE4D" w14:textId="77777777" w:rsidR="00723575" w:rsidRDefault="00723575" w:rsidP="005C7B6B">
            <w:pPr>
              <w:jc w:val="center"/>
              <w:rPr>
                <w:bCs/>
                <w:color w:val="000000" w:themeColor="text1"/>
              </w:rPr>
            </w:pPr>
          </w:p>
        </w:tc>
        <w:tc>
          <w:tcPr>
            <w:tcW w:w="415" w:type="dxa"/>
            <w:shd w:val="clear" w:color="auto" w:fill="auto"/>
          </w:tcPr>
          <w:p w14:paraId="1FBED8D7" w14:textId="77777777" w:rsidR="00723575" w:rsidRDefault="00723575" w:rsidP="005C7B6B">
            <w:pPr>
              <w:jc w:val="center"/>
              <w:rPr>
                <w:bCs/>
                <w:color w:val="000000" w:themeColor="text1"/>
              </w:rPr>
            </w:pPr>
          </w:p>
        </w:tc>
      </w:tr>
      <w:tr w:rsidR="00723575" w14:paraId="2CA3371A" w14:textId="77777777" w:rsidTr="005C7B6B">
        <w:trPr>
          <w:trHeight w:val="20"/>
        </w:trPr>
        <w:tc>
          <w:tcPr>
            <w:tcW w:w="529" w:type="dxa"/>
            <w:shd w:val="clear" w:color="auto" w:fill="auto"/>
          </w:tcPr>
          <w:p w14:paraId="2218C09C" w14:textId="77777777" w:rsidR="00723575" w:rsidRPr="00974E4C" w:rsidRDefault="00723575" w:rsidP="005C7B6B">
            <w:pPr>
              <w:jc w:val="center"/>
              <w:rPr>
                <w:bCs/>
                <w:color w:val="000000" w:themeColor="text1"/>
                <w:sz w:val="18"/>
                <w:szCs w:val="18"/>
              </w:rPr>
            </w:pPr>
            <w:r w:rsidRPr="00974E4C">
              <w:rPr>
                <w:sz w:val="18"/>
                <w:szCs w:val="18"/>
              </w:rPr>
              <w:t>17</w:t>
            </w:r>
          </w:p>
        </w:tc>
        <w:tc>
          <w:tcPr>
            <w:tcW w:w="414" w:type="dxa"/>
            <w:shd w:val="clear" w:color="auto" w:fill="auto"/>
          </w:tcPr>
          <w:p w14:paraId="2AA1EA07" w14:textId="77777777" w:rsidR="00723575" w:rsidRDefault="00723575" w:rsidP="005C7B6B">
            <w:pPr>
              <w:jc w:val="center"/>
              <w:rPr>
                <w:bCs/>
                <w:color w:val="000000" w:themeColor="text1"/>
              </w:rPr>
            </w:pPr>
          </w:p>
        </w:tc>
        <w:tc>
          <w:tcPr>
            <w:tcW w:w="414" w:type="dxa"/>
            <w:shd w:val="clear" w:color="auto" w:fill="auto"/>
          </w:tcPr>
          <w:p w14:paraId="209BE1B7" w14:textId="77777777" w:rsidR="00723575" w:rsidRDefault="00723575" w:rsidP="005C7B6B">
            <w:pPr>
              <w:jc w:val="center"/>
              <w:rPr>
                <w:bCs/>
                <w:color w:val="000000" w:themeColor="text1"/>
              </w:rPr>
            </w:pPr>
          </w:p>
        </w:tc>
        <w:tc>
          <w:tcPr>
            <w:tcW w:w="414" w:type="dxa"/>
            <w:shd w:val="clear" w:color="auto" w:fill="auto"/>
          </w:tcPr>
          <w:p w14:paraId="172EF4C9" w14:textId="77777777" w:rsidR="00723575" w:rsidRDefault="00723575" w:rsidP="005C7B6B">
            <w:pPr>
              <w:jc w:val="center"/>
              <w:rPr>
                <w:bCs/>
                <w:color w:val="000000" w:themeColor="text1"/>
              </w:rPr>
            </w:pPr>
          </w:p>
        </w:tc>
        <w:tc>
          <w:tcPr>
            <w:tcW w:w="414" w:type="dxa"/>
            <w:shd w:val="clear" w:color="auto" w:fill="auto"/>
          </w:tcPr>
          <w:p w14:paraId="7F718B8C" w14:textId="77777777" w:rsidR="00723575" w:rsidRDefault="00723575" w:rsidP="005C7B6B">
            <w:pPr>
              <w:jc w:val="center"/>
              <w:rPr>
                <w:bCs/>
                <w:color w:val="000000" w:themeColor="text1"/>
              </w:rPr>
            </w:pPr>
          </w:p>
        </w:tc>
        <w:tc>
          <w:tcPr>
            <w:tcW w:w="414" w:type="dxa"/>
            <w:shd w:val="clear" w:color="auto" w:fill="auto"/>
          </w:tcPr>
          <w:p w14:paraId="42037378" w14:textId="77777777" w:rsidR="00723575" w:rsidRDefault="00723575" w:rsidP="005C7B6B">
            <w:pPr>
              <w:jc w:val="center"/>
              <w:rPr>
                <w:bCs/>
                <w:color w:val="000000" w:themeColor="text1"/>
              </w:rPr>
            </w:pPr>
          </w:p>
        </w:tc>
        <w:tc>
          <w:tcPr>
            <w:tcW w:w="414" w:type="dxa"/>
            <w:shd w:val="clear" w:color="auto" w:fill="auto"/>
          </w:tcPr>
          <w:p w14:paraId="197194F1" w14:textId="77777777" w:rsidR="00723575" w:rsidRDefault="00723575" w:rsidP="005C7B6B">
            <w:pPr>
              <w:jc w:val="center"/>
              <w:rPr>
                <w:bCs/>
                <w:color w:val="000000" w:themeColor="text1"/>
              </w:rPr>
            </w:pPr>
          </w:p>
        </w:tc>
        <w:tc>
          <w:tcPr>
            <w:tcW w:w="414" w:type="dxa"/>
            <w:shd w:val="clear" w:color="auto" w:fill="auto"/>
          </w:tcPr>
          <w:p w14:paraId="356BACEE" w14:textId="77777777" w:rsidR="00723575" w:rsidRDefault="00723575" w:rsidP="005C7B6B">
            <w:pPr>
              <w:jc w:val="center"/>
              <w:rPr>
                <w:bCs/>
                <w:color w:val="000000" w:themeColor="text1"/>
              </w:rPr>
            </w:pPr>
          </w:p>
        </w:tc>
        <w:tc>
          <w:tcPr>
            <w:tcW w:w="414" w:type="dxa"/>
            <w:shd w:val="clear" w:color="auto" w:fill="auto"/>
          </w:tcPr>
          <w:p w14:paraId="7ED5F5F5" w14:textId="77777777" w:rsidR="00723575" w:rsidRDefault="00723575" w:rsidP="005C7B6B">
            <w:pPr>
              <w:jc w:val="center"/>
              <w:rPr>
                <w:bCs/>
                <w:color w:val="000000" w:themeColor="text1"/>
              </w:rPr>
            </w:pPr>
          </w:p>
        </w:tc>
        <w:tc>
          <w:tcPr>
            <w:tcW w:w="414" w:type="dxa"/>
            <w:shd w:val="clear" w:color="auto" w:fill="auto"/>
          </w:tcPr>
          <w:p w14:paraId="7149AD7D" w14:textId="77777777" w:rsidR="00723575" w:rsidRDefault="00723575" w:rsidP="005C7B6B">
            <w:pPr>
              <w:jc w:val="center"/>
              <w:rPr>
                <w:bCs/>
                <w:color w:val="000000" w:themeColor="text1"/>
              </w:rPr>
            </w:pPr>
          </w:p>
        </w:tc>
        <w:tc>
          <w:tcPr>
            <w:tcW w:w="414" w:type="dxa"/>
            <w:shd w:val="clear" w:color="auto" w:fill="auto"/>
          </w:tcPr>
          <w:p w14:paraId="32918D6C" w14:textId="77777777" w:rsidR="00723575" w:rsidRDefault="00723575" w:rsidP="005C7B6B">
            <w:pPr>
              <w:jc w:val="center"/>
              <w:rPr>
                <w:bCs/>
                <w:color w:val="000000" w:themeColor="text1"/>
              </w:rPr>
            </w:pPr>
          </w:p>
        </w:tc>
        <w:tc>
          <w:tcPr>
            <w:tcW w:w="414" w:type="dxa"/>
            <w:shd w:val="clear" w:color="auto" w:fill="auto"/>
          </w:tcPr>
          <w:p w14:paraId="14EB2933" w14:textId="77777777" w:rsidR="00723575" w:rsidRDefault="00723575" w:rsidP="005C7B6B">
            <w:pPr>
              <w:jc w:val="center"/>
              <w:rPr>
                <w:bCs/>
                <w:color w:val="000000" w:themeColor="text1"/>
              </w:rPr>
            </w:pPr>
          </w:p>
        </w:tc>
        <w:tc>
          <w:tcPr>
            <w:tcW w:w="414" w:type="dxa"/>
            <w:shd w:val="clear" w:color="auto" w:fill="auto"/>
          </w:tcPr>
          <w:p w14:paraId="1C984F83" w14:textId="77777777" w:rsidR="00723575" w:rsidRDefault="00723575" w:rsidP="005C7B6B">
            <w:pPr>
              <w:jc w:val="center"/>
              <w:rPr>
                <w:bCs/>
                <w:color w:val="000000" w:themeColor="text1"/>
              </w:rPr>
            </w:pPr>
          </w:p>
        </w:tc>
        <w:tc>
          <w:tcPr>
            <w:tcW w:w="414" w:type="dxa"/>
            <w:shd w:val="clear" w:color="auto" w:fill="auto"/>
          </w:tcPr>
          <w:p w14:paraId="1A2F2118" w14:textId="77777777" w:rsidR="00723575" w:rsidRDefault="00723575" w:rsidP="005C7B6B">
            <w:pPr>
              <w:jc w:val="center"/>
              <w:rPr>
                <w:bCs/>
                <w:color w:val="000000" w:themeColor="text1"/>
              </w:rPr>
            </w:pPr>
          </w:p>
        </w:tc>
        <w:tc>
          <w:tcPr>
            <w:tcW w:w="414" w:type="dxa"/>
            <w:shd w:val="clear" w:color="auto" w:fill="auto"/>
          </w:tcPr>
          <w:p w14:paraId="1D155AA8" w14:textId="77777777" w:rsidR="00723575" w:rsidRDefault="00723575" w:rsidP="005C7B6B">
            <w:pPr>
              <w:jc w:val="center"/>
              <w:rPr>
                <w:bCs/>
                <w:color w:val="000000" w:themeColor="text1"/>
              </w:rPr>
            </w:pPr>
          </w:p>
        </w:tc>
        <w:tc>
          <w:tcPr>
            <w:tcW w:w="414" w:type="dxa"/>
            <w:shd w:val="clear" w:color="auto" w:fill="auto"/>
          </w:tcPr>
          <w:p w14:paraId="574396B4" w14:textId="77777777" w:rsidR="00723575" w:rsidRDefault="00723575" w:rsidP="005C7B6B">
            <w:pPr>
              <w:jc w:val="center"/>
              <w:rPr>
                <w:bCs/>
                <w:color w:val="000000" w:themeColor="text1"/>
              </w:rPr>
            </w:pPr>
          </w:p>
        </w:tc>
        <w:tc>
          <w:tcPr>
            <w:tcW w:w="414" w:type="dxa"/>
            <w:shd w:val="clear" w:color="auto" w:fill="auto"/>
          </w:tcPr>
          <w:p w14:paraId="56F94FA8" w14:textId="77777777" w:rsidR="00723575" w:rsidRDefault="00723575" w:rsidP="005C7B6B">
            <w:pPr>
              <w:jc w:val="center"/>
              <w:rPr>
                <w:bCs/>
                <w:color w:val="000000" w:themeColor="text1"/>
              </w:rPr>
            </w:pPr>
          </w:p>
        </w:tc>
        <w:tc>
          <w:tcPr>
            <w:tcW w:w="414" w:type="dxa"/>
            <w:shd w:val="clear" w:color="auto" w:fill="auto"/>
          </w:tcPr>
          <w:p w14:paraId="3571B8D2" w14:textId="77777777" w:rsidR="00723575" w:rsidRDefault="00723575" w:rsidP="005C7B6B">
            <w:pPr>
              <w:jc w:val="center"/>
              <w:rPr>
                <w:bCs/>
                <w:color w:val="000000" w:themeColor="text1"/>
              </w:rPr>
            </w:pPr>
          </w:p>
        </w:tc>
        <w:tc>
          <w:tcPr>
            <w:tcW w:w="414" w:type="dxa"/>
            <w:shd w:val="clear" w:color="auto" w:fill="auto"/>
          </w:tcPr>
          <w:p w14:paraId="66CC337E" w14:textId="77777777" w:rsidR="00723575" w:rsidRDefault="00723575" w:rsidP="005C7B6B">
            <w:pPr>
              <w:jc w:val="center"/>
              <w:rPr>
                <w:bCs/>
                <w:color w:val="000000" w:themeColor="text1"/>
              </w:rPr>
            </w:pPr>
          </w:p>
        </w:tc>
        <w:tc>
          <w:tcPr>
            <w:tcW w:w="414" w:type="dxa"/>
            <w:shd w:val="clear" w:color="auto" w:fill="auto"/>
          </w:tcPr>
          <w:p w14:paraId="42E0557F" w14:textId="77777777" w:rsidR="00723575" w:rsidRDefault="00723575" w:rsidP="005C7B6B">
            <w:pPr>
              <w:jc w:val="center"/>
              <w:rPr>
                <w:bCs/>
                <w:color w:val="000000" w:themeColor="text1"/>
              </w:rPr>
            </w:pPr>
          </w:p>
        </w:tc>
        <w:tc>
          <w:tcPr>
            <w:tcW w:w="414" w:type="dxa"/>
            <w:shd w:val="clear" w:color="auto" w:fill="auto"/>
          </w:tcPr>
          <w:p w14:paraId="333CB21E" w14:textId="77777777" w:rsidR="00723575" w:rsidRDefault="00723575" w:rsidP="005C7B6B">
            <w:pPr>
              <w:jc w:val="center"/>
              <w:rPr>
                <w:bCs/>
                <w:color w:val="000000" w:themeColor="text1"/>
              </w:rPr>
            </w:pPr>
          </w:p>
        </w:tc>
        <w:tc>
          <w:tcPr>
            <w:tcW w:w="414" w:type="dxa"/>
            <w:shd w:val="clear" w:color="auto" w:fill="auto"/>
          </w:tcPr>
          <w:p w14:paraId="3A89FF97" w14:textId="77777777" w:rsidR="00723575" w:rsidRDefault="00723575" w:rsidP="005C7B6B">
            <w:pPr>
              <w:jc w:val="center"/>
              <w:rPr>
                <w:bCs/>
                <w:color w:val="000000" w:themeColor="text1"/>
              </w:rPr>
            </w:pPr>
          </w:p>
        </w:tc>
        <w:tc>
          <w:tcPr>
            <w:tcW w:w="414" w:type="dxa"/>
            <w:shd w:val="clear" w:color="auto" w:fill="auto"/>
          </w:tcPr>
          <w:p w14:paraId="5B1F23C3" w14:textId="77777777" w:rsidR="00723575" w:rsidRDefault="00723575" w:rsidP="005C7B6B">
            <w:pPr>
              <w:jc w:val="center"/>
              <w:rPr>
                <w:bCs/>
                <w:color w:val="000000" w:themeColor="text1"/>
              </w:rPr>
            </w:pPr>
          </w:p>
        </w:tc>
        <w:tc>
          <w:tcPr>
            <w:tcW w:w="414" w:type="dxa"/>
            <w:shd w:val="clear" w:color="auto" w:fill="auto"/>
          </w:tcPr>
          <w:p w14:paraId="54ABDCDC" w14:textId="77777777" w:rsidR="00723575" w:rsidRDefault="00723575" w:rsidP="005C7B6B">
            <w:pPr>
              <w:jc w:val="center"/>
              <w:rPr>
                <w:bCs/>
                <w:color w:val="000000" w:themeColor="text1"/>
              </w:rPr>
            </w:pPr>
          </w:p>
        </w:tc>
        <w:tc>
          <w:tcPr>
            <w:tcW w:w="414" w:type="dxa"/>
            <w:shd w:val="clear" w:color="auto" w:fill="auto"/>
          </w:tcPr>
          <w:p w14:paraId="6044C8C6" w14:textId="77777777" w:rsidR="00723575" w:rsidRDefault="00723575" w:rsidP="005C7B6B">
            <w:pPr>
              <w:jc w:val="center"/>
              <w:rPr>
                <w:bCs/>
                <w:color w:val="000000" w:themeColor="text1"/>
              </w:rPr>
            </w:pPr>
          </w:p>
        </w:tc>
        <w:tc>
          <w:tcPr>
            <w:tcW w:w="414" w:type="dxa"/>
            <w:shd w:val="clear" w:color="auto" w:fill="auto"/>
          </w:tcPr>
          <w:p w14:paraId="49D74080" w14:textId="77777777" w:rsidR="00723575" w:rsidRDefault="00723575" w:rsidP="005C7B6B">
            <w:pPr>
              <w:jc w:val="center"/>
              <w:rPr>
                <w:bCs/>
                <w:color w:val="000000" w:themeColor="text1"/>
              </w:rPr>
            </w:pPr>
          </w:p>
        </w:tc>
        <w:tc>
          <w:tcPr>
            <w:tcW w:w="414" w:type="dxa"/>
            <w:shd w:val="clear" w:color="auto" w:fill="auto"/>
          </w:tcPr>
          <w:p w14:paraId="61D24FE8" w14:textId="77777777" w:rsidR="00723575" w:rsidRDefault="00723575" w:rsidP="005C7B6B">
            <w:pPr>
              <w:jc w:val="center"/>
              <w:rPr>
                <w:bCs/>
                <w:color w:val="000000" w:themeColor="text1"/>
              </w:rPr>
            </w:pPr>
          </w:p>
        </w:tc>
        <w:tc>
          <w:tcPr>
            <w:tcW w:w="414" w:type="dxa"/>
            <w:shd w:val="clear" w:color="auto" w:fill="auto"/>
          </w:tcPr>
          <w:p w14:paraId="5C505637" w14:textId="77777777" w:rsidR="00723575" w:rsidRDefault="00723575" w:rsidP="005C7B6B">
            <w:pPr>
              <w:jc w:val="center"/>
              <w:rPr>
                <w:bCs/>
                <w:color w:val="000000" w:themeColor="text1"/>
              </w:rPr>
            </w:pPr>
          </w:p>
        </w:tc>
        <w:tc>
          <w:tcPr>
            <w:tcW w:w="414" w:type="dxa"/>
            <w:shd w:val="clear" w:color="auto" w:fill="auto"/>
          </w:tcPr>
          <w:p w14:paraId="11085B25" w14:textId="77777777" w:rsidR="00723575" w:rsidRDefault="00723575" w:rsidP="005C7B6B">
            <w:pPr>
              <w:jc w:val="center"/>
              <w:rPr>
                <w:bCs/>
                <w:color w:val="000000" w:themeColor="text1"/>
              </w:rPr>
            </w:pPr>
          </w:p>
        </w:tc>
        <w:tc>
          <w:tcPr>
            <w:tcW w:w="414" w:type="dxa"/>
            <w:shd w:val="clear" w:color="auto" w:fill="auto"/>
          </w:tcPr>
          <w:p w14:paraId="089D41C8" w14:textId="77777777" w:rsidR="00723575" w:rsidRDefault="00723575" w:rsidP="005C7B6B">
            <w:pPr>
              <w:jc w:val="center"/>
              <w:rPr>
                <w:bCs/>
                <w:color w:val="000000" w:themeColor="text1"/>
              </w:rPr>
            </w:pPr>
          </w:p>
        </w:tc>
        <w:tc>
          <w:tcPr>
            <w:tcW w:w="415" w:type="dxa"/>
            <w:shd w:val="clear" w:color="auto" w:fill="auto"/>
          </w:tcPr>
          <w:p w14:paraId="13F156FF" w14:textId="77777777" w:rsidR="00723575" w:rsidRDefault="00723575" w:rsidP="005C7B6B">
            <w:pPr>
              <w:jc w:val="center"/>
              <w:rPr>
                <w:bCs/>
                <w:color w:val="000000" w:themeColor="text1"/>
              </w:rPr>
            </w:pPr>
          </w:p>
        </w:tc>
      </w:tr>
      <w:tr w:rsidR="00723575" w14:paraId="18BCBFFA" w14:textId="77777777" w:rsidTr="005C7B6B">
        <w:trPr>
          <w:trHeight w:val="20"/>
        </w:trPr>
        <w:tc>
          <w:tcPr>
            <w:tcW w:w="529" w:type="dxa"/>
            <w:shd w:val="clear" w:color="auto" w:fill="auto"/>
          </w:tcPr>
          <w:p w14:paraId="0C859858" w14:textId="77777777" w:rsidR="00723575" w:rsidRPr="00974E4C" w:rsidRDefault="00723575" w:rsidP="005C7B6B">
            <w:pPr>
              <w:jc w:val="center"/>
              <w:rPr>
                <w:bCs/>
                <w:color w:val="000000" w:themeColor="text1"/>
                <w:sz w:val="18"/>
                <w:szCs w:val="18"/>
              </w:rPr>
            </w:pPr>
            <w:r w:rsidRPr="00974E4C">
              <w:rPr>
                <w:sz w:val="18"/>
                <w:szCs w:val="18"/>
              </w:rPr>
              <w:t>18</w:t>
            </w:r>
          </w:p>
        </w:tc>
        <w:tc>
          <w:tcPr>
            <w:tcW w:w="414" w:type="dxa"/>
            <w:shd w:val="clear" w:color="auto" w:fill="auto"/>
          </w:tcPr>
          <w:p w14:paraId="7C322EC6" w14:textId="77777777" w:rsidR="00723575" w:rsidRDefault="00723575" w:rsidP="005C7B6B">
            <w:pPr>
              <w:jc w:val="center"/>
              <w:rPr>
                <w:bCs/>
                <w:color w:val="000000" w:themeColor="text1"/>
              </w:rPr>
            </w:pPr>
          </w:p>
        </w:tc>
        <w:tc>
          <w:tcPr>
            <w:tcW w:w="414" w:type="dxa"/>
            <w:shd w:val="clear" w:color="auto" w:fill="auto"/>
          </w:tcPr>
          <w:p w14:paraId="2C3954B9" w14:textId="77777777" w:rsidR="00723575" w:rsidRDefault="00723575" w:rsidP="005C7B6B">
            <w:pPr>
              <w:jc w:val="center"/>
              <w:rPr>
                <w:bCs/>
                <w:color w:val="000000" w:themeColor="text1"/>
              </w:rPr>
            </w:pPr>
          </w:p>
        </w:tc>
        <w:tc>
          <w:tcPr>
            <w:tcW w:w="414" w:type="dxa"/>
            <w:shd w:val="clear" w:color="auto" w:fill="auto"/>
          </w:tcPr>
          <w:p w14:paraId="2E73FB2D" w14:textId="77777777" w:rsidR="00723575" w:rsidRDefault="00723575" w:rsidP="005C7B6B">
            <w:pPr>
              <w:jc w:val="center"/>
              <w:rPr>
                <w:bCs/>
                <w:color w:val="000000" w:themeColor="text1"/>
              </w:rPr>
            </w:pPr>
          </w:p>
        </w:tc>
        <w:tc>
          <w:tcPr>
            <w:tcW w:w="414" w:type="dxa"/>
            <w:shd w:val="clear" w:color="auto" w:fill="auto"/>
          </w:tcPr>
          <w:p w14:paraId="3277A924" w14:textId="77777777" w:rsidR="00723575" w:rsidRDefault="00723575" w:rsidP="005C7B6B">
            <w:pPr>
              <w:jc w:val="center"/>
              <w:rPr>
                <w:bCs/>
                <w:color w:val="000000" w:themeColor="text1"/>
              </w:rPr>
            </w:pPr>
          </w:p>
        </w:tc>
        <w:tc>
          <w:tcPr>
            <w:tcW w:w="414" w:type="dxa"/>
            <w:shd w:val="clear" w:color="auto" w:fill="auto"/>
          </w:tcPr>
          <w:p w14:paraId="33A0A1F8" w14:textId="77777777" w:rsidR="00723575" w:rsidRDefault="00723575" w:rsidP="005C7B6B">
            <w:pPr>
              <w:jc w:val="center"/>
              <w:rPr>
                <w:bCs/>
                <w:color w:val="000000" w:themeColor="text1"/>
              </w:rPr>
            </w:pPr>
          </w:p>
        </w:tc>
        <w:tc>
          <w:tcPr>
            <w:tcW w:w="414" w:type="dxa"/>
            <w:shd w:val="clear" w:color="auto" w:fill="auto"/>
          </w:tcPr>
          <w:p w14:paraId="34728368" w14:textId="77777777" w:rsidR="00723575" w:rsidRDefault="00723575" w:rsidP="005C7B6B">
            <w:pPr>
              <w:jc w:val="center"/>
              <w:rPr>
                <w:bCs/>
                <w:color w:val="000000" w:themeColor="text1"/>
              </w:rPr>
            </w:pPr>
          </w:p>
        </w:tc>
        <w:tc>
          <w:tcPr>
            <w:tcW w:w="414" w:type="dxa"/>
            <w:shd w:val="clear" w:color="auto" w:fill="auto"/>
          </w:tcPr>
          <w:p w14:paraId="2827FE3B" w14:textId="77777777" w:rsidR="00723575" w:rsidRDefault="00723575" w:rsidP="005C7B6B">
            <w:pPr>
              <w:jc w:val="center"/>
              <w:rPr>
                <w:bCs/>
                <w:color w:val="000000" w:themeColor="text1"/>
              </w:rPr>
            </w:pPr>
          </w:p>
        </w:tc>
        <w:tc>
          <w:tcPr>
            <w:tcW w:w="414" w:type="dxa"/>
            <w:shd w:val="clear" w:color="auto" w:fill="auto"/>
          </w:tcPr>
          <w:p w14:paraId="2150E1EC" w14:textId="77777777" w:rsidR="00723575" w:rsidRDefault="00723575" w:rsidP="005C7B6B">
            <w:pPr>
              <w:jc w:val="center"/>
              <w:rPr>
                <w:bCs/>
                <w:color w:val="000000" w:themeColor="text1"/>
              </w:rPr>
            </w:pPr>
          </w:p>
        </w:tc>
        <w:tc>
          <w:tcPr>
            <w:tcW w:w="414" w:type="dxa"/>
            <w:shd w:val="clear" w:color="auto" w:fill="auto"/>
          </w:tcPr>
          <w:p w14:paraId="36F7CEF6" w14:textId="77777777" w:rsidR="00723575" w:rsidRDefault="00723575" w:rsidP="005C7B6B">
            <w:pPr>
              <w:jc w:val="center"/>
              <w:rPr>
                <w:bCs/>
                <w:color w:val="000000" w:themeColor="text1"/>
              </w:rPr>
            </w:pPr>
          </w:p>
        </w:tc>
        <w:tc>
          <w:tcPr>
            <w:tcW w:w="414" w:type="dxa"/>
            <w:shd w:val="clear" w:color="auto" w:fill="auto"/>
          </w:tcPr>
          <w:p w14:paraId="5BCB7DFF" w14:textId="77777777" w:rsidR="00723575" w:rsidRDefault="00723575" w:rsidP="005C7B6B">
            <w:pPr>
              <w:jc w:val="center"/>
              <w:rPr>
                <w:bCs/>
                <w:color w:val="000000" w:themeColor="text1"/>
              </w:rPr>
            </w:pPr>
          </w:p>
        </w:tc>
        <w:tc>
          <w:tcPr>
            <w:tcW w:w="414" w:type="dxa"/>
            <w:shd w:val="clear" w:color="auto" w:fill="auto"/>
          </w:tcPr>
          <w:p w14:paraId="28AD762E" w14:textId="77777777" w:rsidR="00723575" w:rsidRDefault="00723575" w:rsidP="005C7B6B">
            <w:pPr>
              <w:jc w:val="center"/>
              <w:rPr>
                <w:bCs/>
                <w:color w:val="000000" w:themeColor="text1"/>
              </w:rPr>
            </w:pPr>
          </w:p>
        </w:tc>
        <w:tc>
          <w:tcPr>
            <w:tcW w:w="414" w:type="dxa"/>
            <w:shd w:val="clear" w:color="auto" w:fill="auto"/>
          </w:tcPr>
          <w:p w14:paraId="219B94AF" w14:textId="77777777" w:rsidR="00723575" w:rsidRDefault="00723575" w:rsidP="005C7B6B">
            <w:pPr>
              <w:jc w:val="center"/>
              <w:rPr>
                <w:bCs/>
                <w:color w:val="000000" w:themeColor="text1"/>
              </w:rPr>
            </w:pPr>
          </w:p>
        </w:tc>
        <w:tc>
          <w:tcPr>
            <w:tcW w:w="414" w:type="dxa"/>
            <w:shd w:val="clear" w:color="auto" w:fill="auto"/>
          </w:tcPr>
          <w:p w14:paraId="68A3CC79" w14:textId="77777777" w:rsidR="00723575" w:rsidRDefault="00723575" w:rsidP="005C7B6B">
            <w:pPr>
              <w:jc w:val="center"/>
              <w:rPr>
                <w:bCs/>
                <w:color w:val="000000" w:themeColor="text1"/>
              </w:rPr>
            </w:pPr>
          </w:p>
        </w:tc>
        <w:tc>
          <w:tcPr>
            <w:tcW w:w="414" w:type="dxa"/>
            <w:shd w:val="clear" w:color="auto" w:fill="auto"/>
          </w:tcPr>
          <w:p w14:paraId="6EE8220F" w14:textId="77777777" w:rsidR="00723575" w:rsidRDefault="00723575" w:rsidP="005C7B6B">
            <w:pPr>
              <w:jc w:val="center"/>
              <w:rPr>
                <w:bCs/>
                <w:color w:val="000000" w:themeColor="text1"/>
              </w:rPr>
            </w:pPr>
          </w:p>
        </w:tc>
        <w:tc>
          <w:tcPr>
            <w:tcW w:w="414" w:type="dxa"/>
            <w:shd w:val="clear" w:color="auto" w:fill="auto"/>
          </w:tcPr>
          <w:p w14:paraId="5A6F8D10" w14:textId="77777777" w:rsidR="00723575" w:rsidRDefault="00723575" w:rsidP="005C7B6B">
            <w:pPr>
              <w:jc w:val="center"/>
              <w:rPr>
                <w:bCs/>
                <w:color w:val="000000" w:themeColor="text1"/>
              </w:rPr>
            </w:pPr>
          </w:p>
        </w:tc>
        <w:tc>
          <w:tcPr>
            <w:tcW w:w="414" w:type="dxa"/>
            <w:shd w:val="clear" w:color="auto" w:fill="auto"/>
          </w:tcPr>
          <w:p w14:paraId="04838325" w14:textId="77777777" w:rsidR="00723575" w:rsidRDefault="00723575" w:rsidP="005C7B6B">
            <w:pPr>
              <w:jc w:val="center"/>
              <w:rPr>
                <w:bCs/>
                <w:color w:val="000000" w:themeColor="text1"/>
              </w:rPr>
            </w:pPr>
          </w:p>
        </w:tc>
        <w:tc>
          <w:tcPr>
            <w:tcW w:w="414" w:type="dxa"/>
            <w:shd w:val="clear" w:color="auto" w:fill="auto"/>
          </w:tcPr>
          <w:p w14:paraId="444ADE3C" w14:textId="77777777" w:rsidR="00723575" w:rsidRDefault="00723575" w:rsidP="005C7B6B">
            <w:pPr>
              <w:jc w:val="center"/>
              <w:rPr>
                <w:bCs/>
                <w:color w:val="000000" w:themeColor="text1"/>
              </w:rPr>
            </w:pPr>
          </w:p>
        </w:tc>
        <w:tc>
          <w:tcPr>
            <w:tcW w:w="414" w:type="dxa"/>
            <w:shd w:val="clear" w:color="auto" w:fill="auto"/>
          </w:tcPr>
          <w:p w14:paraId="073C7BB1" w14:textId="77777777" w:rsidR="00723575" w:rsidRDefault="00723575" w:rsidP="005C7B6B">
            <w:pPr>
              <w:jc w:val="center"/>
              <w:rPr>
                <w:bCs/>
                <w:color w:val="000000" w:themeColor="text1"/>
              </w:rPr>
            </w:pPr>
          </w:p>
        </w:tc>
        <w:tc>
          <w:tcPr>
            <w:tcW w:w="414" w:type="dxa"/>
            <w:shd w:val="clear" w:color="auto" w:fill="auto"/>
          </w:tcPr>
          <w:p w14:paraId="3661EB40" w14:textId="77777777" w:rsidR="00723575" w:rsidRDefault="00723575" w:rsidP="005C7B6B">
            <w:pPr>
              <w:jc w:val="center"/>
              <w:rPr>
                <w:bCs/>
                <w:color w:val="000000" w:themeColor="text1"/>
              </w:rPr>
            </w:pPr>
          </w:p>
        </w:tc>
        <w:tc>
          <w:tcPr>
            <w:tcW w:w="414" w:type="dxa"/>
            <w:shd w:val="clear" w:color="auto" w:fill="auto"/>
          </w:tcPr>
          <w:p w14:paraId="658AC7B2" w14:textId="77777777" w:rsidR="00723575" w:rsidRDefault="00723575" w:rsidP="005C7B6B">
            <w:pPr>
              <w:jc w:val="center"/>
              <w:rPr>
                <w:bCs/>
                <w:color w:val="000000" w:themeColor="text1"/>
              </w:rPr>
            </w:pPr>
          </w:p>
        </w:tc>
        <w:tc>
          <w:tcPr>
            <w:tcW w:w="414" w:type="dxa"/>
            <w:shd w:val="clear" w:color="auto" w:fill="auto"/>
          </w:tcPr>
          <w:p w14:paraId="181BE284" w14:textId="77777777" w:rsidR="00723575" w:rsidRDefault="00723575" w:rsidP="005C7B6B">
            <w:pPr>
              <w:jc w:val="center"/>
              <w:rPr>
                <w:bCs/>
                <w:color w:val="000000" w:themeColor="text1"/>
              </w:rPr>
            </w:pPr>
          </w:p>
        </w:tc>
        <w:tc>
          <w:tcPr>
            <w:tcW w:w="414" w:type="dxa"/>
            <w:shd w:val="clear" w:color="auto" w:fill="auto"/>
          </w:tcPr>
          <w:p w14:paraId="00CD962F" w14:textId="77777777" w:rsidR="00723575" w:rsidRDefault="00723575" w:rsidP="005C7B6B">
            <w:pPr>
              <w:jc w:val="center"/>
              <w:rPr>
                <w:bCs/>
                <w:color w:val="000000" w:themeColor="text1"/>
              </w:rPr>
            </w:pPr>
          </w:p>
        </w:tc>
        <w:tc>
          <w:tcPr>
            <w:tcW w:w="414" w:type="dxa"/>
            <w:shd w:val="clear" w:color="auto" w:fill="auto"/>
          </w:tcPr>
          <w:p w14:paraId="6A072D56" w14:textId="77777777" w:rsidR="00723575" w:rsidRDefault="00723575" w:rsidP="005C7B6B">
            <w:pPr>
              <w:jc w:val="center"/>
              <w:rPr>
                <w:bCs/>
                <w:color w:val="000000" w:themeColor="text1"/>
              </w:rPr>
            </w:pPr>
          </w:p>
        </w:tc>
        <w:tc>
          <w:tcPr>
            <w:tcW w:w="414" w:type="dxa"/>
            <w:shd w:val="clear" w:color="auto" w:fill="auto"/>
          </w:tcPr>
          <w:p w14:paraId="30633926" w14:textId="77777777" w:rsidR="00723575" w:rsidRDefault="00723575" w:rsidP="005C7B6B">
            <w:pPr>
              <w:jc w:val="center"/>
              <w:rPr>
                <w:bCs/>
                <w:color w:val="000000" w:themeColor="text1"/>
              </w:rPr>
            </w:pPr>
          </w:p>
        </w:tc>
        <w:tc>
          <w:tcPr>
            <w:tcW w:w="414" w:type="dxa"/>
            <w:shd w:val="clear" w:color="auto" w:fill="auto"/>
          </w:tcPr>
          <w:p w14:paraId="6994443D" w14:textId="77777777" w:rsidR="00723575" w:rsidRDefault="00723575" w:rsidP="005C7B6B">
            <w:pPr>
              <w:jc w:val="center"/>
              <w:rPr>
                <w:bCs/>
                <w:color w:val="000000" w:themeColor="text1"/>
              </w:rPr>
            </w:pPr>
          </w:p>
        </w:tc>
        <w:tc>
          <w:tcPr>
            <w:tcW w:w="414" w:type="dxa"/>
            <w:shd w:val="clear" w:color="auto" w:fill="auto"/>
          </w:tcPr>
          <w:p w14:paraId="780AC567" w14:textId="77777777" w:rsidR="00723575" w:rsidRDefault="00723575" w:rsidP="005C7B6B">
            <w:pPr>
              <w:jc w:val="center"/>
              <w:rPr>
                <w:bCs/>
                <w:color w:val="000000" w:themeColor="text1"/>
              </w:rPr>
            </w:pPr>
          </w:p>
        </w:tc>
        <w:tc>
          <w:tcPr>
            <w:tcW w:w="414" w:type="dxa"/>
            <w:shd w:val="clear" w:color="auto" w:fill="auto"/>
          </w:tcPr>
          <w:p w14:paraId="5043FA2D" w14:textId="77777777" w:rsidR="00723575" w:rsidRDefault="00723575" w:rsidP="005C7B6B">
            <w:pPr>
              <w:jc w:val="center"/>
              <w:rPr>
                <w:bCs/>
                <w:color w:val="000000" w:themeColor="text1"/>
              </w:rPr>
            </w:pPr>
          </w:p>
        </w:tc>
        <w:tc>
          <w:tcPr>
            <w:tcW w:w="414" w:type="dxa"/>
            <w:shd w:val="clear" w:color="auto" w:fill="auto"/>
          </w:tcPr>
          <w:p w14:paraId="5AE170A1" w14:textId="77777777" w:rsidR="00723575" w:rsidRDefault="00723575" w:rsidP="005C7B6B">
            <w:pPr>
              <w:jc w:val="center"/>
              <w:rPr>
                <w:bCs/>
                <w:color w:val="000000" w:themeColor="text1"/>
              </w:rPr>
            </w:pPr>
          </w:p>
        </w:tc>
        <w:tc>
          <w:tcPr>
            <w:tcW w:w="414" w:type="dxa"/>
            <w:shd w:val="clear" w:color="auto" w:fill="auto"/>
          </w:tcPr>
          <w:p w14:paraId="15AAB9FD" w14:textId="77777777" w:rsidR="00723575" w:rsidRDefault="00723575" w:rsidP="005C7B6B">
            <w:pPr>
              <w:jc w:val="center"/>
              <w:rPr>
                <w:bCs/>
                <w:color w:val="000000" w:themeColor="text1"/>
              </w:rPr>
            </w:pPr>
          </w:p>
        </w:tc>
        <w:tc>
          <w:tcPr>
            <w:tcW w:w="415" w:type="dxa"/>
            <w:shd w:val="clear" w:color="auto" w:fill="auto"/>
          </w:tcPr>
          <w:p w14:paraId="51ADEF28" w14:textId="77777777" w:rsidR="00723575" w:rsidRDefault="00723575" w:rsidP="005C7B6B">
            <w:pPr>
              <w:jc w:val="center"/>
              <w:rPr>
                <w:bCs/>
                <w:color w:val="000000" w:themeColor="text1"/>
              </w:rPr>
            </w:pPr>
          </w:p>
        </w:tc>
      </w:tr>
      <w:tr w:rsidR="00723575" w14:paraId="7AA39A0B" w14:textId="77777777" w:rsidTr="005C7B6B">
        <w:trPr>
          <w:trHeight w:val="20"/>
        </w:trPr>
        <w:tc>
          <w:tcPr>
            <w:tcW w:w="529" w:type="dxa"/>
            <w:shd w:val="clear" w:color="auto" w:fill="auto"/>
          </w:tcPr>
          <w:p w14:paraId="1C1DA99F" w14:textId="77777777" w:rsidR="00723575" w:rsidRPr="00974E4C" w:rsidRDefault="00723575" w:rsidP="005C7B6B">
            <w:pPr>
              <w:jc w:val="center"/>
              <w:rPr>
                <w:bCs/>
                <w:color w:val="000000" w:themeColor="text1"/>
                <w:sz w:val="18"/>
                <w:szCs w:val="18"/>
              </w:rPr>
            </w:pPr>
            <w:r w:rsidRPr="00974E4C">
              <w:rPr>
                <w:sz w:val="18"/>
                <w:szCs w:val="18"/>
              </w:rPr>
              <w:t>19</w:t>
            </w:r>
          </w:p>
        </w:tc>
        <w:tc>
          <w:tcPr>
            <w:tcW w:w="414" w:type="dxa"/>
            <w:shd w:val="clear" w:color="auto" w:fill="auto"/>
          </w:tcPr>
          <w:p w14:paraId="3900FD66" w14:textId="77777777" w:rsidR="00723575" w:rsidRDefault="00723575" w:rsidP="005C7B6B">
            <w:pPr>
              <w:jc w:val="center"/>
              <w:rPr>
                <w:bCs/>
                <w:color w:val="000000" w:themeColor="text1"/>
              </w:rPr>
            </w:pPr>
          </w:p>
        </w:tc>
        <w:tc>
          <w:tcPr>
            <w:tcW w:w="414" w:type="dxa"/>
            <w:shd w:val="clear" w:color="auto" w:fill="auto"/>
          </w:tcPr>
          <w:p w14:paraId="7605F437" w14:textId="77777777" w:rsidR="00723575" w:rsidRDefault="00723575" w:rsidP="005C7B6B">
            <w:pPr>
              <w:jc w:val="center"/>
              <w:rPr>
                <w:bCs/>
                <w:color w:val="000000" w:themeColor="text1"/>
              </w:rPr>
            </w:pPr>
          </w:p>
        </w:tc>
        <w:tc>
          <w:tcPr>
            <w:tcW w:w="414" w:type="dxa"/>
            <w:shd w:val="clear" w:color="auto" w:fill="auto"/>
          </w:tcPr>
          <w:p w14:paraId="5D76CABB" w14:textId="77777777" w:rsidR="00723575" w:rsidRDefault="00723575" w:rsidP="005C7B6B">
            <w:pPr>
              <w:jc w:val="center"/>
              <w:rPr>
                <w:bCs/>
                <w:color w:val="000000" w:themeColor="text1"/>
              </w:rPr>
            </w:pPr>
          </w:p>
        </w:tc>
        <w:tc>
          <w:tcPr>
            <w:tcW w:w="414" w:type="dxa"/>
            <w:shd w:val="clear" w:color="auto" w:fill="auto"/>
          </w:tcPr>
          <w:p w14:paraId="314C3F60" w14:textId="77777777" w:rsidR="00723575" w:rsidRDefault="00723575" w:rsidP="005C7B6B">
            <w:pPr>
              <w:jc w:val="center"/>
              <w:rPr>
                <w:bCs/>
                <w:color w:val="000000" w:themeColor="text1"/>
              </w:rPr>
            </w:pPr>
          </w:p>
        </w:tc>
        <w:tc>
          <w:tcPr>
            <w:tcW w:w="414" w:type="dxa"/>
            <w:shd w:val="clear" w:color="auto" w:fill="auto"/>
          </w:tcPr>
          <w:p w14:paraId="55281EBD" w14:textId="77777777" w:rsidR="00723575" w:rsidRDefault="00723575" w:rsidP="005C7B6B">
            <w:pPr>
              <w:jc w:val="center"/>
              <w:rPr>
                <w:bCs/>
                <w:color w:val="000000" w:themeColor="text1"/>
              </w:rPr>
            </w:pPr>
          </w:p>
        </w:tc>
        <w:tc>
          <w:tcPr>
            <w:tcW w:w="414" w:type="dxa"/>
            <w:shd w:val="clear" w:color="auto" w:fill="auto"/>
          </w:tcPr>
          <w:p w14:paraId="7F3022D4" w14:textId="77777777" w:rsidR="00723575" w:rsidRDefault="00723575" w:rsidP="005C7B6B">
            <w:pPr>
              <w:jc w:val="center"/>
              <w:rPr>
                <w:bCs/>
                <w:color w:val="000000" w:themeColor="text1"/>
              </w:rPr>
            </w:pPr>
          </w:p>
        </w:tc>
        <w:tc>
          <w:tcPr>
            <w:tcW w:w="414" w:type="dxa"/>
            <w:shd w:val="clear" w:color="auto" w:fill="auto"/>
          </w:tcPr>
          <w:p w14:paraId="74B52DFA" w14:textId="77777777" w:rsidR="00723575" w:rsidRDefault="00723575" w:rsidP="005C7B6B">
            <w:pPr>
              <w:jc w:val="center"/>
              <w:rPr>
                <w:bCs/>
                <w:color w:val="000000" w:themeColor="text1"/>
              </w:rPr>
            </w:pPr>
          </w:p>
        </w:tc>
        <w:tc>
          <w:tcPr>
            <w:tcW w:w="414" w:type="dxa"/>
            <w:shd w:val="clear" w:color="auto" w:fill="auto"/>
          </w:tcPr>
          <w:p w14:paraId="65B1BF89" w14:textId="77777777" w:rsidR="00723575" w:rsidRDefault="00723575" w:rsidP="005C7B6B">
            <w:pPr>
              <w:jc w:val="center"/>
              <w:rPr>
                <w:bCs/>
                <w:color w:val="000000" w:themeColor="text1"/>
              </w:rPr>
            </w:pPr>
          </w:p>
        </w:tc>
        <w:tc>
          <w:tcPr>
            <w:tcW w:w="414" w:type="dxa"/>
            <w:shd w:val="clear" w:color="auto" w:fill="auto"/>
          </w:tcPr>
          <w:p w14:paraId="6F0DE460" w14:textId="77777777" w:rsidR="00723575" w:rsidRDefault="00723575" w:rsidP="005C7B6B">
            <w:pPr>
              <w:jc w:val="center"/>
              <w:rPr>
                <w:bCs/>
                <w:color w:val="000000" w:themeColor="text1"/>
              </w:rPr>
            </w:pPr>
          </w:p>
        </w:tc>
        <w:tc>
          <w:tcPr>
            <w:tcW w:w="414" w:type="dxa"/>
            <w:shd w:val="clear" w:color="auto" w:fill="auto"/>
          </w:tcPr>
          <w:p w14:paraId="02FF2F83" w14:textId="77777777" w:rsidR="00723575" w:rsidRDefault="00723575" w:rsidP="005C7B6B">
            <w:pPr>
              <w:jc w:val="center"/>
              <w:rPr>
                <w:bCs/>
                <w:color w:val="000000" w:themeColor="text1"/>
              </w:rPr>
            </w:pPr>
          </w:p>
        </w:tc>
        <w:tc>
          <w:tcPr>
            <w:tcW w:w="414" w:type="dxa"/>
            <w:shd w:val="clear" w:color="auto" w:fill="auto"/>
          </w:tcPr>
          <w:p w14:paraId="12CE7927" w14:textId="77777777" w:rsidR="00723575" w:rsidRDefault="00723575" w:rsidP="005C7B6B">
            <w:pPr>
              <w:jc w:val="center"/>
              <w:rPr>
                <w:bCs/>
                <w:color w:val="000000" w:themeColor="text1"/>
              </w:rPr>
            </w:pPr>
          </w:p>
        </w:tc>
        <w:tc>
          <w:tcPr>
            <w:tcW w:w="414" w:type="dxa"/>
            <w:shd w:val="clear" w:color="auto" w:fill="auto"/>
          </w:tcPr>
          <w:p w14:paraId="160A885E" w14:textId="77777777" w:rsidR="00723575" w:rsidRDefault="00723575" w:rsidP="005C7B6B">
            <w:pPr>
              <w:jc w:val="center"/>
              <w:rPr>
                <w:bCs/>
                <w:color w:val="000000" w:themeColor="text1"/>
              </w:rPr>
            </w:pPr>
          </w:p>
        </w:tc>
        <w:tc>
          <w:tcPr>
            <w:tcW w:w="414" w:type="dxa"/>
            <w:shd w:val="clear" w:color="auto" w:fill="auto"/>
          </w:tcPr>
          <w:p w14:paraId="2D1E354C" w14:textId="77777777" w:rsidR="00723575" w:rsidRDefault="00723575" w:rsidP="005C7B6B">
            <w:pPr>
              <w:jc w:val="center"/>
              <w:rPr>
                <w:bCs/>
                <w:color w:val="000000" w:themeColor="text1"/>
              </w:rPr>
            </w:pPr>
          </w:p>
        </w:tc>
        <w:tc>
          <w:tcPr>
            <w:tcW w:w="414" w:type="dxa"/>
            <w:shd w:val="clear" w:color="auto" w:fill="auto"/>
          </w:tcPr>
          <w:p w14:paraId="7AEF7275" w14:textId="77777777" w:rsidR="00723575" w:rsidRDefault="00723575" w:rsidP="005C7B6B">
            <w:pPr>
              <w:jc w:val="center"/>
              <w:rPr>
                <w:bCs/>
                <w:color w:val="000000" w:themeColor="text1"/>
              </w:rPr>
            </w:pPr>
          </w:p>
        </w:tc>
        <w:tc>
          <w:tcPr>
            <w:tcW w:w="414" w:type="dxa"/>
            <w:shd w:val="clear" w:color="auto" w:fill="auto"/>
          </w:tcPr>
          <w:p w14:paraId="4F06E824" w14:textId="77777777" w:rsidR="00723575" w:rsidRDefault="00723575" w:rsidP="005C7B6B">
            <w:pPr>
              <w:jc w:val="center"/>
              <w:rPr>
                <w:bCs/>
                <w:color w:val="000000" w:themeColor="text1"/>
              </w:rPr>
            </w:pPr>
          </w:p>
        </w:tc>
        <w:tc>
          <w:tcPr>
            <w:tcW w:w="414" w:type="dxa"/>
            <w:shd w:val="clear" w:color="auto" w:fill="auto"/>
          </w:tcPr>
          <w:p w14:paraId="57048DCF" w14:textId="77777777" w:rsidR="00723575" w:rsidRDefault="00723575" w:rsidP="005C7B6B">
            <w:pPr>
              <w:jc w:val="center"/>
              <w:rPr>
                <w:bCs/>
                <w:color w:val="000000" w:themeColor="text1"/>
              </w:rPr>
            </w:pPr>
          </w:p>
        </w:tc>
        <w:tc>
          <w:tcPr>
            <w:tcW w:w="414" w:type="dxa"/>
            <w:shd w:val="clear" w:color="auto" w:fill="auto"/>
          </w:tcPr>
          <w:p w14:paraId="64C12B25" w14:textId="77777777" w:rsidR="00723575" w:rsidRDefault="00723575" w:rsidP="005C7B6B">
            <w:pPr>
              <w:jc w:val="center"/>
              <w:rPr>
                <w:bCs/>
                <w:color w:val="000000" w:themeColor="text1"/>
              </w:rPr>
            </w:pPr>
          </w:p>
        </w:tc>
        <w:tc>
          <w:tcPr>
            <w:tcW w:w="414" w:type="dxa"/>
            <w:shd w:val="clear" w:color="auto" w:fill="auto"/>
          </w:tcPr>
          <w:p w14:paraId="61A10853" w14:textId="77777777" w:rsidR="00723575" w:rsidRDefault="00723575" w:rsidP="005C7B6B">
            <w:pPr>
              <w:jc w:val="center"/>
              <w:rPr>
                <w:bCs/>
                <w:color w:val="000000" w:themeColor="text1"/>
              </w:rPr>
            </w:pPr>
          </w:p>
        </w:tc>
        <w:tc>
          <w:tcPr>
            <w:tcW w:w="414" w:type="dxa"/>
            <w:shd w:val="clear" w:color="auto" w:fill="auto"/>
          </w:tcPr>
          <w:p w14:paraId="79C948D7" w14:textId="77777777" w:rsidR="00723575" w:rsidRDefault="00723575" w:rsidP="005C7B6B">
            <w:pPr>
              <w:jc w:val="center"/>
              <w:rPr>
                <w:bCs/>
                <w:color w:val="000000" w:themeColor="text1"/>
              </w:rPr>
            </w:pPr>
          </w:p>
        </w:tc>
        <w:tc>
          <w:tcPr>
            <w:tcW w:w="414" w:type="dxa"/>
            <w:shd w:val="clear" w:color="auto" w:fill="auto"/>
          </w:tcPr>
          <w:p w14:paraId="39FC6780" w14:textId="77777777" w:rsidR="00723575" w:rsidRDefault="00723575" w:rsidP="005C7B6B">
            <w:pPr>
              <w:jc w:val="center"/>
              <w:rPr>
                <w:bCs/>
                <w:color w:val="000000" w:themeColor="text1"/>
              </w:rPr>
            </w:pPr>
          </w:p>
        </w:tc>
        <w:tc>
          <w:tcPr>
            <w:tcW w:w="414" w:type="dxa"/>
            <w:shd w:val="clear" w:color="auto" w:fill="auto"/>
          </w:tcPr>
          <w:p w14:paraId="231B7C08" w14:textId="77777777" w:rsidR="00723575" w:rsidRDefault="00723575" w:rsidP="005C7B6B">
            <w:pPr>
              <w:jc w:val="center"/>
              <w:rPr>
                <w:bCs/>
                <w:color w:val="000000" w:themeColor="text1"/>
              </w:rPr>
            </w:pPr>
          </w:p>
        </w:tc>
        <w:tc>
          <w:tcPr>
            <w:tcW w:w="414" w:type="dxa"/>
            <w:shd w:val="clear" w:color="auto" w:fill="auto"/>
          </w:tcPr>
          <w:p w14:paraId="70721346" w14:textId="77777777" w:rsidR="00723575" w:rsidRDefault="00723575" w:rsidP="005C7B6B">
            <w:pPr>
              <w:jc w:val="center"/>
              <w:rPr>
                <w:bCs/>
                <w:color w:val="000000" w:themeColor="text1"/>
              </w:rPr>
            </w:pPr>
          </w:p>
        </w:tc>
        <w:tc>
          <w:tcPr>
            <w:tcW w:w="414" w:type="dxa"/>
            <w:shd w:val="clear" w:color="auto" w:fill="auto"/>
          </w:tcPr>
          <w:p w14:paraId="635A527F" w14:textId="77777777" w:rsidR="00723575" w:rsidRDefault="00723575" w:rsidP="005C7B6B">
            <w:pPr>
              <w:jc w:val="center"/>
              <w:rPr>
                <w:bCs/>
                <w:color w:val="000000" w:themeColor="text1"/>
              </w:rPr>
            </w:pPr>
          </w:p>
        </w:tc>
        <w:tc>
          <w:tcPr>
            <w:tcW w:w="414" w:type="dxa"/>
            <w:shd w:val="clear" w:color="auto" w:fill="auto"/>
          </w:tcPr>
          <w:p w14:paraId="1B1BCBE6" w14:textId="77777777" w:rsidR="00723575" w:rsidRDefault="00723575" w:rsidP="005C7B6B">
            <w:pPr>
              <w:jc w:val="center"/>
              <w:rPr>
                <w:bCs/>
                <w:color w:val="000000" w:themeColor="text1"/>
              </w:rPr>
            </w:pPr>
          </w:p>
        </w:tc>
        <w:tc>
          <w:tcPr>
            <w:tcW w:w="414" w:type="dxa"/>
            <w:shd w:val="clear" w:color="auto" w:fill="auto"/>
          </w:tcPr>
          <w:p w14:paraId="1469F067" w14:textId="77777777" w:rsidR="00723575" w:rsidRDefault="00723575" w:rsidP="005C7B6B">
            <w:pPr>
              <w:jc w:val="center"/>
              <w:rPr>
                <w:bCs/>
                <w:color w:val="000000" w:themeColor="text1"/>
              </w:rPr>
            </w:pPr>
          </w:p>
        </w:tc>
        <w:tc>
          <w:tcPr>
            <w:tcW w:w="414" w:type="dxa"/>
            <w:shd w:val="clear" w:color="auto" w:fill="auto"/>
          </w:tcPr>
          <w:p w14:paraId="3F385B96" w14:textId="77777777" w:rsidR="00723575" w:rsidRDefault="00723575" w:rsidP="005C7B6B">
            <w:pPr>
              <w:jc w:val="center"/>
              <w:rPr>
                <w:bCs/>
                <w:color w:val="000000" w:themeColor="text1"/>
              </w:rPr>
            </w:pPr>
          </w:p>
        </w:tc>
        <w:tc>
          <w:tcPr>
            <w:tcW w:w="414" w:type="dxa"/>
            <w:shd w:val="clear" w:color="auto" w:fill="auto"/>
          </w:tcPr>
          <w:p w14:paraId="701E5DDC" w14:textId="77777777" w:rsidR="00723575" w:rsidRDefault="00723575" w:rsidP="005C7B6B">
            <w:pPr>
              <w:jc w:val="center"/>
              <w:rPr>
                <w:bCs/>
                <w:color w:val="000000" w:themeColor="text1"/>
              </w:rPr>
            </w:pPr>
          </w:p>
        </w:tc>
        <w:tc>
          <w:tcPr>
            <w:tcW w:w="414" w:type="dxa"/>
            <w:shd w:val="clear" w:color="auto" w:fill="auto"/>
          </w:tcPr>
          <w:p w14:paraId="5803AEFE" w14:textId="77777777" w:rsidR="00723575" w:rsidRDefault="00723575" w:rsidP="005C7B6B">
            <w:pPr>
              <w:jc w:val="center"/>
              <w:rPr>
                <w:bCs/>
                <w:color w:val="000000" w:themeColor="text1"/>
              </w:rPr>
            </w:pPr>
          </w:p>
        </w:tc>
        <w:tc>
          <w:tcPr>
            <w:tcW w:w="414" w:type="dxa"/>
            <w:shd w:val="clear" w:color="auto" w:fill="auto"/>
          </w:tcPr>
          <w:p w14:paraId="205D19AC" w14:textId="77777777" w:rsidR="00723575" w:rsidRDefault="00723575" w:rsidP="005C7B6B">
            <w:pPr>
              <w:jc w:val="center"/>
              <w:rPr>
                <w:bCs/>
                <w:color w:val="000000" w:themeColor="text1"/>
              </w:rPr>
            </w:pPr>
          </w:p>
        </w:tc>
        <w:tc>
          <w:tcPr>
            <w:tcW w:w="415" w:type="dxa"/>
            <w:shd w:val="clear" w:color="auto" w:fill="auto"/>
          </w:tcPr>
          <w:p w14:paraId="2EAE9555" w14:textId="77777777" w:rsidR="00723575" w:rsidRDefault="00723575" w:rsidP="005C7B6B">
            <w:pPr>
              <w:jc w:val="center"/>
              <w:rPr>
                <w:bCs/>
                <w:color w:val="000000" w:themeColor="text1"/>
              </w:rPr>
            </w:pPr>
          </w:p>
        </w:tc>
      </w:tr>
      <w:tr w:rsidR="00723575" w14:paraId="387A4404" w14:textId="77777777" w:rsidTr="005C7B6B">
        <w:trPr>
          <w:trHeight w:val="20"/>
        </w:trPr>
        <w:tc>
          <w:tcPr>
            <w:tcW w:w="529" w:type="dxa"/>
            <w:shd w:val="clear" w:color="auto" w:fill="auto"/>
          </w:tcPr>
          <w:p w14:paraId="715992BA" w14:textId="77777777" w:rsidR="00723575" w:rsidRPr="00974E4C" w:rsidRDefault="00723575" w:rsidP="005C7B6B">
            <w:pPr>
              <w:jc w:val="center"/>
              <w:rPr>
                <w:bCs/>
                <w:color w:val="000000" w:themeColor="text1"/>
                <w:sz w:val="18"/>
                <w:szCs w:val="18"/>
              </w:rPr>
            </w:pPr>
            <w:r w:rsidRPr="00974E4C">
              <w:rPr>
                <w:sz w:val="18"/>
                <w:szCs w:val="18"/>
              </w:rPr>
              <w:t>20</w:t>
            </w:r>
          </w:p>
        </w:tc>
        <w:tc>
          <w:tcPr>
            <w:tcW w:w="414" w:type="dxa"/>
            <w:shd w:val="clear" w:color="auto" w:fill="auto"/>
          </w:tcPr>
          <w:p w14:paraId="145ED7CB" w14:textId="77777777" w:rsidR="00723575" w:rsidRDefault="00723575" w:rsidP="005C7B6B">
            <w:pPr>
              <w:jc w:val="center"/>
              <w:rPr>
                <w:bCs/>
                <w:color w:val="000000" w:themeColor="text1"/>
              </w:rPr>
            </w:pPr>
          </w:p>
        </w:tc>
        <w:tc>
          <w:tcPr>
            <w:tcW w:w="414" w:type="dxa"/>
            <w:shd w:val="clear" w:color="auto" w:fill="auto"/>
          </w:tcPr>
          <w:p w14:paraId="158941B8" w14:textId="77777777" w:rsidR="00723575" w:rsidRDefault="00723575" w:rsidP="005C7B6B">
            <w:pPr>
              <w:jc w:val="center"/>
              <w:rPr>
                <w:bCs/>
                <w:color w:val="000000" w:themeColor="text1"/>
              </w:rPr>
            </w:pPr>
          </w:p>
        </w:tc>
        <w:tc>
          <w:tcPr>
            <w:tcW w:w="414" w:type="dxa"/>
            <w:shd w:val="clear" w:color="auto" w:fill="auto"/>
          </w:tcPr>
          <w:p w14:paraId="4DAAE172" w14:textId="77777777" w:rsidR="00723575" w:rsidRDefault="00723575" w:rsidP="005C7B6B">
            <w:pPr>
              <w:jc w:val="center"/>
              <w:rPr>
                <w:bCs/>
                <w:color w:val="000000" w:themeColor="text1"/>
              </w:rPr>
            </w:pPr>
          </w:p>
        </w:tc>
        <w:tc>
          <w:tcPr>
            <w:tcW w:w="414" w:type="dxa"/>
            <w:shd w:val="clear" w:color="auto" w:fill="auto"/>
          </w:tcPr>
          <w:p w14:paraId="2F97B5B2" w14:textId="77777777" w:rsidR="00723575" w:rsidRDefault="00723575" w:rsidP="005C7B6B">
            <w:pPr>
              <w:jc w:val="center"/>
              <w:rPr>
                <w:bCs/>
                <w:color w:val="000000" w:themeColor="text1"/>
              </w:rPr>
            </w:pPr>
          </w:p>
        </w:tc>
        <w:tc>
          <w:tcPr>
            <w:tcW w:w="414" w:type="dxa"/>
            <w:shd w:val="clear" w:color="auto" w:fill="auto"/>
          </w:tcPr>
          <w:p w14:paraId="6A223AFD" w14:textId="77777777" w:rsidR="00723575" w:rsidRDefault="00723575" w:rsidP="005C7B6B">
            <w:pPr>
              <w:jc w:val="center"/>
              <w:rPr>
                <w:bCs/>
                <w:color w:val="000000" w:themeColor="text1"/>
              </w:rPr>
            </w:pPr>
          </w:p>
        </w:tc>
        <w:tc>
          <w:tcPr>
            <w:tcW w:w="414" w:type="dxa"/>
            <w:shd w:val="clear" w:color="auto" w:fill="auto"/>
          </w:tcPr>
          <w:p w14:paraId="3E3DE722" w14:textId="77777777" w:rsidR="00723575" w:rsidRDefault="00723575" w:rsidP="005C7B6B">
            <w:pPr>
              <w:jc w:val="center"/>
              <w:rPr>
                <w:bCs/>
                <w:color w:val="000000" w:themeColor="text1"/>
              </w:rPr>
            </w:pPr>
          </w:p>
        </w:tc>
        <w:tc>
          <w:tcPr>
            <w:tcW w:w="414" w:type="dxa"/>
            <w:shd w:val="clear" w:color="auto" w:fill="auto"/>
          </w:tcPr>
          <w:p w14:paraId="67D8DA6B" w14:textId="77777777" w:rsidR="00723575" w:rsidRDefault="00723575" w:rsidP="005C7B6B">
            <w:pPr>
              <w:jc w:val="center"/>
              <w:rPr>
                <w:bCs/>
                <w:color w:val="000000" w:themeColor="text1"/>
              </w:rPr>
            </w:pPr>
          </w:p>
        </w:tc>
        <w:tc>
          <w:tcPr>
            <w:tcW w:w="414" w:type="dxa"/>
            <w:shd w:val="clear" w:color="auto" w:fill="auto"/>
          </w:tcPr>
          <w:p w14:paraId="05401743" w14:textId="77777777" w:rsidR="00723575" w:rsidRDefault="00723575" w:rsidP="005C7B6B">
            <w:pPr>
              <w:jc w:val="center"/>
              <w:rPr>
                <w:bCs/>
                <w:color w:val="000000" w:themeColor="text1"/>
              </w:rPr>
            </w:pPr>
          </w:p>
        </w:tc>
        <w:tc>
          <w:tcPr>
            <w:tcW w:w="414" w:type="dxa"/>
            <w:shd w:val="clear" w:color="auto" w:fill="auto"/>
          </w:tcPr>
          <w:p w14:paraId="06C91765" w14:textId="77777777" w:rsidR="00723575" w:rsidRDefault="00723575" w:rsidP="005C7B6B">
            <w:pPr>
              <w:jc w:val="center"/>
              <w:rPr>
                <w:bCs/>
                <w:color w:val="000000" w:themeColor="text1"/>
              </w:rPr>
            </w:pPr>
          </w:p>
        </w:tc>
        <w:tc>
          <w:tcPr>
            <w:tcW w:w="414" w:type="dxa"/>
            <w:shd w:val="clear" w:color="auto" w:fill="auto"/>
          </w:tcPr>
          <w:p w14:paraId="6B933E0D" w14:textId="77777777" w:rsidR="00723575" w:rsidRDefault="00723575" w:rsidP="005C7B6B">
            <w:pPr>
              <w:jc w:val="center"/>
              <w:rPr>
                <w:bCs/>
                <w:color w:val="000000" w:themeColor="text1"/>
              </w:rPr>
            </w:pPr>
          </w:p>
        </w:tc>
        <w:tc>
          <w:tcPr>
            <w:tcW w:w="414" w:type="dxa"/>
            <w:shd w:val="clear" w:color="auto" w:fill="auto"/>
          </w:tcPr>
          <w:p w14:paraId="0AC07A0D" w14:textId="77777777" w:rsidR="00723575" w:rsidRDefault="00723575" w:rsidP="005C7B6B">
            <w:pPr>
              <w:jc w:val="center"/>
              <w:rPr>
                <w:bCs/>
                <w:color w:val="000000" w:themeColor="text1"/>
              </w:rPr>
            </w:pPr>
          </w:p>
        </w:tc>
        <w:tc>
          <w:tcPr>
            <w:tcW w:w="414" w:type="dxa"/>
            <w:shd w:val="clear" w:color="auto" w:fill="auto"/>
          </w:tcPr>
          <w:p w14:paraId="15170BFB" w14:textId="77777777" w:rsidR="00723575" w:rsidRDefault="00723575" w:rsidP="005C7B6B">
            <w:pPr>
              <w:jc w:val="center"/>
              <w:rPr>
                <w:bCs/>
                <w:color w:val="000000" w:themeColor="text1"/>
              </w:rPr>
            </w:pPr>
          </w:p>
        </w:tc>
        <w:tc>
          <w:tcPr>
            <w:tcW w:w="414" w:type="dxa"/>
            <w:shd w:val="clear" w:color="auto" w:fill="auto"/>
          </w:tcPr>
          <w:p w14:paraId="30336C0F" w14:textId="77777777" w:rsidR="00723575" w:rsidRDefault="00723575" w:rsidP="005C7B6B">
            <w:pPr>
              <w:jc w:val="center"/>
              <w:rPr>
                <w:bCs/>
                <w:color w:val="000000" w:themeColor="text1"/>
              </w:rPr>
            </w:pPr>
          </w:p>
        </w:tc>
        <w:tc>
          <w:tcPr>
            <w:tcW w:w="414" w:type="dxa"/>
            <w:shd w:val="clear" w:color="auto" w:fill="auto"/>
          </w:tcPr>
          <w:p w14:paraId="3FC5470D" w14:textId="77777777" w:rsidR="00723575" w:rsidRDefault="00723575" w:rsidP="005C7B6B">
            <w:pPr>
              <w:jc w:val="center"/>
              <w:rPr>
                <w:bCs/>
                <w:color w:val="000000" w:themeColor="text1"/>
              </w:rPr>
            </w:pPr>
          </w:p>
        </w:tc>
        <w:tc>
          <w:tcPr>
            <w:tcW w:w="414" w:type="dxa"/>
            <w:shd w:val="clear" w:color="auto" w:fill="auto"/>
          </w:tcPr>
          <w:p w14:paraId="0E43A221" w14:textId="77777777" w:rsidR="00723575" w:rsidRDefault="00723575" w:rsidP="005C7B6B">
            <w:pPr>
              <w:jc w:val="center"/>
              <w:rPr>
                <w:bCs/>
                <w:color w:val="000000" w:themeColor="text1"/>
              </w:rPr>
            </w:pPr>
          </w:p>
        </w:tc>
        <w:tc>
          <w:tcPr>
            <w:tcW w:w="414" w:type="dxa"/>
            <w:shd w:val="clear" w:color="auto" w:fill="auto"/>
          </w:tcPr>
          <w:p w14:paraId="53AF8EC0" w14:textId="77777777" w:rsidR="00723575" w:rsidRDefault="00723575" w:rsidP="005C7B6B">
            <w:pPr>
              <w:jc w:val="center"/>
              <w:rPr>
                <w:bCs/>
                <w:color w:val="000000" w:themeColor="text1"/>
              </w:rPr>
            </w:pPr>
          </w:p>
        </w:tc>
        <w:tc>
          <w:tcPr>
            <w:tcW w:w="414" w:type="dxa"/>
            <w:shd w:val="clear" w:color="auto" w:fill="auto"/>
          </w:tcPr>
          <w:p w14:paraId="11042F86" w14:textId="77777777" w:rsidR="00723575" w:rsidRDefault="00723575" w:rsidP="005C7B6B">
            <w:pPr>
              <w:jc w:val="center"/>
              <w:rPr>
                <w:bCs/>
                <w:color w:val="000000" w:themeColor="text1"/>
              </w:rPr>
            </w:pPr>
          </w:p>
        </w:tc>
        <w:tc>
          <w:tcPr>
            <w:tcW w:w="414" w:type="dxa"/>
            <w:shd w:val="clear" w:color="auto" w:fill="auto"/>
          </w:tcPr>
          <w:p w14:paraId="689FDE00" w14:textId="77777777" w:rsidR="00723575" w:rsidRDefault="00723575" w:rsidP="005C7B6B">
            <w:pPr>
              <w:jc w:val="center"/>
              <w:rPr>
                <w:bCs/>
                <w:color w:val="000000" w:themeColor="text1"/>
              </w:rPr>
            </w:pPr>
          </w:p>
        </w:tc>
        <w:tc>
          <w:tcPr>
            <w:tcW w:w="414" w:type="dxa"/>
            <w:shd w:val="clear" w:color="auto" w:fill="auto"/>
          </w:tcPr>
          <w:p w14:paraId="58149A4A" w14:textId="77777777" w:rsidR="00723575" w:rsidRDefault="00723575" w:rsidP="005C7B6B">
            <w:pPr>
              <w:jc w:val="center"/>
              <w:rPr>
                <w:bCs/>
                <w:color w:val="000000" w:themeColor="text1"/>
              </w:rPr>
            </w:pPr>
          </w:p>
        </w:tc>
        <w:tc>
          <w:tcPr>
            <w:tcW w:w="414" w:type="dxa"/>
            <w:shd w:val="clear" w:color="auto" w:fill="auto"/>
          </w:tcPr>
          <w:p w14:paraId="296FDF21" w14:textId="77777777" w:rsidR="00723575" w:rsidRDefault="00723575" w:rsidP="005C7B6B">
            <w:pPr>
              <w:jc w:val="center"/>
              <w:rPr>
                <w:bCs/>
                <w:color w:val="000000" w:themeColor="text1"/>
              </w:rPr>
            </w:pPr>
          </w:p>
        </w:tc>
        <w:tc>
          <w:tcPr>
            <w:tcW w:w="414" w:type="dxa"/>
            <w:shd w:val="clear" w:color="auto" w:fill="auto"/>
          </w:tcPr>
          <w:p w14:paraId="43CFAB16" w14:textId="77777777" w:rsidR="00723575" w:rsidRDefault="00723575" w:rsidP="005C7B6B">
            <w:pPr>
              <w:jc w:val="center"/>
              <w:rPr>
                <w:bCs/>
                <w:color w:val="000000" w:themeColor="text1"/>
              </w:rPr>
            </w:pPr>
          </w:p>
        </w:tc>
        <w:tc>
          <w:tcPr>
            <w:tcW w:w="414" w:type="dxa"/>
            <w:shd w:val="clear" w:color="auto" w:fill="auto"/>
          </w:tcPr>
          <w:p w14:paraId="10E34A61" w14:textId="77777777" w:rsidR="00723575" w:rsidRDefault="00723575" w:rsidP="005C7B6B">
            <w:pPr>
              <w:jc w:val="center"/>
              <w:rPr>
                <w:bCs/>
                <w:color w:val="000000" w:themeColor="text1"/>
              </w:rPr>
            </w:pPr>
          </w:p>
        </w:tc>
        <w:tc>
          <w:tcPr>
            <w:tcW w:w="414" w:type="dxa"/>
            <w:shd w:val="clear" w:color="auto" w:fill="auto"/>
          </w:tcPr>
          <w:p w14:paraId="7AA9277A" w14:textId="77777777" w:rsidR="00723575" w:rsidRDefault="00723575" w:rsidP="005C7B6B">
            <w:pPr>
              <w:jc w:val="center"/>
              <w:rPr>
                <w:bCs/>
                <w:color w:val="000000" w:themeColor="text1"/>
              </w:rPr>
            </w:pPr>
          </w:p>
        </w:tc>
        <w:tc>
          <w:tcPr>
            <w:tcW w:w="414" w:type="dxa"/>
            <w:shd w:val="clear" w:color="auto" w:fill="auto"/>
          </w:tcPr>
          <w:p w14:paraId="465C7505" w14:textId="77777777" w:rsidR="00723575" w:rsidRDefault="00723575" w:rsidP="005C7B6B">
            <w:pPr>
              <w:jc w:val="center"/>
              <w:rPr>
                <w:bCs/>
                <w:color w:val="000000" w:themeColor="text1"/>
              </w:rPr>
            </w:pPr>
          </w:p>
        </w:tc>
        <w:tc>
          <w:tcPr>
            <w:tcW w:w="414" w:type="dxa"/>
            <w:shd w:val="clear" w:color="auto" w:fill="auto"/>
          </w:tcPr>
          <w:p w14:paraId="64022AD7" w14:textId="77777777" w:rsidR="00723575" w:rsidRDefault="00723575" w:rsidP="005C7B6B">
            <w:pPr>
              <w:jc w:val="center"/>
              <w:rPr>
                <w:bCs/>
                <w:color w:val="000000" w:themeColor="text1"/>
              </w:rPr>
            </w:pPr>
          </w:p>
        </w:tc>
        <w:tc>
          <w:tcPr>
            <w:tcW w:w="414" w:type="dxa"/>
            <w:shd w:val="clear" w:color="auto" w:fill="auto"/>
          </w:tcPr>
          <w:p w14:paraId="423254C5" w14:textId="77777777" w:rsidR="00723575" w:rsidRDefault="00723575" w:rsidP="005C7B6B">
            <w:pPr>
              <w:jc w:val="center"/>
              <w:rPr>
                <w:bCs/>
                <w:color w:val="000000" w:themeColor="text1"/>
              </w:rPr>
            </w:pPr>
          </w:p>
        </w:tc>
        <w:tc>
          <w:tcPr>
            <w:tcW w:w="414" w:type="dxa"/>
            <w:shd w:val="clear" w:color="auto" w:fill="auto"/>
          </w:tcPr>
          <w:p w14:paraId="1FEADB2A" w14:textId="77777777" w:rsidR="00723575" w:rsidRDefault="00723575" w:rsidP="005C7B6B">
            <w:pPr>
              <w:jc w:val="center"/>
              <w:rPr>
                <w:bCs/>
                <w:color w:val="000000" w:themeColor="text1"/>
              </w:rPr>
            </w:pPr>
          </w:p>
        </w:tc>
        <w:tc>
          <w:tcPr>
            <w:tcW w:w="414" w:type="dxa"/>
            <w:shd w:val="clear" w:color="auto" w:fill="auto"/>
          </w:tcPr>
          <w:p w14:paraId="0FE6ACAF" w14:textId="77777777" w:rsidR="00723575" w:rsidRDefault="00723575" w:rsidP="005C7B6B">
            <w:pPr>
              <w:jc w:val="center"/>
              <w:rPr>
                <w:bCs/>
                <w:color w:val="000000" w:themeColor="text1"/>
              </w:rPr>
            </w:pPr>
          </w:p>
        </w:tc>
        <w:tc>
          <w:tcPr>
            <w:tcW w:w="414" w:type="dxa"/>
            <w:shd w:val="clear" w:color="auto" w:fill="auto"/>
          </w:tcPr>
          <w:p w14:paraId="1F7B618F" w14:textId="77777777" w:rsidR="00723575" w:rsidRDefault="00723575" w:rsidP="005C7B6B">
            <w:pPr>
              <w:jc w:val="center"/>
              <w:rPr>
                <w:bCs/>
                <w:color w:val="000000" w:themeColor="text1"/>
              </w:rPr>
            </w:pPr>
          </w:p>
        </w:tc>
        <w:tc>
          <w:tcPr>
            <w:tcW w:w="415" w:type="dxa"/>
            <w:shd w:val="clear" w:color="auto" w:fill="auto"/>
          </w:tcPr>
          <w:p w14:paraId="5B5A7653" w14:textId="77777777" w:rsidR="00723575" w:rsidRDefault="00723575" w:rsidP="005C7B6B">
            <w:pPr>
              <w:jc w:val="center"/>
              <w:rPr>
                <w:bCs/>
                <w:color w:val="000000" w:themeColor="text1"/>
              </w:rPr>
            </w:pPr>
          </w:p>
        </w:tc>
      </w:tr>
      <w:tr w:rsidR="00723575" w14:paraId="0637498F" w14:textId="77777777" w:rsidTr="005C7B6B">
        <w:trPr>
          <w:trHeight w:val="20"/>
        </w:trPr>
        <w:tc>
          <w:tcPr>
            <w:tcW w:w="529" w:type="dxa"/>
            <w:shd w:val="clear" w:color="auto" w:fill="auto"/>
          </w:tcPr>
          <w:p w14:paraId="45901C94" w14:textId="77777777" w:rsidR="00723575" w:rsidRPr="00974E4C" w:rsidRDefault="00723575" w:rsidP="005C7B6B">
            <w:pPr>
              <w:jc w:val="center"/>
              <w:rPr>
                <w:bCs/>
                <w:color w:val="000000" w:themeColor="text1"/>
                <w:sz w:val="18"/>
                <w:szCs w:val="18"/>
              </w:rPr>
            </w:pPr>
            <w:r w:rsidRPr="00974E4C">
              <w:rPr>
                <w:sz w:val="18"/>
                <w:szCs w:val="18"/>
              </w:rPr>
              <w:t>21</w:t>
            </w:r>
          </w:p>
        </w:tc>
        <w:tc>
          <w:tcPr>
            <w:tcW w:w="414" w:type="dxa"/>
            <w:shd w:val="clear" w:color="auto" w:fill="auto"/>
          </w:tcPr>
          <w:p w14:paraId="44A52C69" w14:textId="77777777" w:rsidR="00723575" w:rsidRDefault="00723575" w:rsidP="005C7B6B">
            <w:pPr>
              <w:jc w:val="center"/>
              <w:rPr>
                <w:bCs/>
                <w:color w:val="000000" w:themeColor="text1"/>
              </w:rPr>
            </w:pPr>
          </w:p>
        </w:tc>
        <w:tc>
          <w:tcPr>
            <w:tcW w:w="414" w:type="dxa"/>
            <w:shd w:val="clear" w:color="auto" w:fill="auto"/>
          </w:tcPr>
          <w:p w14:paraId="0FA59F66" w14:textId="77777777" w:rsidR="00723575" w:rsidRDefault="00723575" w:rsidP="005C7B6B">
            <w:pPr>
              <w:jc w:val="center"/>
              <w:rPr>
                <w:bCs/>
                <w:color w:val="000000" w:themeColor="text1"/>
              </w:rPr>
            </w:pPr>
          </w:p>
        </w:tc>
        <w:tc>
          <w:tcPr>
            <w:tcW w:w="414" w:type="dxa"/>
            <w:shd w:val="clear" w:color="auto" w:fill="auto"/>
          </w:tcPr>
          <w:p w14:paraId="5FE0CB11" w14:textId="77777777" w:rsidR="00723575" w:rsidRDefault="00723575" w:rsidP="005C7B6B">
            <w:pPr>
              <w:jc w:val="center"/>
              <w:rPr>
                <w:bCs/>
                <w:color w:val="000000" w:themeColor="text1"/>
              </w:rPr>
            </w:pPr>
          </w:p>
        </w:tc>
        <w:tc>
          <w:tcPr>
            <w:tcW w:w="414" w:type="dxa"/>
            <w:shd w:val="clear" w:color="auto" w:fill="auto"/>
          </w:tcPr>
          <w:p w14:paraId="4DDB4229" w14:textId="77777777" w:rsidR="00723575" w:rsidRDefault="00723575" w:rsidP="005C7B6B">
            <w:pPr>
              <w:jc w:val="center"/>
              <w:rPr>
                <w:bCs/>
                <w:color w:val="000000" w:themeColor="text1"/>
              </w:rPr>
            </w:pPr>
          </w:p>
        </w:tc>
        <w:tc>
          <w:tcPr>
            <w:tcW w:w="414" w:type="dxa"/>
            <w:shd w:val="clear" w:color="auto" w:fill="auto"/>
          </w:tcPr>
          <w:p w14:paraId="6F8609D1" w14:textId="77777777" w:rsidR="00723575" w:rsidRDefault="00723575" w:rsidP="005C7B6B">
            <w:pPr>
              <w:jc w:val="center"/>
              <w:rPr>
                <w:bCs/>
                <w:color w:val="000000" w:themeColor="text1"/>
              </w:rPr>
            </w:pPr>
          </w:p>
        </w:tc>
        <w:tc>
          <w:tcPr>
            <w:tcW w:w="414" w:type="dxa"/>
            <w:shd w:val="clear" w:color="auto" w:fill="auto"/>
          </w:tcPr>
          <w:p w14:paraId="0433787D" w14:textId="77777777" w:rsidR="00723575" w:rsidRDefault="00723575" w:rsidP="005C7B6B">
            <w:pPr>
              <w:jc w:val="center"/>
              <w:rPr>
                <w:bCs/>
                <w:color w:val="000000" w:themeColor="text1"/>
              </w:rPr>
            </w:pPr>
          </w:p>
        </w:tc>
        <w:tc>
          <w:tcPr>
            <w:tcW w:w="414" w:type="dxa"/>
            <w:shd w:val="clear" w:color="auto" w:fill="auto"/>
          </w:tcPr>
          <w:p w14:paraId="45A1F3B4" w14:textId="77777777" w:rsidR="00723575" w:rsidRDefault="00723575" w:rsidP="005C7B6B">
            <w:pPr>
              <w:jc w:val="center"/>
              <w:rPr>
                <w:bCs/>
                <w:color w:val="000000" w:themeColor="text1"/>
              </w:rPr>
            </w:pPr>
          </w:p>
        </w:tc>
        <w:tc>
          <w:tcPr>
            <w:tcW w:w="414" w:type="dxa"/>
            <w:shd w:val="clear" w:color="auto" w:fill="auto"/>
          </w:tcPr>
          <w:p w14:paraId="710F253E" w14:textId="77777777" w:rsidR="00723575" w:rsidRDefault="00723575" w:rsidP="005C7B6B">
            <w:pPr>
              <w:jc w:val="center"/>
              <w:rPr>
                <w:bCs/>
                <w:color w:val="000000" w:themeColor="text1"/>
              </w:rPr>
            </w:pPr>
          </w:p>
        </w:tc>
        <w:tc>
          <w:tcPr>
            <w:tcW w:w="414" w:type="dxa"/>
            <w:shd w:val="clear" w:color="auto" w:fill="auto"/>
          </w:tcPr>
          <w:p w14:paraId="6D14A818" w14:textId="77777777" w:rsidR="00723575" w:rsidRDefault="00723575" w:rsidP="005C7B6B">
            <w:pPr>
              <w:jc w:val="center"/>
              <w:rPr>
                <w:bCs/>
                <w:color w:val="000000" w:themeColor="text1"/>
              </w:rPr>
            </w:pPr>
          </w:p>
        </w:tc>
        <w:tc>
          <w:tcPr>
            <w:tcW w:w="414" w:type="dxa"/>
            <w:shd w:val="clear" w:color="auto" w:fill="auto"/>
          </w:tcPr>
          <w:p w14:paraId="4C818233" w14:textId="77777777" w:rsidR="00723575" w:rsidRDefault="00723575" w:rsidP="005C7B6B">
            <w:pPr>
              <w:jc w:val="center"/>
              <w:rPr>
                <w:bCs/>
                <w:color w:val="000000" w:themeColor="text1"/>
              </w:rPr>
            </w:pPr>
          </w:p>
        </w:tc>
        <w:tc>
          <w:tcPr>
            <w:tcW w:w="414" w:type="dxa"/>
            <w:shd w:val="clear" w:color="auto" w:fill="auto"/>
          </w:tcPr>
          <w:p w14:paraId="1F6CC482" w14:textId="77777777" w:rsidR="00723575" w:rsidRDefault="00723575" w:rsidP="005C7B6B">
            <w:pPr>
              <w:jc w:val="center"/>
              <w:rPr>
                <w:bCs/>
                <w:color w:val="000000" w:themeColor="text1"/>
              </w:rPr>
            </w:pPr>
          </w:p>
        </w:tc>
        <w:tc>
          <w:tcPr>
            <w:tcW w:w="414" w:type="dxa"/>
            <w:shd w:val="clear" w:color="auto" w:fill="auto"/>
          </w:tcPr>
          <w:p w14:paraId="2ABB6ADF" w14:textId="77777777" w:rsidR="00723575" w:rsidRDefault="00723575" w:rsidP="005C7B6B">
            <w:pPr>
              <w:jc w:val="center"/>
              <w:rPr>
                <w:bCs/>
                <w:color w:val="000000" w:themeColor="text1"/>
              </w:rPr>
            </w:pPr>
          </w:p>
        </w:tc>
        <w:tc>
          <w:tcPr>
            <w:tcW w:w="414" w:type="dxa"/>
            <w:shd w:val="clear" w:color="auto" w:fill="auto"/>
          </w:tcPr>
          <w:p w14:paraId="72FFB6F7" w14:textId="77777777" w:rsidR="00723575" w:rsidRDefault="00723575" w:rsidP="005C7B6B">
            <w:pPr>
              <w:jc w:val="center"/>
              <w:rPr>
                <w:bCs/>
                <w:color w:val="000000" w:themeColor="text1"/>
              </w:rPr>
            </w:pPr>
          </w:p>
        </w:tc>
        <w:tc>
          <w:tcPr>
            <w:tcW w:w="414" w:type="dxa"/>
            <w:shd w:val="clear" w:color="auto" w:fill="auto"/>
          </w:tcPr>
          <w:p w14:paraId="571B0648" w14:textId="77777777" w:rsidR="00723575" w:rsidRDefault="00723575" w:rsidP="005C7B6B">
            <w:pPr>
              <w:jc w:val="center"/>
              <w:rPr>
                <w:bCs/>
                <w:color w:val="000000" w:themeColor="text1"/>
              </w:rPr>
            </w:pPr>
          </w:p>
        </w:tc>
        <w:tc>
          <w:tcPr>
            <w:tcW w:w="414" w:type="dxa"/>
            <w:shd w:val="clear" w:color="auto" w:fill="auto"/>
          </w:tcPr>
          <w:p w14:paraId="42CCEF5E" w14:textId="77777777" w:rsidR="00723575" w:rsidRDefault="00723575" w:rsidP="005C7B6B">
            <w:pPr>
              <w:jc w:val="center"/>
              <w:rPr>
                <w:bCs/>
                <w:color w:val="000000" w:themeColor="text1"/>
              </w:rPr>
            </w:pPr>
          </w:p>
        </w:tc>
        <w:tc>
          <w:tcPr>
            <w:tcW w:w="414" w:type="dxa"/>
            <w:shd w:val="clear" w:color="auto" w:fill="auto"/>
          </w:tcPr>
          <w:p w14:paraId="4B07C29D" w14:textId="77777777" w:rsidR="00723575" w:rsidRDefault="00723575" w:rsidP="005C7B6B">
            <w:pPr>
              <w:jc w:val="center"/>
              <w:rPr>
                <w:bCs/>
                <w:color w:val="000000" w:themeColor="text1"/>
              </w:rPr>
            </w:pPr>
          </w:p>
        </w:tc>
        <w:tc>
          <w:tcPr>
            <w:tcW w:w="414" w:type="dxa"/>
            <w:shd w:val="clear" w:color="auto" w:fill="auto"/>
          </w:tcPr>
          <w:p w14:paraId="03C1D63C" w14:textId="77777777" w:rsidR="00723575" w:rsidRDefault="00723575" w:rsidP="005C7B6B">
            <w:pPr>
              <w:jc w:val="center"/>
              <w:rPr>
                <w:bCs/>
                <w:color w:val="000000" w:themeColor="text1"/>
              </w:rPr>
            </w:pPr>
          </w:p>
        </w:tc>
        <w:tc>
          <w:tcPr>
            <w:tcW w:w="414" w:type="dxa"/>
            <w:shd w:val="clear" w:color="auto" w:fill="auto"/>
          </w:tcPr>
          <w:p w14:paraId="3E445D11" w14:textId="77777777" w:rsidR="00723575" w:rsidRDefault="00723575" w:rsidP="005C7B6B">
            <w:pPr>
              <w:jc w:val="center"/>
              <w:rPr>
                <w:bCs/>
                <w:color w:val="000000" w:themeColor="text1"/>
              </w:rPr>
            </w:pPr>
          </w:p>
        </w:tc>
        <w:tc>
          <w:tcPr>
            <w:tcW w:w="414" w:type="dxa"/>
            <w:shd w:val="clear" w:color="auto" w:fill="auto"/>
          </w:tcPr>
          <w:p w14:paraId="5FB32187" w14:textId="77777777" w:rsidR="00723575" w:rsidRDefault="00723575" w:rsidP="005C7B6B">
            <w:pPr>
              <w:jc w:val="center"/>
              <w:rPr>
                <w:bCs/>
                <w:color w:val="000000" w:themeColor="text1"/>
              </w:rPr>
            </w:pPr>
          </w:p>
        </w:tc>
        <w:tc>
          <w:tcPr>
            <w:tcW w:w="414" w:type="dxa"/>
            <w:shd w:val="clear" w:color="auto" w:fill="auto"/>
          </w:tcPr>
          <w:p w14:paraId="761A1567" w14:textId="77777777" w:rsidR="00723575" w:rsidRDefault="00723575" w:rsidP="005C7B6B">
            <w:pPr>
              <w:jc w:val="center"/>
              <w:rPr>
                <w:bCs/>
                <w:color w:val="000000" w:themeColor="text1"/>
              </w:rPr>
            </w:pPr>
          </w:p>
        </w:tc>
        <w:tc>
          <w:tcPr>
            <w:tcW w:w="414" w:type="dxa"/>
            <w:shd w:val="clear" w:color="auto" w:fill="auto"/>
          </w:tcPr>
          <w:p w14:paraId="61B3F6B2" w14:textId="77777777" w:rsidR="00723575" w:rsidRDefault="00723575" w:rsidP="005C7B6B">
            <w:pPr>
              <w:jc w:val="center"/>
              <w:rPr>
                <w:bCs/>
                <w:color w:val="000000" w:themeColor="text1"/>
              </w:rPr>
            </w:pPr>
          </w:p>
        </w:tc>
        <w:tc>
          <w:tcPr>
            <w:tcW w:w="414" w:type="dxa"/>
            <w:shd w:val="clear" w:color="auto" w:fill="auto"/>
          </w:tcPr>
          <w:p w14:paraId="500BE241" w14:textId="77777777" w:rsidR="00723575" w:rsidRDefault="00723575" w:rsidP="005C7B6B">
            <w:pPr>
              <w:jc w:val="center"/>
              <w:rPr>
                <w:bCs/>
                <w:color w:val="000000" w:themeColor="text1"/>
              </w:rPr>
            </w:pPr>
          </w:p>
        </w:tc>
        <w:tc>
          <w:tcPr>
            <w:tcW w:w="414" w:type="dxa"/>
            <w:shd w:val="clear" w:color="auto" w:fill="auto"/>
          </w:tcPr>
          <w:p w14:paraId="72F3BE6A" w14:textId="77777777" w:rsidR="00723575" w:rsidRDefault="00723575" w:rsidP="005C7B6B">
            <w:pPr>
              <w:jc w:val="center"/>
              <w:rPr>
                <w:bCs/>
                <w:color w:val="000000" w:themeColor="text1"/>
              </w:rPr>
            </w:pPr>
          </w:p>
        </w:tc>
        <w:tc>
          <w:tcPr>
            <w:tcW w:w="414" w:type="dxa"/>
            <w:shd w:val="clear" w:color="auto" w:fill="auto"/>
          </w:tcPr>
          <w:p w14:paraId="0BDCCA71" w14:textId="77777777" w:rsidR="00723575" w:rsidRDefault="00723575" w:rsidP="005C7B6B">
            <w:pPr>
              <w:jc w:val="center"/>
              <w:rPr>
                <w:bCs/>
                <w:color w:val="000000" w:themeColor="text1"/>
              </w:rPr>
            </w:pPr>
          </w:p>
        </w:tc>
        <w:tc>
          <w:tcPr>
            <w:tcW w:w="414" w:type="dxa"/>
            <w:shd w:val="clear" w:color="auto" w:fill="auto"/>
          </w:tcPr>
          <w:p w14:paraId="304F141D" w14:textId="77777777" w:rsidR="00723575" w:rsidRDefault="00723575" w:rsidP="005C7B6B">
            <w:pPr>
              <w:jc w:val="center"/>
              <w:rPr>
                <w:bCs/>
                <w:color w:val="000000" w:themeColor="text1"/>
              </w:rPr>
            </w:pPr>
          </w:p>
        </w:tc>
        <w:tc>
          <w:tcPr>
            <w:tcW w:w="414" w:type="dxa"/>
            <w:shd w:val="clear" w:color="auto" w:fill="auto"/>
          </w:tcPr>
          <w:p w14:paraId="64C365D0" w14:textId="77777777" w:rsidR="00723575" w:rsidRDefault="00723575" w:rsidP="005C7B6B">
            <w:pPr>
              <w:jc w:val="center"/>
              <w:rPr>
                <w:bCs/>
                <w:color w:val="000000" w:themeColor="text1"/>
              </w:rPr>
            </w:pPr>
          </w:p>
        </w:tc>
        <w:tc>
          <w:tcPr>
            <w:tcW w:w="414" w:type="dxa"/>
            <w:shd w:val="clear" w:color="auto" w:fill="auto"/>
          </w:tcPr>
          <w:p w14:paraId="3725CF21" w14:textId="77777777" w:rsidR="00723575" w:rsidRDefault="00723575" w:rsidP="005C7B6B">
            <w:pPr>
              <w:jc w:val="center"/>
              <w:rPr>
                <w:bCs/>
                <w:color w:val="000000" w:themeColor="text1"/>
              </w:rPr>
            </w:pPr>
          </w:p>
        </w:tc>
        <w:tc>
          <w:tcPr>
            <w:tcW w:w="414" w:type="dxa"/>
            <w:shd w:val="clear" w:color="auto" w:fill="auto"/>
          </w:tcPr>
          <w:p w14:paraId="4087F46A" w14:textId="77777777" w:rsidR="00723575" w:rsidRDefault="00723575" w:rsidP="005C7B6B">
            <w:pPr>
              <w:jc w:val="center"/>
              <w:rPr>
                <w:bCs/>
                <w:color w:val="000000" w:themeColor="text1"/>
              </w:rPr>
            </w:pPr>
          </w:p>
        </w:tc>
        <w:tc>
          <w:tcPr>
            <w:tcW w:w="414" w:type="dxa"/>
            <w:shd w:val="clear" w:color="auto" w:fill="auto"/>
          </w:tcPr>
          <w:p w14:paraId="3AB84EAA" w14:textId="77777777" w:rsidR="00723575" w:rsidRDefault="00723575" w:rsidP="005C7B6B">
            <w:pPr>
              <w:jc w:val="center"/>
              <w:rPr>
                <w:bCs/>
                <w:color w:val="000000" w:themeColor="text1"/>
              </w:rPr>
            </w:pPr>
          </w:p>
        </w:tc>
        <w:tc>
          <w:tcPr>
            <w:tcW w:w="415" w:type="dxa"/>
            <w:shd w:val="clear" w:color="auto" w:fill="auto"/>
          </w:tcPr>
          <w:p w14:paraId="4BAEA686" w14:textId="77777777" w:rsidR="00723575" w:rsidRDefault="00723575" w:rsidP="005C7B6B">
            <w:pPr>
              <w:jc w:val="center"/>
              <w:rPr>
                <w:bCs/>
                <w:color w:val="000000" w:themeColor="text1"/>
              </w:rPr>
            </w:pPr>
          </w:p>
        </w:tc>
      </w:tr>
      <w:tr w:rsidR="00723575" w14:paraId="2814A269" w14:textId="77777777" w:rsidTr="005C7B6B">
        <w:trPr>
          <w:trHeight w:val="20"/>
        </w:trPr>
        <w:tc>
          <w:tcPr>
            <w:tcW w:w="529" w:type="dxa"/>
            <w:shd w:val="clear" w:color="auto" w:fill="auto"/>
          </w:tcPr>
          <w:p w14:paraId="120DB57D" w14:textId="77777777" w:rsidR="00723575" w:rsidRPr="00974E4C" w:rsidRDefault="00723575" w:rsidP="005C7B6B">
            <w:pPr>
              <w:jc w:val="center"/>
              <w:rPr>
                <w:bCs/>
                <w:color w:val="000000" w:themeColor="text1"/>
                <w:sz w:val="18"/>
                <w:szCs w:val="18"/>
              </w:rPr>
            </w:pPr>
            <w:r w:rsidRPr="00974E4C">
              <w:rPr>
                <w:sz w:val="18"/>
                <w:szCs w:val="18"/>
              </w:rPr>
              <w:t>22</w:t>
            </w:r>
          </w:p>
        </w:tc>
        <w:tc>
          <w:tcPr>
            <w:tcW w:w="414" w:type="dxa"/>
            <w:shd w:val="clear" w:color="auto" w:fill="auto"/>
          </w:tcPr>
          <w:p w14:paraId="32F83B47" w14:textId="77777777" w:rsidR="00723575" w:rsidRDefault="00723575" w:rsidP="005C7B6B">
            <w:pPr>
              <w:jc w:val="center"/>
              <w:rPr>
                <w:bCs/>
                <w:color w:val="000000" w:themeColor="text1"/>
              </w:rPr>
            </w:pPr>
          </w:p>
        </w:tc>
        <w:tc>
          <w:tcPr>
            <w:tcW w:w="414" w:type="dxa"/>
            <w:shd w:val="clear" w:color="auto" w:fill="auto"/>
          </w:tcPr>
          <w:p w14:paraId="7806D57A" w14:textId="77777777" w:rsidR="00723575" w:rsidRDefault="00723575" w:rsidP="005C7B6B">
            <w:pPr>
              <w:jc w:val="center"/>
              <w:rPr>
                <w:bCs/>
                <w:color w:val="000000" w:themeColor="text1"/>
              </w:rPr>
            </w:pPr>
          </w:p>
        </w:tc>
        <w:tc>
          <w:tcPr>
            <w:tcW w:w="414" w:type="dxa"/>
            <w:shd w:val="clear" w:color="auto" w:fill="auto"/>
          </w:tcPr>
          <w:p w14:paraId="39389C7C" w14:textId="77777777" w:rsidR="00723575" w:rsidRDefault="00723575" w:rsidP="005C7B6B">
            <w:pPr>
              <w:jc w:val="center"/>
              <w:rPr>
                <w:bCs/>
                <w:color w:val="000000" w:themeColor="text1"/>
              </w:rPr>
            </w:pPr>
          </w:p>
        </w:tc>
        <w:tc>
          <w:tcPr>
            <w:tcW w:w="414" w:type="dxa"/>
            <w:shd w:val="clear" w:color="auto" w:fill="auto"/>
          </w:tcPr>
          <w:p w14:paraId="4BD821EE" w14:textId="77777777" w:rsidR="00723575" w:rsidRDefault="00723575" w:rsidP="005C7B6B">
            <w:pPr>
              <w:jc w:val="center"/>
              <w:rPr>
                <w:bCs/>
                <w:color w:val="000000" w:themeColor="text1"/>
              </w:rPr>
            </w:pPr>
          </w:p>
        </w:tc>
        <w:tc>
          <w:tcPr>
            <w:tcW w:w="414" w:type="dxa"/>
            <w:shd w:val="clear" w:color="auto" w:fill="auto"/>
          </w:tcPr>
          <w:p w14:paraId="3D9A7BFB" w14:textId="77777777" w:rsidR="00723575" w:rsidRDefault="00723575" w:rsidP="005C7B6B">
            <w:pPr>
              <w:jc w:val="center"/>
              <w:rPr>
                <w:bCs/>
                <w:color w:val="000000" w:themeColor="text1"/>
              </w:rPr>
            </w:pPr>
          </w:p>
        </w:tc>
        <w:tc>
          <w:tcPr>
            <w:tcW w:w="414" w:type="dxa"/>
            <w:shd w:val="clear" w:color="auto" w:fill="auto"/>
          </w:tcPr>
          <w:p w14:paraId="6A9321D3" w14:textId="77777777" w:rsidR="00723575" w:rsidRDefault="00723575" w:rsidP="005C7B6B">
            <w:pPr>
              <w:jc w:val="center"/>
              <w:rPr>
                <w:bCs/>
                <w:color w:val="000000" w:themeColor="text1"/>
              </w:rPr>
            </w:pPr>
          </w:p>
        </w:tc>
        <w:tc>
          <w:tcPr>
            <w:tcW w:w="414" w:type="dxa"/>
            <w:shd w:val="clear" w:color="auto" w:fill="auto"/>
          </w:tcPr>
          <w:p w14:paraId="29858D18" w14:textId="77777777" w:rsidR="00723575" w:rsidRDefault="00723575" w:rsidP="005C7B6B">
            <w:pPr>
              <w:jc w:val="center"/>
              <w:rPr>
                <w:bCs/>
                <w:color w:val="000000" w:themeColor="text1"/>
              </w:rPr>
            </w:pPr>
          </w:p>
        </w:tc>
        <w:tc>
          <w:tcPr>
            <w:tcW w:w="414" w:type="dxa"/>
            <w:shd w:val="clear" w:color="auto" w:fill="auto"/>
          </w:tcPr>
          <w:p w14:paraId="0382ABB6" w14:textId="77777777" w:rsidR="00723575" w:rsidRDefault="00723575" w:rsidP="005C7B6B">
            <w:pPr>
              <w:jc w:val="center"/>
              <w:rPr>
                <w:bCs/>
                <w:color w:val="000000" w:themeColor="text1"/>
              </w:rPr>
            </w:pPr>
          </w:p>
        </w:tc>
        <w:tc>
          <w:tcPr>
            <w:tcW w:w="414" w:type="dxa"/>
            <w:shd w:val="clear" w:color="auto" w:fill="auto"/>
          </w:tcPr>
          <w:p w14:paraId="47021E5D" w14:textId="77777777" w:rsidR="00723575" w:rsidRDefault="00723575" w:rsidP="005C7B6B">
            <w:pPr>
              <w:jc w:val="center"/>
              <w:rPr>
                <w:bCs/>
                <w:color w:val="000000" w:themeColor="text1"/>
              </w:rPr>
            </w:pPr>
          </w:p>
        </w:tc>
        <w:tc>
          <w:tcPr>
            <w:tcW w:w="414" w:type="dxa"/>
            <w:shd w:val="clear" w:color="auto" w:fill="auto"/>
          </w:tcPr>
          <w:p w14:paraId="3753A6EF" w14:textId="77777777" w:rsidR="00723575" w:rsidRDefault="00723575" w:rsidP="005C7B6B">
            <w:pPr>
              <w:jc w:val="center"/>
              <w:rPr>
                <w:bCs/>
                <w:color w:val="000000" w:themeColor="text1"/>
              </w:rPr>
            </w:pPr>
          </w:p>
        </w:tc>
        <w:tc>
          <w:tcPr>
            <w:tcW w:w="414" w:type="dxa"/>
            <w:shd w:val="clear" w:color="auto" w:fill="auto"/>
          </w:tcPr>
          <w:p w14:paraId="1F37EDCD" w14:textId="77777777" w:rsidR="00723575" w:rsidRDefault="00723575" w:rsidP="005C7B6B">
            <w:pPr>
              <w:jc w:val="center"/>
              <w:rPr>
                <w:bCs/>
                <w:color w:val="000000" w:themeColor="text1"/>
              </w:rPr>
            </w:pPr>
          </w:p>
        </w:tc>
        <w:tc>
          <w:tcPr>
            <w:tcW w:w="414" w:type="dxa"/>
            <w:shd w:val="clear" w:color="auto" w:fill="auto"/>
          </w:tcPr>
          <w:p w14:paraId="3FAA962F" w14:textId="77777777" w:rsidR="00723575" w:rsidRDefault="00723575" w:rsidP="005C7B6B">
            <w:pPr>
              <w:jc w:val="center"/>
              <w:rPr>
                <w:bCs/>
                <w:color w:val="000000" w:themeColor="text1"/>
              </w:rPr>
            </w:pPr>
          </w:p>
        </w:tc>
        <w:tc>
          <w:tcPr>
            <w:tcW w:w="414" w:type="dxa"/>
            <w:shd w:val="clear" w:color="auto" w:fill="auto"/>
          </w:tcPr>
          <w:p w14:paraId="0E505235" w14:textId="77777777" w:rsidR="00723575" w:rsidRDefault="00723575" w:rsidP="005C7B6B">
            <w:pPr>
              <w:jc w:val="center"/>
              <w:rPr>
                <w:bCs/>
                <w:color w:val="000000" w:themeColor="text1"/>
              </w:rPr>
            </w:pPr>
          </w:p>
        </w:tc>
        <w:tc>
          <w:tcPr>
            <w:tcW w:w="414" w:type="dxa"/>
            <w:shd w:val="clear" w:color="auto" w:fill="auto"/>
          </w:tcPr>
          <w:p w14:paraId="3A6E7985" w14:textId="77777777" w:rsidR="00723575" w:rsidRDefault="00723575" w:rsidP="005C7B6B">
            <w:pPr>
              <w:jc w:val="center"/>
              <w:rPr>
                <w:bCs/>
                <w:color w:val="000000" w:themeColor="text1"/>
              </w:rPr>
            </w:pPr>
          </w:p>
        </w:tc>
        <w:tc>
          <w:tcPr>
            <w:tcW w:w="414" w:type="dxa"/>
            <w:shd w:val="clear" w:color="auto" w:fill="auto"/>
          </w:tcPr>
          <w:p w14:paraId="3B38BAFC" w14:textId="77777777" w:rsidR="00723575" w:rsidRDefault="00723575" w:rsidP="005C7B6B">
            <w:pPr>
              <w:jc w:val="center"/>
              <w:rPr>
                <w:bCs/>
                <w:color w:val="000000" w:themeColor="text1"/>
              </w:rPr>
            </w:pPr>
          </w:p>
        </w:tc>
        <w:tc>
          <w:tcPr>
            <w:tcW w:w="414" w:type="dxa"/>
            <w:shd w:val="clear" w:color="auto" w:fill="auto"/>
          </w:tcPr>
          <w:p w14:paraId="0A6A1CF5" w14:textId="77777777" w:rsidR="00723575" w:rsidRDefault="00723575" w:rsidP="005C7B6B">
            <w:pPr>
              <w:jc w:val="center"/>
              <w:rPr>
                <w:bCs/>
                <w:color w:val="000000" w:themeColor="text1"/>
              </w:rPr>
            </w:pPr>
          </w:p>
        </w:tc>
        <w:tc>
          <w:tcPr>
            <w:tcW w:w="414" w:type="dxa"/>
            <w:shd w:val="clear" w:color="auto" w:fill="auto"/>
          </w:tcPr>
          <w:p w14:paraId="23E59A74" w14:textId="77777777" w:rsidR="00723575" w:rsidRDefault="00723575" w:rsidP="005C7B6B">
            <w:pPr>
              <w:jc w:val="center"/>
              <w:rPr>
                <w:bCs/>
                <w:color w:val="000000" w:themeColor="text1"/>
              </w:rPr>
            </w:pPr>
          </w:p>
        </w:tc>
        <w:tc>
          <w:tcPr>
            <w:tcW w:w="414" w:type="dxa"/>
            <w:shd w:val="clear" w:color="auto" w:fill="auto"/>
          </w:tcPr>
          <w:p w14:paraId="3A631780" w14:textId="77777777" w:rsidR="00723575" w:rsidRDefault="00723575" w:rsidP="005C7B6B">
            <w:pPr>
              <w:jc w:val="center"/>
              <w:rPr>
                <w:bCs/>
                <w:color w:val="000000" w:themeColor="text1"/>
              </w:rPr>
            </w:pPr>
          </w:p>
        </w:tc>
        <w:tc>
          <w:tcPr>
            <w:tcW w:w="414" w:type="dxa"/>
            <w:shd w:val="clear" w:color="auto" w:fill="auto"/>
          </w:tcPr>
          <w:p w14:paraId="06896EA8" w14:textId="77777777" w:rsidR="00723575" w:rsidRDefault="00723575" w:rsidP="005C7B6B">
            <w:pPr>
              <w:jc w:val="center"/>
              <w:rPr>
                <w:bCs/>
                <w:color w:val="000000" w:themeColor="text1"/>
              </w:rPr>
            </w:pPr>
          </w:p>
        </w:tc>
        <w:tc>
          <w:tcPr>
            <w:tcW w:w="414" w:type="dxa"/>
            <w:shd w:val="clear" w:color="auto" w:fill="auto"/>
          </w:tcPr>
          <w:p w14:paraId="6166DEBF" w14:textId="77777777" w:rsidR="00723575" w:rsidRDefault="00723575" w:rsidP="005C7B6B">
            <w:pPr>
              <w:jc w:val="center"/>
              <w:rPr>
                <w:bCs/>
                <w:color w:val="000000" w:themeColor="text1"/>
              </w:rPr>
            </w:pPr>
          </w:p>
        </w:tc>
        <w:tc>
          <w:tcPr>
            <w:tcW w:w="414" w:type="dxa"/>
            <w:shd w:val="clear" w:color="auto" w:fill="auto"/>
          </w:tcPr>
          <w:p w14:paraId="427C3CAC" w14:textId="77777777" w:rsidR="00723575" w:rsidRDefault="00723575" w:rsidP="005C7B6B">
            <w:pPr>
              <w:jc w:val="center"/>
              <w:rPr>
                <w:bCs/>
                <w:color w:val="000000" w:themeColor="text1"/>
              </w:rPr>
            </w:pPr>
          </w:p>
        </w:tc>
        <w:tc>
          <w:tcPr>
            <w:tcW w:w="414" w:type="dxa"/>
            <w:shd w:val="clear" w:color="auto" w:fill="auto"/>
          </w:tcPr>
          <w:p w14:paraId="333072EB" w14:textId="77777777" w:rsidR="00723575" w:rsidRDefault="00723575" w:rsidP="005C7B6B">
            <w:pPr>
              <w:jc w:val="center"/>
              <w:rPr>
                <w:bCs/>
                <w:color w:val="000000" w:themeColor="text1"/>
              </w:rPr>
            </w:pPr>
          </w:p>
        </w:tc>
        <w:tc>
          <w:tcPr>
            <w:tcW w:w="414" w:type="dxa"/>
            <w:shd w:val="clear" w:color="auto" w:fill="auto"/>
          </w:tcPr>
          <w:p w14:paraId="64B57271" w14:textId="77777777" w:rsidR="00723575" w:rsidRDefault="00723575" w:rsidP="005C7B6B">
            <w:pPr>
              <w:jc w:val="center"/>
              <w:rPr>
                <w:bCs/>
                <w:color w:val="000000" w:themeColor="text1"/>
              </w:rPr>
            </w:pPr>
          </w:p>
        </w:tc>
        <w:tc>
          <w:tcPr>
            <w:tcW w:w="414" w:type="dxa"/>
            <w:shd w:val="clear" w:color="auto" w:fill="auto"/>
          </w:tcPr>
          <w:p w14:paraId="1FF4476C" w14:textId="77777777" w:rsidR="00723575" w:rsidRDefault="00723575" w:rsidP="005C7B6B">
            <w:pPr>
              <w:jc w:val="center"/>
              <w:rPr>
                <w:bCs/>
                <w:color w:val="000000" w:themeColor="text1"/>
              </w:rPr>
            </w:pPr>
          </w:p>
        </w:tc>
        <w:tc>
          <w:tcPr>
            <w:tcW w:w="414" w:type="dxa"/>
            <w:shd w:val="clear" w:color="auto" w:fill="auto"/>
          </w:tcPr>
          <w:p w14:paraId="7964C310" w14:textId="77777777" w:rsidR="00723575" w:rsidRDefault="00723575" w:rsidP="005C7B6B">
            <w:pPr>
              <w:jc w:val="center"/>
              <w:rPr>
                <w:bCs/>
                <w:color w:val="000000" w:themeColor="text1"/>
              </w:rPr>
            </w:pPr>
          </w:p>
        </w:tc>
        <w:tc>
          <w:tcPr>
            <w:tcW w:w="414" w:type="dxa"/>
            <w:shd w:val="clear" w:color="auto" w:fill="auto"/>
          </w:tcPr>
          <w:p w14:paraId="299C2BEF" w14:textId="77777777" w:rsidR="00723575" w:rsidRDefault="00723575" w:rsidP="005C7B6B">
            <w:pPr>
              <w:jc w:val="center"/>
              <w:rPr>
                <w:bCs/>
                <w:color w:val="000000" w:themeColor="text1"/>
              </w:rPr>
            </w:pPr>
          </w:p>
        </w:tc>
        <w:tc>
          <w:tcPr>
            <w:tcW w:w="414" w:type="dxa"/>
            <w:shd w:val="clear" w:color="auto" w:fill="auto"/>
          </w:tcPr>
          <w:p w14:paraId="674E31AF" w14:textId="77777777" w:rsidR="00723575" w:rsidRDefault="00723575" w:rsidP="005C7B6B">
            <w:pPr>
              <w:jc w:val="center"/>
              <w:rPr>
                <w:bCs/>
                <w:color w:val="000000" w:themeColor="text1"/>
              </w:rPr>
            </w:pPr>
          </w:p>
        </w:tc>
        <w:tc>
          <w:tcPr>
            <w:tcW w:w="414" w:type="dxa"/>
            <w:shd w:val="clear" w:color="auto" w:fill="auto"/>
          </w:tcPr>
          <w:p w14:paraId="3DD4F9D0" w14:textId="77777777" w:rsidR="00723575" w:rsidRDefault="00723575" w:rsidP="005C7B6B">
            <w:pPr>
              <w:jc w:val="center"/>
              <w:rPr>
                <w:bCs/>
                <w:color w:val="000000" w:themeColor="text1"/>
              </w:rPr>
            </w:pPr>
          </w:p>
        </w:tc>
        <w:tc>
          <w:tcPr>
            <w:tcW w:w="414" w:type="dxa"/>
            <w:shd w:val="clear" w:color="auto" w:fill="auto"/>
          </w:tcPr>
          <w:p w14:paraId="2E808857" w14:textId="77777777" w:rsidR="00723575" w:rsidRDefault="00723575" w:rsidP="005C7B6B">
            <w:pPr>
              <w:jc w:val="center"/>
              <w:rPr>
                <w:bCs/>
                <w:color w:val="000000" w:themeColor="text1"/>
              </w:rPr>
            </w:pPr>
          </w:p>
        </w:tc>
        <w:tc>
          <w:tcPr>
            <w:tcW w:w="415" w:type="dxa"/>
            <w:shd w:val="clear" w:color="auto" w:fill="auto"/>
          </w:tcPr>
          <w:p w14:paraId="13FB3B0A" w14:textId="77777777" w:rsidR="00723575" w:rsidRDefault="00723575" w:rsidP="005C7B6B">
            <w:pPr>
              <w:jc w:val="center"/>
              <w:rPr>
                <w:bCs/>
                <w:color w:val="000000" w:themeColor="text1"/>
              </w:rPr>
            </w:pPr>
          </w:p>
        </w:tc>
      </w:tr>
      <w:tr w:rsidR="00723575" w14:paraId="5DCD714B" w14:textId="77777777" w:rsidTr="005C7B6B">
        <w:trPr>
          <w:trHeight w:val="20"/>
        </w:trPr>
        <w:tc>
          <w:tcPr>
            <w:tcW w:w="529" w:type="dxa"/>
            <w:shd w:val="clear" w:color="auto" w:fill="auto"/>
          </w:tcPr>
          <w:p w14:paraId="3AA75D54" w14:textId="77777777" w:rsidR="00723575" w:rsidRPr="00974E4C" w:rsidRDefault="00723575" w:rsidP="005C7B6B">
            <w:pPr>
              <w:jc w:val="center"/>
              <w:rPr>
                <w:bCs/>
                <w:color w:val="000000" w:themeColor="text1"/>
                <w:sz w:val="18"/>
                <w:szCs w:val="18"/>
              </w:rPr>
            </w:pPr>
            <w:r w:rsidRPr="00974E4C">
              <w:rPr>
                <w:sz w:val="18"/>
                <w:szCs w:val="18"/>
              </w:rPr>
              <w:t>23</w:t>
            </w:r>
          </w:p>
        </w:tc>
        <w:tc>
          <w:tcPr>
            <w:tcW w:w="414" w:type="dxa"/>
            <w:shd w:val="clear" w:color="auto" w:fill="auto"/>
          </w:tcPr>
          <w:p w14:paraId="41B4286C" w14:textId="77777777" w:rsidR="00723575" w:rsidRDefault="00723575" w:rsidP="005C7B6B">
            <w:pPr>
              <w:jc w:val="center"/>
              <w:rPr>
                <w:bCs/>
                <w:color w:val="000000" w:themeColor="text1"/>
              </w:rPr>
            </w:pPr>
          </w:p>
        </w:tc>
        <w:tc>
          <w:tcPr>
            <w:tcW w:w="414" w:type="dxa"/>
            <w:shd w:val="clear" w:color="auto" w:fill="auto"/>
          </w:tcPr>
          <w:p w14:paraId="377F86F5" w14:textId="77777777" w:rsidR="00723575" w:rsidRDefault="00723575" w:rsidP="005C7B6B">
            <w:pPr>
              <w:jc w:val="center"/>
              <w:rPr>
                <w:bCs/>
                <w:color w:val="000000" w:themeColor="text1"/>
              </w:rPr>
            </w:pPr>
          </w:p>
        </w:tc>
        <w:tc>
          <w:tcPr>
            <w:tcW w:w="414" w:type="dxa"/>
            <w:shd w:val="clear" w:color="auto" w:fill="auto"/>
          </w:tcPr>
          <w:p w14:paraId="32694909" w14:textId="77777777" w:rsidR="00723575" w:rsidRDefault="00723575" w:rsidP="005C7B6B">
            <w:pPr>
              <w:jc w:val="center"/>
              <w:rPr>
                <w:bCs/>
                <w:color w:val="000000" w:themeColor="text1"/>
              </w:rPr>
            </w:pPr>
          </w:p>
        </w:tc>
        <w:tc>
          <w:tcPr>
            <w:tcW w:w="414" w:type="dxa"/>
            <w:shd w:val="clear" w:color="auto" w:fill="auto"/>
          </w:tcPr>
          <w:p w14:paraId="0C23A48E" w14:textId="77777777" w:rsidR="00723575" w:rsidRDefault="00723575" w:rsidP="005C7B6B">
            <w:pPr>
              <w:jc w:val="center"/>
              <w:rPr>
                <w:bCs/>
                <w:color w:val="000000" w:themeColor="text1"/>
              </w:rPr>
            </w:pPr>
          </w:p>
        </w:tc>
        <w:tc>
          <w:tcPr>
            <w:tcW w:w="414" w:type="dxa"/>
            <w:shd w:val="clear" w:color="auto" w:fill="auto"/>
          </w:tcPr>
          <w:p w14:paraId="4E6C9D99" w14:textId="77777777" w:rsidR="00723575" w:rsidRDefault="00723575" w:rsidP="005C7B6B">
            <w:pPr>
              <w:jc w:val="center"/>
              <w:rPr>
                <w:bCs/>
                <w:color w:val="000000" w:themeColor="text1"/>
              </w:rPr>
            </w:pPr>
          </w:p>
        </w:tc>
        <w:tc>
          <w:tcPr>
            <w:tcW w:w="414" w:type="dxa"/>
            <w:shd w:val="clear" w:color="auto" w:fill="auto"/>
          </w:tcPr>
          <w:p w14:paraId="37E6D165" w14:textId="77777777" w:rsidR="00723575" w:rsidRDefault="00723575" w:rsidP="005C7B6B">
            <w:pPr>
              <w:jc w:val="center"/>
              <w:rPr>
                <w:bCs/>
                <w:color w:val="000000" w:themeColor="text1"/>
              </w:rPr>
            </w:pPr>
          </w:p>
        </w:tc>
        <w:tc>
          <w:tcPr>
            <w:tcW w:w="414" w:type="dxa"/>
            <w:shd w:val="clear" w:color="auto" w:fill="auto"/>
          </w:tcPr>
          <w:p w14:paraId="2CFBEF3A" w14:textId="77777777" w:rsidR="00723575" w:rsidRDefault="00723575" w:rsidP="005C7B6B">
            <w:pPr>
              <w:jc w:val="center"/>
              <w:rPr>
                <w:bCs/>
                <w:color w:val="000000" w:themeColor="text1"/>
              </w:rPr>
            </w:pPr>
          </w:p>
        </w:tc>
        <w:tc>
          <w:tcPr>
            <w:tcW w:w="414" w:type="dxa"/>
            <w:shd w:val="clear" w:color="auto" w:fill="auto"/>
          </w:tcPr>
          <w:p w14:paraId="58154E40" w14:textId="77777777" w:rsidR="00723575" w:rsidRDefault="00723575" w:rsidP="005C7B6B">
            <w:pPr>
              <w:jc w:val="center"/>
              <w:rPr>
                <w:bCs/>
                <w:color w:val="000000" w:themeColor="text1"/>
              </w:rPr>
            </w:pPr>
          </w:p>
        </w:tc>
        <w:tc>
          <w:tcPr>
            <w:tcW w:w="414" w:type="dxa"/>
            <w:shd w:val="clear" w:color="auto" w:fill="auto"/>
          </w:tcPr>
          <w:p w14:paraId="4467C058" w14:textId="77777777" w:rsidR="00723575" w:rsidRDefault="00723575" w:rsidP="005C7B6B">
            <w:pPr>
              <w:jc w:val="center"/>
              <w:rPr>
                <w:bCs/>
                <w:color w:val="000000" w:themeColor="text1"/>
              </w:rPr>
            </w:pPr>
          </w:p>
        </w:tc>
        <w:tc>
          <w:tcPr>
            <w:tcW w:w="414" w:type="dxa"/>
            <w:shd w:val="clear" w:color="auto" w:fill="auto"/>
          </w:tcPr>
          <w:p w14:paraId="5B4ADAAA" w14:textId="77777777" w:rsidR="00723575" w:rsidRDefault="00723575" w:rsidP="005C7B6B">
            <w:pPr>
              <w:jc w:val="center"/>
              <w:rPr>
                <w:bCs/>
                <w:color w:val="000000" w:themeColor="text1"/>
              </w:rPr>
            </w:pPr>
          </w:p>
        </w:tc>
        <w:tc>
          <w:tcPr>
            <w:tcW w:w="414" w:type="dxa"/>
            <w:shd w:val="clear" w:color="auto" w:fill="auto"/>
          </w:tcPr>
          <w:p w14:paraId="61B39EC5" w14:textId="77777777" w:rsidR="00723575" w:rsidRDefault="00723575" w:rsidP="005C7B6B">
            <w:pPr>
              <w:jc w:val="center"/>
              <w:rPr>
                <w:bCs/>
                <w:color w:val="000000" w:themeColor="text1"/>
              </w:rPr>
            </w:pPr>
          </w:p>
        </w:tc>
        <w:tc>
          <w:tcPr>
            <w:tcW w:w="414" w:type="dxa"/>
            <w:shd w:val="clear" w:color="auto" w:fill="auto"/>
          </w:tcPr>
          <w:p w14:paraId="42DEE4CD" w14:textId="77777777" w:rsidR="00723575" w:rsidRDefault="00723575" w:rsidP="005C7B6B">
            <w:pPr>
              <w:jc w:val="center"/>
              <w:rPr>
                <w:bCs/>
                <w:color w:val="000000" w:themeColor="text1"/>
              </w:rPr>
            </w:pPr>
          </w:p>
        </w:tc>
        <w:tc>
          <w:tcPr>
            <w:tcW w:w="414" w:type="dxa"/>
            <w:shd w:val="clear" w:color="auto" w:fill="auto"/>
          </w:tcPr>
          <w:p w14:paraId="7BFC6243" w14:textId="77777777" w:rsidR="00723575" w:rsidRDefault="00723575" w:rsidP="005C7B6B">
            <w:pPr>
              <w:jc w:val="center"/>
              <w:rPr>
                <w:bCs/>
                <w:color w:val="000000" w:themeColor="text1"/>
              </w:rPr>
            </w:pPr>
          </w:p>
        </w:tc>
        <w:tc>
          <w:tcPr>
            <w:tcW w:w="414" w:type="dxa"/>
            <w:shd w:val="clear" w:color="auto" w:fill="auto"/>
          </w:tcPr>
          <w:p w14:paraId="1C52A3B8" w14:textId="77777777" w:rsidR="00723575" w:rsidRDefault="00723575" w:rsidP="005C7B6B">
            <w:pPr>
              <w:jc w:val="center"/>
              <w:rPr>
                <w:bCs/>
                <w:color w:val="000000" w:themeColor="text1"/>
              </w:rPr>
            </w:pPr>
          </w:p>
        </w:tc>
        <w:tc>
          <w:tcPr>
            <w:tcW w:w="414" w:type="dxa"/>
            <w:shd w:val="clear" w:color="auto" w:fill="auto"/>
          </w:tcPr>
          <w:p w14:paraId="295F9B98" w14:textId="77777777" w:rsidR="00723575" w:rsidRDefault="00723575" w:rsidP="005C7B6B">
            <w:pPr>
              <w:jc w:val="center"/>
              <w:rPr>
                <w:bCs/>
                <w:color w:val="000000" w:themeColor="text1"/>
              </w:rPr>
            </w:pPr>
          </w:p>
        </w:tc>
        <w:tc>
          <w:tcPr>
            <w:tcW w:w="414" w:type="dxa"/>
            <w:shd w:val="clear" w:color="auto" w:fill="auto"/>
          </w:tcPr>
          <w:p w14:paraId="53E0D036" w14:textId="77777777" w:rsidR="00723575" w:rsidRDefault="00723575" w:rsidP="005C7B6B">
            <w:pPr>
              <w:jc w:val="center"/>
              <w:rPr>
                <w:bCs/>
                <w:color w:val="000000" w:themeColor="text1"/>
              </w:rPr>
            </w:pPr>
          </w:p>
        </w:tc>
        <w:tc>
          <w:tcPr>
            <w:tcW w:w="414" w:type="dxa"/>
            <w:shd w:val="clear" w:color="auto" w:fill="auto"/>
          </w:tcPr>
          <w:p w14:paraId="72A09815" w14:textId="77777777" w:rsidR="00723575" w:rsidRDefault="00723575" w:rsidP="005C7B6B">
            <w:pPr>
              <w:jc w:val="center"/>
              <w:rPr>
                <w:bCs/>
                <w:color w:val="000000" w:themeColor="text1"/>
              </w:rPr>
            </w:pPr>
          </w:p>
        </w:tc>
        <w:tc>
          <w:tcPr>
            <w:tcW w:w="414" w:type="dxa"/>
            <w:shd w:val="clear" w:color="auto" w:fill="auto"/>
          </w:tcPr>
          <w:p w14:paraId="15F7501F" w14:textId="77777777" w:rsidR="00723575" w:rsidRDefault="00723575" w:rsidP="005C7B6B">
            <w:pPr>
              <w:jc w:val="center"/>
              <w:rPr>
                <w:bCs/>
                <w:color w:val="000000" w:themeColor="text1"/>
              </w:rPr>
            </w:pPr>
          </w:p>
        </w:tc>
        <w:tc>
          <w:tcPr>
            <w:tcW w:w="414" w:type="dxa"/>
            <w:shd w:val="clear" w:color="auto" w:fill="auto"/>
          </w:tcPr>
          <w:p w14:paraId="4BC97DB8" w14:textId="77777777" w:rsidR="00723575" w:rsidRDefault="00723575" w:rsidP="005C7B6B">
            <w:pPr>
              <w:jc w:val="center"/>
              <w:rPr>
                <w:bCs/>
                <w:color w:val="000000" w:themeColor="text1"/>
              </w:rPr>
            </w:pPr>
          </w:p>
        </w:tc>
        <w:tc>
          <w:tcPr>
            <w:tcW w:w="414" w:type="dxa"/>
            <w:shd w:val="clear" w:color="auto" w:fill="auto"/>
          </w:tcPr>
          <w:p w14:paraId="0BE8C820" w14:textId="77777777" w:rsidR="00723575" w:rsidRDefault="00723575" w:rsidP="005C7B6B">
            <w:pPr>
              <w:jc w:val="center"/>
              <w:rPr>
                <w:bCs/>
                <w:color w:val="000000" w:themeColor="text1"/>
              </w:rPr>
            </w:pPr>
          </w:p>
        </w:tc>
        <w:tc>
          <w:tcPr>
            <w:tcW w:w="414" w:type="dxa"/>
            <w:shd w:val="clear" w:color="auto" w:fill="auto"/>
          </w:tcPr>
          <w:p w14:paraId="7C5223A7" w14:textId="77777777" w:rsidR="00723575" w:rsidRDefault="00723575" w:rsidP="005C7B6B">
            <w:pPr>
              <w:jc w:val="center"/>
              <w:rPr>
                <w:bCs/>
                <w:color w:val="000000" w:themeColor="text1"/>
              </w:rPr>
            </w:pPr>
          </w:p>
        </w:tc>
        <w:tc>
          <w:tcPr>
            <w:tcW w:w="414" w:type="dxa"/>
            <w:shd w:val="clear" w:color="auto" w:fill="auto"/>
          </w:tcPr>
          <w:p w14:paraId="762EA810" w14:textId="77777777" w:rsidR="00723575" w:rsidRDefault="00723575" w:rsidP="005C7B6B">
            <w:pPr>
              <w:jc w:val="center"/>
              <w:rPr>
                <w:bCs/>
                <w:color w:val="000000" w:themeColor="text1"/>
              </w:rPr>
            </w:pPr>
          </w:p>
        </w:tc>
        <w:tc>
          <w:tcPr>
            <w:tcW w:w="414" w:type="dxa"/>
            <w:shd w:val="clear" w:color="auto" w:fill="auto"/>
          </w:tcPr>
          <w:p w14:paraId="76F26B50" w14:textId="77777777" w:rsidR="00723575" w:rsidRDefault="00723575" w:rsidP="005C7B6B">
            <w:pPr>
              <w:jc w:val="center"/>
              <w:rPr>
                <w:bCs/>
                <w:color w:val="000000" w:themeColor="text1"/>
              </w:rPr>
            </w:pPr>
          </w:p>
        </w:tc>
        <w:tc>
          <w:tcPr>
            <w:tcW w:w="414" w:type="dxa"/>
            <w:shd w:val="clear" w:color="auto" w:fill="auto"/>
          </w:tcPr>
          <w:p w14:paraId="4D0BE5DB" w14:textId="77777777" w:rsidR="00723575" w:rsidRDefault="00723575" w:rsidP="005C7B6B">
            <w:pPr>
              <w:jc w:val="center"/>
              <w:rPr>
                <w:bCs/>
                <w:color w:val="000000" w:themeColor="text1"/>
              </w:rPr>
            </w:pPr>
          </w:p>
        </w:tc>
        <w:tc>
          <w:tcPr>
            <w:tcW w:w="414" w:type="dxa"/>
            <w:shd w:val="clear" w:color="auto" w:fill="auto"/>
          </w:tcPr>
          <w:p w14:paraId="5C7DDDE5" w14:textId="77777777" w:rsidR="00723575" w:rsidRDefault="00723575" w:rsidP="005C7B6B">
            <w:pPr>
              <w:jc w:val="center"/>
              <w:rPr>
                <w:bCs/>
                <w:color w:val="000000" w:themeColor="text1"/>
              </w:rPr>
            </w:pPr>
          </w:p>
        </w:tc>
        <w:tc>
          <w:tcPr>
            <w:tcW w:w="414" w:type="dxa"/>
            <w:shd w:val="clear" w:color="auto" w:fill="auto"/>
          </w:tcPr>
          <w:p w14:paraId="63B68423" w14:textId="77777777" w:rsidR="00723575" w:rsidRDefault="00723575" w:rsidP="005C7B6B">
            <w:pPr>
              <w:jc w:val="center"/>
              <w:rPr>
                <w:bCs/>
                <w:color w:val="000000" w:themeColor="text1"/>
              </w:rPr>
            </w:pPr>
          </w:p>
        </w:tc>
        <w:tc>
          <w:tcPr>
            <w:tcW w:w="414" w:type="dxa"/>
            <w:shd w:val="clear" w:color="auto" w:fill="auto"/>
          </w:tcPr>
          <w:p w14:paraId="6BF82CC5" w14:textId="77777777" w:rsidR="00723575" w:rsidRDefault="00723575" w:rsidP="005C7B6B">
            <w:pPr>
              <w:jc w:val="center"/>
              <w:rPr>
                <w:bCs/>
                <w:color w:val="000000" w:themeColor="text1"/>
              </w:rPr>
            </w:pPr>
          </w:p>
        </w:tc>
        <w:tc>
          <w:tcPr>
            <w:tcW w:w="414" w:type="dxa"/>
            <w:shd w:val="clear" w:color="auto" w:fill="auto"/>
          </w:tcPr>
          <w:p w14:paraId="2ADA7DA6" w14:textId="77777777" w:rsidR="00723575" w:rsidRDefault="00723575" w:rsidP="005C7B6B">
            <w:pPr>
              <w:jc w:val="center"/>
              <w:rPr>
                <w:bCs/>
                <w:color w:val="000000" w:themeColor="text1"/>
              </w:rPr>
            </w:pPr>
          </w:p>
        </w:tc>
        <w:tc>
          <w:tcPr>
            <w:tcW w:w="414" w:type="dxa"/>
            <w:shd w:val="clear" w:color="auto" w:fill="auto"/>
          </w:tcPr>
          <w:p w14:paraId="1B131B5B" w14:textId="77777777" w:rsidR="00723575" w:rsidRDefault="00723575" w:rsidP="005C7B6B">
            <w:pPr>
              <w:jc w:val="center"/>
              <w:rPr>
                <w:bCs/>
                <w:color w:val="000000" w:themeColor="text1"/>
              </w:rPr>
            </w:pPr>
          </w:p>
        </w:tc>
        <w:tc>
          <w:tcPr>
            <w:tcW w:w="415" w:type="dxa"/>
            <w:shd w:val="clear" w:color="auto" w:fill="auto"/>
          </w:tcPr>
          <w:p w14:paraId="470D2190" w14:textId="77777777" w:rsidR="00723575" w:rsidRDefault="00723575" w:rsidP="005C7B6B">
            <w:pPr>
              <w:jc w:val="center"/>
              <w:rPr>
                <w:bCs/>
                <w:color w:val="000000" w:themeColor="text1"/>
              </w:rPr>
            </w:pPr>
          </w:p>
        </w:tc>
      </w:tr>
      <w:tr w:rsidR="00723575" w14:paraId="7600483D" w14:textId="77777777" w:rsidTr="005C7B6B">
        <w:trPr>
          <w:trHeight w:val="20"/>
        </w:trPr>
        <w:tc>
          <w:tcPr>
            <w:tcW w:w="529" w:type="dxa"/>
            <w:shd w:val="clear" w:color="auto" w:fill="auto"/>
          </w:tcPr>
          <w:p w14:paraId="2D803E3D" w14:textId="77777777" w:rsidR="00723575" w:rsidRPr="00974E4C" w:rsidRDefault="00723575" w:rsidP="005C7B6B">
            <w:pPr>
              <w:jc w:val="center"/>
              <w:rPr>
                <w:bCs/>
                <w:color w:val="000000" w:themeColor="text1"/>
                <w:sz w:val="18"/>
                <w:szCs w:val="18"/>
              </w:rPr>
            </w:pPr>
            <w:r w:rsidRPr="00974E4C">
              <w:rPr>
                <w:sz w:val="18"/>
                <w:szCs w:val="18"/>
              </w:rPr>
              <w:t>24</w:t>
            </w:r>
          </w:p>
        </w:tc>
        <w:tc>
          <w:tcPr>
            <w:tcW w:w="414" w:type="dxa"/>
            <w:shd w:val="clear" w:color="auto" w:fill="auto"/>
          </w:tcPr>
          <w:p w14:paraId="2BE06488" w14:textId="77777777" w:rsidR="00723575" w:rsidRDefault="00723575" w:rsidP="005C7B6B">
            <w:pPr>
              <w:jc w:val="center"/>
              <w:rPr>
                <w:bCs/>
                <w:color w:val="000000" w:themeColor="text1"/>
              </w:rPr>
            </w:pPr>
          </w:p>
        </w:tc>
        <w:tc>
          <w:tcPr>
            <w:tcW w:w="414" w:type="dxa"/>
            <w:shd w:val="clear" w:color="auto" w:fill="auto"/>
          </w:tcPr>
          <w:p w14:paraId="5A7D7BFD" w14:textId="77777777" w:rsidR="00723575" w:rsidRDefault="00723575" w:rsidP="005C7B6B">
            <w:pPr>
              <w:jc w:val="center"/>
              <w:rPr>
                <w:bCs/>
                <w:color w:val="000000" w:themeColor="text1"/>
              </w:rPr>
            </w:pPr>
          </w:p>
        </w:tc>
        <w:tc>
          <w:tcPr>
            <w:tcW w:w="414" w:type="dxa"/>
            <w:shd w:val="clear" w:color="auto" w:fill="auto"/>
          </w:tcPr>
          <w:p w14:paraId="1B0A76CC" w14:textId="77777777" w:rsidR="00723575" w:rsidRDefault="00723575" w:rsidP="005C7B6B">
            <w:pPr>
              <w:jc w:val="center"/>
              <w:rPr>
                <w:bCs/>
                <w:color w:val="000000" w:themeColor="text1"/>
              </w:rPr>
            </w:pPr>
          </w:p>
        </w:tc>
        <w:tc>
          <w:tcPr>
            <w:tcW w:w="414" w:type="dxa"/>
            <w:shd w:val="clear" w:color="auto" w:fill="auto"/>
          </w:tcPr>
          <w:p w14:paraId="7B7C3A6F" w14:textId="77777777" w:rsidR="00723575" w:rsidRDefault="00723575" w:rsidP="005C7B6B">
            <w:pPr>
              <w:jc w:val="center"/>
              <w:rPr>
                <w:bCs/>
                <w:color w:val="000000" w:themeColor="text1"/>
              </w:rPr>
            </w:pPr>
          </w:p>
        </w:tc>
        <w:tc>
          <w:tcPr>
            <w:tcW w:w="414" w:type="dxa"/>
            <w:shd w:val="clear" w:color="auto" w:fill="auto"/>
          </w:tcPr>
          <w:p w14:paraId="67DABBB8" w14:textId="77777777" w:rsidR="00723575" w:rsidRDefault="00723575" w:rsidP="005C7B6B">
            <w:pPr>
              <w:jc w:val="center"/>
              <w:rPr>
                <w:bCs/>
                <w:color w:val="000000" w:themeColor="text1"/>
              </w:rPr>
            </w:pPr>
          </w:p>
        </w:tc>
        <w:tc>
          <w:tcPr>
            <w:tcW w:w="414" w:type="dxa"/>
            <w:shd w:val="clear" w:color="auto" w:fill="auto"/>
          </w:tcPr>
          <w:p w14:paraId="4D606460" w14:textId="77777777" w:rsidR="00723575" w:rsidRDefault="00723575" w:rsidP="005C7B6B">
            <w:pPr>
              <w:jc w:val="center"/>
              <w:rPr>
                <w:bCs/>
                <w:color w:val="000000" w:themeColor="text1"/>
              </w:rPr>
            </w:pPr>
          </w:p>
        </w:tc>
        <w:tc>
          <w:tcPr>
            <w:tcW w:w="414" w:type="dxa"/>
            <w:shd w:val="clear" w:color="auto" w:fill="auto"/>
          </w:tcPr>
          <w:p w14:paraId="05F78B40" w14:textId="77777777" w:rsidR="00723575" w:rsidRDefault="00723575" w:rsidP="005C7B6B">
            <w:pPr>
              <w:jc w:val="center"/>
              <w:rPr>
                <w:bCs/>
                <w:color w:val="000000" w:themeColor="text1"/>
              </w:rPr>
            </w:pPr>
          </w:p>
        </w:tc>
        <w:tc>
          <w:tcPr>
            <w:tcW w:w="414" w:type="dxa"/>
            <w:shd w:val="clear" w:color="auto" w:fill="auto"/>
          </w:tcPr>
          <w:p w14:paraId="04A5B799" w14:textId="77777777" w:rsidR="00723575" w:rsidRDefault="00723575" w:rsidP="005C7B6B">
            <w:pPr>
              <w:jc w:val="center"/>
              <w:rPr>
                <w:bCs/>
                <w:color w:val="000000" w:themeColor="text1"/>
              </w:rPr>
            </w:pPr>
          </w:p>
        </w:tc>
        <w:tc>
          <w:tcPr>
            <w:tcW w:w="414" w:type="dxa"/>
            <w:shd w:val="clear" w:color="auto" w:fill="auto"/>
          </w:tcPr>
          <w:p w14:paraId="64811589" w14:textId="77777777" w:rsidR="00723575" w:rsidRDefault="00723575" w:rsidP="005C7B6B">
            <w:pPr>
              <w:jc w:val="center"/>
              <w:rPr>
                <w:bCs/>
                <w:color w:val="000000" w:themeColor="text1"/>
              </w:rPr>
            </w:pPr>
          </w:p>
        </w:tc>
        <w:tc>
          <w:tcPr>
            <w:tcW w:w="414" w:type="dxa"/>
            <w:shd w:val="clear" w:color="auto" w:fill="auto"/>
          </w:tcPr>
          <w:p w14:paraId="4724285F" w14:textId="77777777" w:rsidR="00723575" w:rsidRDefault="00723575" w:rsidP="005C7B6B">
            <w:pPr>
              <w:jc w:val="center"/>
              <w:rPr>
                <w:bCs/>
                <w:color w:val="000000" w:themeColor="text1"/>
              </w:rPr>
            </w:pPr>
          </w:p>
        </w:tc>
        <w:tc>
          <w:tcPr>
            <w:tcW w:w="414" w:type="dxa"/>
            <w:shd w:val="clear" w:color="auto" w:fill="auto"/>
          </w:tcPr>
          <w:p w14:paraId="512DAB2A" w14:textId="77777777" w:rsidR="00723575" w:rsidRDefault="00723575" w:rsidP="005C7B6B">
            <w:pPr>
              <w:jc w:val="center"/>
              <w:rPr>
                <w:bCs/>
                <w:color w:val="000000" w:themeColor="text1"/>
              </w:rPr>
            </w:pPr>
          </w:p>
        </w:tc>
        <w:tc>
          <w:tcPr>
            <w:tcW w:w="414" w:type="dxa"/>
            <w:shd w:val="clear" w:color="auto" w:fill="auto"/>
          </w:tcPr>
          <w:p w14:paraId="600C3E40" w14:textId="77777777" w:rsidR="00723575" w:rsidRDefault="00723575" w:rsidP="005C7B6B">
            <w:pPr>
              <w:jc w:val="center"/>
              <w:rPr>
                <w:bCs/>
                <w:color w:val="000000" w:themeColor="text1"/>
              </w:rPr>
            </w:pPr>
          </w:p>
        </w:tc>
        <w:tc>
          <w:tcPr>
            <w:tcW w:w="414" w:type="dxa"/>
            <w:shd w:val="clear" w:color="auto" w:fill="auto"/>
          </w:tcPr>
          <w:p w14:paraId="50BD0ED7" w14:textId="77777777" w:rsidR="00723575" w:rsidRDefault="00723575" w:rsidP="005C7B6B">
            <w:pPr>
              <w:jc w:val="center"/>
              <w:rPr>
                <w:bCs/>
                <w:color w:val="000000" w:themeColor="text1"/>
              </w:rPr>
            </w:pPr>
          </w:p>
        </w:tc>
        <w:tc>
          <w:tcPr>
            <w:tcW w:w="414" w:type="dxa"/>
            <w:shd w:val="clear" w:color="auto" w:fill="auto"/>
          </w:tcPr>
          <w:p w14:paraId="7FEF3607" w14:textId="77777777" w:rsidR="00723575" w:rsidRDefault="00723575" w:rsidP="005C7B6B">
            <w:pPr>
              <w:jc w:val="center"/>
              <w:rPr>
                <w:bCs/>
                <w:color w:val="000000" w:themeColor="text1"/>
              </w:rPr>
            </w:pPr>
          </w:p>
        </w:tc>
        <w:tc>
          <w:tcPr>
            <w:tcW w:w="414" w:type="dxa"/>
            <w:shd w:val="clear" w:color="auto" w:fill="auto"/>
          </w:tcPr>
          <w:p w14:paraId="16F8A847" w14:textId="77777777" w:rsidR="00723575" w:rsidRDefault="00723575" w:rsidP="005C7B6B">
            <w:pPr>
              <w:jc w:val="center"/>
              <w:rPr>
                <w:bCs/>
                <w:color w:val="000000" w:themeColor="text1"/>
              </w:rPr>
            </w:pPr>
          </w:p>
        </w:tc>
        <w:tc>
          <w:tcPr>
            <w:tcW w:w="414" w:type="dxa"/>
            <w:shd w:val="clear" w:color="auto" w:fill="auto"/>
          </w:tcPr>
          <w:p w14:paraId="5C5C577A" w14:textId="77777777" w:rsidR="00723575" w:rsidRDefault="00723575" w:rsidP="005C7B6B">
            <w:pPr>
              <w:jc w:val="center"/>
              <w:rPr>
                <w:bCs/>
                <w:color w:val="000000" w:themeColor="text1"/>
              </w:rPr>
            </w:pPr>
          </w:p>
        </w:tc>
        <w:tc>
          <w:tcPr>
            <w:tcW w:w="414" w:type="dxa"/>
            <w:shd w:val="clear" w:color="auto" w:fill="auto"/>
          </w:tcPr>
          <w:p w14:paraId="5D94B930" w14:textId="77777777" w:rsidR="00723575" w:rsidRDefault="00723575" w:rsidP="005C7B6B">
            <w:pPr>
              <w:jc w:val="center"/>
              <w:rPr>
                <w:bCs/>
                <w:color w:val="000000" w:themeColor="text1"/>
              </w:rPr>
            </w:pPr>
          </w:p>
        </w:tc>
        <w:tc>
          <w:tcPr>
            <w:tcW w:w="414" w:type="dxa"/>
            <w:shd w:val="clear" w:color="auto" w:fill="auto"/>
          </w:tcPr>
          <w:p w14:paraId="2D91466C" w14:textId="77777777" w:rsidR="00723575" w:rsidRDefault="00723575" w:rsidP="005C7B6B">
            <w:pPr>
              <w:jc w:val="center"/>
              <w:rPr>
                <w:bCs/>
                <w:color w:val="000000" w:themeColor="text1"/>
              </w:rPr>
            </w:pPr>
          </w:p>
        </w:tc>
        <w:tc>
          <w:tcPr>
            <w:tcW w:w="414" w:type="dxa"/>
            <w:shd w:val="clear" w:color="auto" w:fill="auto"/>
          </w:tcPr>
          <w:p w14:paraId="39476ADC" w14:textId="77777777" w:rsidR="00723575" w:rsidRDefault="00723575" w:rsidP="005C7B6B">
            <w:pPr>
              <w:jc w:val="center"/>
              <w:rPr>
                <w:bCs/>
                <w:color w:val="000000" w:themeColor="text1"/>
              </w:rPr>
            </w:pPr>
          </w:p>
        </w:tc>
        <w:tc>
          <w:tcPr>
            <w:tcW w:w="414" w:type="dxa"/>
            <w:shd w:val="clear" w:color="auto" w:fill="auto"/>
          </w:tcPr>
          <w:p w14:paraId="03DB5AA9" w14:textId="77777777" w:rsidR="00723575" w:rsidRDefault="00723575" w:rsidP="005C7B6B">
            <w:pPr>
              <w:jc w:val="center"/>
              <w:rPr>
                <w:bCs/>
                <w:color w:val="000000" w:themeColor="text1"/>
              </w:rPr>
            </w:pPr>
          </w:p>
        </w:tc>
        <w:tc>
          <w:tcPr>
            <w:tcW w:w="414" w:type="dxa"/>
            <w:shd w:val="clear" w:color="auto" w:fill="auto"/>
          </w:tcPr>
          <w:p w14:paraId="1131A59E" w14:textId="77777777" w:rsidR="00723575" w:rsidRDefault="00723575" w:rsidP="005C7B6B">
            <w:pPr>
              <w:jc w:val="center"/>
              <w:rPr>
                <w:bCs/>
                <w:color w:val="000000" w:themeColor="text1"/>
              </w:rPr>
            </w:pPr>
          </w:p>
        </w:tc>
        <w:tc>
          <w:tcPr>
            <w:tcW w:w="414" w:type="dxa"/>
            <w:shd w:val="clear" w:color="auto" w:fill="auto"/>
          </w:tcPr>
          <w:p w14:paraId="38AB55EC" w14:textId="77777777" w:rsidR="00723575" w:rsidRDefault="00723575" w:rsidP="005C7B6B">
            <w:pPr>
              <w:jc w:val="center"/>
              <w:rPr>
                <w:bCs/>
                <w:color w:val="000000" w:themeColor="text1"/>
              </w:rPr>
            </w:pPr>
          </w:p>
        </w:tc>
        <w:tc>
          <w:tcPr>
            <w:tcW w:w="414" w:type="dxa"/>
            <w:shd w:val="clear" w:color="auto" w:fill="auto"/>
          </w:tcPr>
          <w:p w14:paraId="200C0911" w14:textId="77777777" w:rsidR="00723575" w:rsidRDefault="00723575" w:rsidP="005C7B6B">
            <w:pPr>
              <w:jc w:val="center"/>
              <w:rPr>
                <w:bCs/>
                <w:color w:val="000000" w:themeColor="text1"/>
              </w:rPr>
            </w:pPr>
          </w:p>
        </w:tc>
        <w:tc>
          <w:tcPr>
            <w:tcW w:w="414" w:type="dxa"/>
            <w:shd w:val="clear" w:color="auto" w:fill="auto"/>
          </w:tcPr>
          <w:p w14:paraId="08C48BD9" w14:textId="77777777" w:rsidR="00723575" w:rsidRDefault="00723575" w:rsidP="005C7B6B">
            <w:pPr>
              <w:jc w:val="center"/>
              <w:rPr>
                <w:bCs/>
                <w:color w:val="000000" w:themeColor="text1"/>
              </w:rPr>
            </w:pPr>
          </w:p>
        </w:tc>
        <w:tc>
          <w:tcPr>
            <w:tcW w:w="414" w:type="dxa"/>
            <w:shd w:val="clear" w:color="auto" w:fill="auto"/>
          </w:tcPr>
          <w:p w14:paraId="7735BFEC" w14:textId="77777777" w:rsidR="00723575" w:rsidRDefault="00723575" w:rsidP="005C7B6B">
            <w:pPr>
              <w:jc w:val="center"/>
              <w:rPr>
                <w:bCs/>
                <w:color w:val="000000" w:themeColor="text1"/>
              </w:rPr>
            </w:pPr>
          </w:p>
        </w:tc>
        <w:tc>
          <w:tcPr>
            <w:tcW w:w="414" w:type="dxa"/>
            <w:shd w:val="clear" w:color="auto" w:fill="auto"/>
          </w:tcPr>
          <w:p w14:paraId="6410B47F" w14:textId="77777777" w:rsidR="00723575" w:rsidRDefault="00723575" w:rsidP="005C7B6B">
            <w:pPr>
              <w:jc w:val="center"/>
              <w:rPr>
                <w:bCs/>
                <w:color w:val="000000" w:themeColor="text1"/>
              </w:rPr>
            </w:pPr>
          </w:p>
        </w:tc>
        <w:tc>
          <w:tcPr>
            <w:tcW w:w="414" w:type="dxa"/>
            <w:shd w:val="clear" w:color="auto" w:fill="auto"/>
          </w:tcPr>
          <w:p w14:paraId="6FE95E66" w14:textId="77777777" w:rsidR="00723575" w:rsidRDefault="00723575" w:rsidP="005C7B6B">
            <w:pPr>
              <w:jc w:val="center"/>
              <w:rPr>
                <w:bCs/>
                <w:color w:val="000000" w:themeColor="text1"/>
              </w:rPr>
            </w:pPr>
          </w:p>
        </w:tc>
        <w:tc>
          <w:tcPr>
            <w:tcW w:w="414" w:type="dxa"/>
            <w:shd w:val="clear" w:color="auto" w:fill="auto"/>
          </w:tcPr>
          <w:p w14:paraId="66D76F54" w14:textId="77777777" w:rsidR="00723575" w:rsidRDefault="00723575" w:rsidP="005C7B6B">
            <w:pPr>
              <w:jc w:val="center"/>
              <w:rPr>
                <w:bCs/>
                <w:color w:val="000000" w:themeColor="text1"/>
              </w:rPr>
            </w:pPr>
          </w:p>
        </w:tc>
        <w:tc>
          <w:tcPr>
            <w:tcW w:w="414" w:type="dxa"/>
            <w:shd w:val="clear" w:color="auto" w:fill="auto"/>
          </w:tcPr>
          <w:p w14:paraId="71D6E884" w14:textId="77777777" w:rsidR="00723575" w:rsidRDefault="00723575" w:rsidP="005C7B6B">
            <w:pPr>
              <w:jc w:val="center"/>
              <w:rPr>
                <w:bCs/>
                <w:color w:val="000000" w:themeColor="text1"/>
              </w:rPr>
            </w:pPr>
          </w:p>
        </w:tc>
        <w:tc>
          <w:tcPr>
            <w:tcW w:w="415" w:type="dxa"/>
            <w:shd w:val="clear" w:color="auto" w:fill="auto"/>
          </w:tcPr>
          <w:p w14:paraId="5CA30B95" w14:textId="77777777" w:rsidR="00723575" w:rsidRDefault="00723575" w:rsidP="005C7B6B">
            <w:pPr>
              <w:jc w:val="center"/>
              <w:rPr>
                <w:bCs/>
                <w:color w:val="000000" w:themeColor="text1"/>
              </w:rPr>
            </w:pPr>
          </w:p>
        </w:tc>
      </w:tr>
    </w:tbl>
    <w:bookmarkEnd w:id="1170"/>
    <w:p w14:paraId="36F4448A" w14:textId="77777777" w:rsidR="00266FEA" w:rsidRPr="00FD123B" w:rsidRDefault="00DC53A1" w:rsidP="00723575">
      <w:pPr>
        <w:spacing w:after="60"/>
        <w:jc w:val="center"/>
        <w:rPr>
          <w:b/>
        </w:rPr>
      </w:pPr>
      <w:r w:rsidRPr="00C80C58">
        <w:rPr>
          <w:b/>
        </w:rPr>
        <w:lastRenderedPageBreak/>
        <w:t>Available Ge</w:t>
      </w:r>
      <w:r w:rsidRPr="00B401F5">
        <w:rPr>
          <w:b/>
        </w:rPr>
        <w:t>nerating Capacity, MW Per Hour</w:t>
      </w:r>
      <w:r w:rsidRPr="00C80C58">
        <w:rPr>
          <w:b/>
        </w:rPr>
        <w:t xml:space="preserve"> – </w:t>
      </w:r>
      <w:r>
        <w:rPr>
          <w:b/>
        </w:rPr>
        <w:t>[</w:t>
      </w:r>
      <w:r w:rsidRPr="00200255">
        <w:rPr>
          <w:b/>
          <w:i/>
        </w:rPr>
        <w:t>Insert Month</w:t>
      </w:r>
      <w:r>
        <w:rPr>
          <w:b/>
        </w:rPr>
        <w:t>]</w:t>
      </w:r>
    </w:p>
    <w:tbl>
      <w:tblPr>
        <w:tblW w:w="13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473"/>
        <w:gridCol w:w="473"/>
        <w:gridCol w:w="473"/>
        <w:gridCol w:w="473"/>
        <w:gridCol w:w="473"/>
        <w:gridCol w:w="473"/>
        <w:gridCol w:w="473"/>
        <w:gridCol w:w="473"/>
        <w:gridCol w:w="473"/>
        <w:gridCol w:w="567"/>
        <w:gridCol w:w="567"/>
        <w:gridCol w:w="567"/>
        <w:gridCol w:w="567"/>
        <w:gridCol w:w="567"/>
        <w:gridCol w:w="567"/>
        <w:gridCol w:w="567"/>
        <w:gridCol w:w="567"/>
        <w:gridCol w:w="567"/>
        <w:gridCol w:w="567"/>
        <w:gridCol w:w="567"/>
        <w:gridCol w:w="567"/>
        <w:gridCol w:w="567"/>
        <w:gridCol w:w="567"/>
        <w:gridCol w:w="552"/>
      </w:tblGrid>
      <w:tr w:rsidR="00372D8D" w14:paraId="49168461" w14:textId="77777777" w:rsidTr="00FD123B">
        <w:tc>
          <w:tcPr>
            <w:tcW w:w="503" w:type="dxa"/>
          </w:tcPr>
          <w:p w14:paraId="53F62079" w14:textId="77777777" w:rsidR="00266FEA" w:rsidRPr="000F58A7" w:rsidRDefault="00266FEA" w:rsidP="002B10DF">
            <w:pPr>
              <w:spacing w:before="40" w:after="40"/>
              <w:jc w:val="center"/>
              <w:rPr>
                <w:b/>
                <w:bCs/>
                <w:sz w:val="14"/>
                <w:szCs w:val="20"/>
              </w:rPr>
            </w:pPr>
          </w:p>
        </w:tc>
        <w:tc>
          <w:tcPr>
            <w:tcW w:w="473" w:type="dxa"/>
          </w:tcPr>
          <w:p w14:paraId="2448A098" w14:textId="77777777" w:rsidR="00266FEA" w:rsidRPr="000F58A7" w:rsidRDefault="00DC53A1" w:rsidP="002B10DF">
            <w:pPr>
              <w:spacing w:before="120" w:after="120"/>
              <w:jc w:val="center"/>
              <w:rPr>
                <w:b/>
                <w:bCs/>
                <w:sz w:val="14"/>
                <w:szCs w:val="16"/>
              </w:rPr>
            </w:pPr>
            <w:r w:rsidRPr="000F58A7">
              <w:rPr>
                <w:b/>
                <w:bCs/>
                <w:sz w:val="14"/>
                <w:szCs w:val="16"/>
              </w:rPr>
              <w:t>1:00</w:t>
            </w:r>
          </w:p>
        </w:tc>
        <w:tc>
          <w:tcPr>
            <w:tcW w:w="473" w:type="dxa"/>
          </w:tcPr>
          <w:p w14:paraId="1145AA82" w14:textId="77777777" w:rsidR="00266FEA" w:rsidRPr="000F58A7" w:rsidRDefault="00DC53A1" w:rsidP="002B10DF">
            <w:pPr>
              <w:spacing w:before="120" w:after="120"/>
              <w:jc w:val="center"/>
              <w:rPr>
                <w:b/>
                <w:bCs/>
                <w:sz w:val="14"/>
                <w:szCs w:val="16"/>
              </w:rPr>
            </w:pPr>
            <w:r w:rsidRPr="000F58A7">
              <w:rPr>
                <w:b/>
                <w:bCs/>
                <w:sz w:val="14"/>
                <w:szCs w:val="16"/>
              </w:rPr>
              <w:t>2:00</w:t>
            </w:r>
          </w:p>
        </w:tc>
        <w:tc>
          <w:tcPr>
            <w:tcW w:w="473" w:type="dxa"/>
          </w:tcPr>
          <w:p w14:paraId="38AAF50D" w14:textId="77777777" w:rsidR="00266FEA" w:rsidRPr="000F58A7" w:rsidRDefault="00DC53A1" w:rsidP="002B10DF">
            <w:pPr>
              <w:spacing w:before="120" w:after="120"/>
              <w:jc w:val="center"/>
              <w:rPr>
                <w:b/>
                <w:bCs/>
                <w:sz w:val="14"/>
                <w:szCs w:val="16"/>
              </w:rPr>
            </w:pPr>
            <w:r w:rsidRPr="000F58A7">
              <w:rPr>
                <w:b/>
                <w:bCs/>
                <w:sz w:val="14"/>
                <w:szCs w:val="16"/>
              </w:rPr>
              <w:t>3:00</w:t>
            </w:r>
          </w:p>
        </w:tc>
        <w:tc>
          <w:tcPr>
            <w:tcW w:w="473" w:type="dxa"/>
          </w:tcPr>
          <w:p w14:paraId="1187B391" w14:textId="77777777" w:rsidR="00266FEA" w:rsidRPr="000F58A7" w:rsidRDefault="00DC53A1" w:rsidP="002B10DF">
            <w:pPr>
              <w:spacing w:before="120" w:after="120"/>
              <w:jc w:val="center"/>
              <w:rPr>
                <w:b/>
                <w:bCs/>
                <w:sz w:val="14"/>
                <w:szCs w:val="16"/>
              </w:rPr>
            </w:pPr>
            <w:r w:rsidRPr="000F58A7">
              <w:rPr>
                <w:b/>
                <w:bCs/>
                <w:sz w:val="14"/>
                <w:szCs w:val="16"/>
              </w:rPr>
              <w:t>4:00</w:t>
            </w:r>
          </w:p>
        </w:tc>
        <w:tc>
          <w:tcPr>
            <w:tcW w:w="473" w:type="dxa"/>
          </w:tcPr>
          <w:p w14:paraId="1E006BDD" w14:textId="77777777" w:rsidR="00266FEA" w:rsidRPr="000F58A7" w:rsidRDefault="00DC53A1" w:rsidP="002B10DF">
            <w:pPr>
              <w:spacing w:before="120" w:after="120"/>
              <w:jc w:val="center"/>
              <w:rPr>
                <w:b/>
                <w:bCs/>
                <w:sz w:val="14"/>
                <w:szCs w:val="16"/>
              </w:rPr>
            </w:pPr>
            <w:r w:rsidRPr="000F58A7">
              <w:rPr>
                <w:b/>
                <w:bCs/>
                <w:sz w:val="14"/>
                <w:szCs w:val="16"/>
              </w:rPr>
              <w:t>5:00</w:t>
            </w:r>
          </w:p>
        </w:tc>
        <w:tc>
          <w:tcPr>
            <w:tcW w:w="473" w:type="dxa"/>
          </w:tcPr>
          <w:p w14:paraId="1136BAE1" w14:textId="77777777" w:rsidR="00266FEA" w:rsidRPr="000F58A7" w:rsidRDefault="00DC53A1" w:rsidP="002B10DF">
            <w:pPr>
              <w:spacing w:before="120" w:after="120"/>
              <w:jc w:val="center"/>
              <w:rPr>
                <w:b/>
                <w:bCs/>
                <w:sz w:val="14"/>
                <w:szCs w:val="16"/>
              </w:rPr>
            </w:pPr>
            <w:r w:rsidRPr="000F58A7">
              <w:rPr>
                <w:b/>
                <w:bCs/>
                <w:sz w:val="14"/>
                <w:szCs w:val="16"/>
              </w:rPr>
              <w:t>6:00</w:t>
            </w:r>
          </w:p>
        </w:tc>
        <w:tc>
          <w:tcPr>
            <w:tcW w:w="473" w:type="dxa"/>
          </w:tcPr>
          <w:p w14:paraId="7BAC090D" w14:textId="77777777" w:rsidR="00266FEA" w:rsidRPr="000F58A7" w:rsidRDefault="00DC53A1" w:rsidP="002B10DF">
            <w:pPr>
              <w:spacing w:before="120" w:after="120"/>
              <w:jc w:val="center"/>
              <w:rPr>
                <w:b/>
                <w:bCs/>
                <w:sz w:val="14"/>
                <w:szCs w:val="16"/>
              </w:rPr>
            </w:pPr>
            <w:r w:rsidRPr="000F58A7">
              <w:rPr>
                <w:b/>
                <w:bCs/>
                <w:sz w:val="14"/>
                <w:szCs w:val="16"/>
              </w:rPr>
              <w:t>7:00</w:t>
            </w:r>
          </w:p>
        </w:tc>
        <w:tc>
          <w:tcPr>
            <w:tcW w:w="473" w:type="dxa"/>
          </w:tcPr>
          <w:p w14:paraId="11E42439" w14:textId="77777777" w:rsidR="00266FEA" w:rsidRPr="000F58A7" w:rsidRDefault="00DC53A1" w:rsidP="002B10DF">
            <w:pPr>
              <w:spacing w:before="120" w:after="120"/>
              <w:jc w:val="center"/>
              <w:rPr>
                <w:b/>
                <w:bCs/>
                <w:sz w:val="14"/>
                <w:szCs w:val="16"/>
              </w:rPr>
            </w:pPr>
            <w:r w:rsidRPr="000F58A7">
              <w:rPr>
                <w:b/>
                <w:bCs/>
                <w:sz w:val="14"/>
                <w:szCs w:val="16"/>
              </w:rPr>
              <w:t>8:00</w:t>
            </w:r>
          </w:p>
        </w:tc>
        <w:tc>
          <w:tcPr>
            <w:tcW w:w="473" w:type="dxa"/>
          </w:tcPr>
          <w:p w14:paraId="784E52C7" w14:textId="77777777" w:rsidR="00266FEA" w:rsidRPr="000F58A7" w:rsidRDefault="00DC53A1" w:rsidP="002B10DF">
            <w:pPr>
              <w:spacing w:before="120" w:after="120"/>
              <w:jc w:val="center"/>
              <w:rPr>
                <w:b/>
                <w:bCs/>
                <w:sz w:val="14"/>
                <w:szCs w:val="16"/>
              </w:rPr>
            </w:pPr>
            <w:r w:rsidRPr="000F58A7">
              <w:rPr>
                <w:b/>
                <w:bCs/>
                <w:sz w:val="14"/>
                <w:szCs w:val="16"/>
              </w:rPr>
              <w:t>9:00</w:t>
            </w:r>
          </w:p>
        </w:tc>
        <w:tc>
          <w:tcPr>
            <w:tcW w:w="567" w:type="dxa"/>
          </w:tcPr>
          <w:p w14:paraId="6FCAA5B5" w14:textId="77777777" w:rsidR="00266FEA" w:rsidRPr="000F58A7" w:rsidRDefault="00DC53A1" w:rsidP="002B10DF">
            <w:pPr>
              <w:spacing w:before="120" w:after="120"/>
              <w:jc w:val="center"/>
              <w:rPr>
                <w:b/>
                <w:bCs/>
                <w:sz w:val="14"/>
                <w:szCs w:val="16"/>
              </w:rPr>
            </w:pPr>
            <w:r w:rsidRPr="000F58A7">
              <w:rPr>
                <w:b/>
                <w:bCs/>
                <w:sz w:val="14"/>
                <w:szCs w:val="16"/>
              </w:rPr>
              <w:t>10:00</w:t>
            </w:r>
          </w:p>
        </w:tc>
        <w:tc>
          <w:tcPr>
            <w:tcW w:w="567" w:type="dxa"/>
          </w:tcPr>
          <w:p w14:paraId="4C44160D" w14:textId="77777777" w:rsidR="00266FEA" w:rsidRPr="000F58A7" w:rsidRDefault="00DC53A1" w:rsidP="002B10DF">
            <w:pPr>
              <w:spacing w:before="120" w:after="120"/>
              <w:jc w:val="center"/>
              <w:rPr>
                <w:b/>
                <w:bCs/>
                <w:sz w:val="14"/>
                <w:szCs w:val="16"/>
              </w:rPr>
            </w:pPr>
            <w:r w:rsidRPr="000F58A7">
              <w:rPr>
                <w:b/>
                <w:bCs/>
                <w:sz w:val="14"/>
                <w:szCs w:val="16"/>
              </w:rPr>
              <w:t>11:00</w:t>
            </w:r>
          </w:p>
        </w:tc>
        <w:tc>
          <w:tcPr>
            <w:tcW w:w="567" w:type="dxa"/>
          </w:tcPr>
          <w:p w14:paraId="6B0ECFF4" w14:textId="77777777" w:rsidR="00266FEA" w:rsidRPr="000F58A7" w:rsidRDefault="00DC53A1" w:rsidP="002B10DF">
            <w:pPr>
              <w:spacing w:before="120" w:after="120"/>
              <w:jc w:val="center"/>
              <w:rPr>
                <w:b/>
                <w:bCs/>
                <w:sz w:val="14"/>
                <w:szCs w:val="16"/>
              </w:rPr>
            </w:pPr>
            <w:r w:rsidRPr="000F58A7">
              <w:rPr>
                <w:b/>
                <w:bCs/>
                <w:sz w:val="14"/>
                <w:szCs w:val="16"/>
              </w:rPr>
              <w:t>12:00</w:t>
            </w:r>
          </w:p>
        </w:tc>
        <w:tc>
          <w:tcPr>
            <w:tcW w:w="567" w:type="dxa"/>
          </w:tcPr>
          <w:p w14:paraId="324CBEAD" w14:textId="77777777" w:rsidR="00266FEA" w:rsidRPr="000F58A7" w:rsidRDefault="00DC53A1" w:rsidP="002B10DF">
            <w:pPr>
              <w:spacing w:before="120" w:after="120"/>
              <w:jc w:val="center"/>
              <w:rPr>
                <w:b/>
                <w:bCs/>
                <w:sz w:val="14"/>
                <w:szCs w:val="16"/>
              </w:rPr>
            </w:pPr>
            <w:r w:rsidRPr="000F58A7">
              <w:rPr>
                <w:b/>
                <w:bCs/>
                <w:sz w:val="14"/>
                <w:szCs w:val="16"/>
              </w:rPr>
              <w:t>13:00</w:t>
            </w:r>
          </w:p>
        </w:tc>
        <w:tc>
          <w:tcPr>
            <w:tcW w:w="567" w:type="dxa"/>
          </w:tcPr>
          <w:p w14:paraId="453BB037" w14:textId="77777777" w:rsidR="00266FEA" w:rsidRPr="000F58A7" w:rsidRDefault="00DC53A1" w:rsidP="002B10DF">
            <w:pPr>
              <w:spacing w:before="120" w:after="120"/>
              <w:jc w:val="center"/>
              <w:rPr>
                <w:b/>
                <w:bCs/>
                <w:sz w:val="14"/>
                <w:szCs w:val="16"/>
              </w:rPr>
            </w:pPr>
            <w:r w:rsidRPr="000F58A7">
              <w:rPr>
                <w:b/>
                <w:bCs/>
                <w:sz w:val="14"/>
                <w:szCs w:val="16"/>
              </w:rPr>
              <w:t>14:00</w:t>
            </w:r>
          </w:p>
        </w:tc>
        <w:tc>
          <w:tcPr>
            <w:tcW w:w="567" w:type="dxa"/>
          </w:tcPr>
          <w:p w14:paraId="1DE3FEC1" w14:textId="77777777" w:rsidR="00266FEA" w:rsidRPr="000F58A7" w:rsidRDefault="00DC53A1" w:rsidP="002B10DF">
            <w:pPr>
              <w:spacing w:before="120" w:after="120"/>
              <w:jc w:val="center"/>
              <w:rPr>
                <w:b/>
                <w:bCs/>
                <w:sz w:val="14"/>
                <w:szCs w:val="16"/>
              </w:rPr>
            </w:pPr>
            <w:r w:rsidRPr="000F58A7">
              <w:rPr>
                <w:b/>
                <w:bCs/>
                <w:sz w:val="14"/>
                <w:szCs w:val="16"/>
              </w:rPr>
              <w:t>15:00</w:t>
            </w:r>
          </w:p>
        </w:tc>
        <w:tc>
          <w:tcPr>
            <w:tcW w:w="567" w:type="dxa"/>
          </w:tcPr>
          <w:p w14:paraId="4EB1049C" w14:textId="77777777" w:rsidR="00266FEA" w:rsidRPr="000F58A7" w:rsidRDefault="00DC53A1" w:rsidP="002B10DF">
            <w:pPr>
              <w:spacing w:before="120" w:after="120"/>
              <w:jc w:val="center"/>
              <w:rPr>
                <w:b/>
                <w:bCs/>
                <w:sz w:val="14"/>
                <w:szCs w:val="16"/>
              </w:rPr>
            </w:pPr>
            <w:r w:rsidRPr="000F58A7">
              <w:rPr>
                <w:b/>
                <w:bCs/>
                <w:sz w:val="14"/>
                <w:szCs w:val="16"/>
              </w:rPr>
              <w:t>16:00</w:t>
            </w:r>
          </w:p>
        </w:tc>
        <w:tc>
          <w:tcPr>
            <w:tcW w:w="567" w:type="dxa"/>
          </w:tcPr>
          <w:p w14:paraId="780AADFC" w14:textId="77777777" w:rsidR="00266FEA" w:rsidRPr="000F58A7" w:rsidRDefault="00DC53A1" w:rsidP="002B10DF">
            <w:pPr>
              <w:spacing w:before="120" w:after="120"/>
              <w:jc w:val="center"/>
              <w:rPr>
                <w:b/>
                <w:bCs/>
                <w:sz w:val="14"/>
                <w:szCs w:val="16"/>
              </w:rPr>
            </w:pPr>
            <w:r w:rsidRPr="000F58A7">
              <w:rPr>
                <w:b/>
                <w:bCs/>
                <w:sz w:val="14"/>
                <w:szCs w:val="16"/>
              </w:rPr>
              <w:t>17:00</w:t>
            </w:r>
          </w:p>
        </w:tc>
        <w:tc>
          <w:tcPr>
            <w:tcW w:w="567" w:type="dxa"/>
          </w:tcPr>
          <w:p w14:paraId="4CC18A2B" w14:textId="77777777" w:rsidR="00266FEA" w:rsidRPr="000F58A7" w:rsidRDefault="00DC53A1" w:rsidP="002B10DF">
            <w:pPr>
              <w:spacing w:before="120" w:after="120"/>
              <w:jc w:val="center"/>
              <w:rPr>
                <w:b/>
                <w:bCs/>
                <w:sz w:val="14"/>
                <w:szCs w:val="16"/>
              </w:rPr>
            </w:pPr>
            <w:r w:rsidRPr="000F58A7">
              <w:rPr>
                <w:b/>
                <w:bCs/>
                <w:sz w:val="14"/>
                <w:szCs w:val="16"/>
              </w:rPr>
              <w:t>18:00</w:t>
            </w:r>
          </w:p>
        </w:tc>
        <w:tc>
          <w:tcPr>
            <w:tcW w:w="567" w:type="dxa"/>
          </w:tcPr>
          <w:p w14:paraId="37DE6392" w14:textId="77777777" w:rsidR="00266FEA" w:rsidRPr="000F58A7" w:rsidRDefault="00DC53A1" w:rsidP="002B10DF">
            <w:pPr>
              <w:spacing w:before="120" w:after="120"/>
              <w:jc w:val="center"/>
              <w:rPr>
                <w:b/>
                <w:bCs/>
                <w:sz w:val="14"/>
                <w:szCs w:val="16"/>
              </w:rPr>
            </w:pPr>
            <w:r w:rsidRPr="000F58A7">
              <w:rPr>
                <w:b/>
                <w:bCs/>
                <w:sz w:val="14"/>
                <w:szCs w:val="16"/>
              </w:rPr>
              <w:t>19:00</w:t>
            </w:r>
          </w:p>
        </w:tc>
        <w:tc>
          <w:tcPr>
            <w:tcW w:w="567" w:type="dxa"/>
          </w:tcPr>
          <w:p w14:paraId="699EAA9C" w14:textId="77777777" w:rsidR="00266FEA" w:rsidRPr="000F58A7" w:rsidRDefault="00DC53A1" w:rsidP="002B10DF">
            <w:pPr>
              <w:spacing w:before="120" w:after="120"/>
              <w:jc w:val="center"/>
              <w:rPr>
                <w:b/>
                <w:bCs/>
                <w:sz w:val="14"/>
                <w:szCs w:val="16"/>
              </w:rPr>
            </w:pPr>
            <w:r w:rsidRPr="000F58A7">
              <w:rPr>
                <w:b/>
                <w:bCs/>
                <w:sz w:val="14"/>
                <w:szCs w:val="16"/>
              </w:rPr>
              <w:t>20:00</w:t>
            </w:r>
          </w:p>
        </w:tc>
        <w:tc>
          <w:tcPr>
            <w:tcW w:w="567" w:type="dxa"/>
          </w:tcPr>
          <w:p w14:paraId="070402F5" w14:textId="77777777" w:rsidR="00266FEA" w:rsidRPr="000F58A7" w:rsidRDefault="00DC53A1" w:rsidP="002B10DF">
            <w:pPr>
              <w:spacing w:before="120" w:after="120"/>
              <w:jc w:val="center"/>
              <w:rPr>
                <w:b/>
                <w:bCs/>
                <w:sz w:val="14"/>
                <w:szCs w:val="16"/>
              </w:rPr>
            </w:pPr>
            <w:r w:rsidRPr="000F58A7">
              <w:rPr>
                <w:b/>
                <w:bCs/>
                <w:sz w:val="14"/>
                <w:szCs w:val="16"/>
              </w:rPr>
              <w:t>21:00</w:t>
            </w:r>
          </w:p>
        </w:tc>
        <w:tc>
          <w:tcPr>
            <w:tcW w:w="567" w:type="dxa"/>
          </w:tcPr>
          <w:p w14:paraId="3FF23424" w14:textId="77777777" w:rsidR="00266FEA" w:rsidRPr="000F58A7" w:rsidRDefault="00DC53A1" w:rsidP="002B10DF">
            <w:pPr>
              <w:spacing w:before="120" w:after="120"/>
              <w:jc w:val="center"/>
              <w:rPr>
                <w:b/>
                <w:bCs/>
                <w:sz w:val="14"/>
                <w:szCs w:val="16"/>
              </w:rPr>
            </w:pPr>
            <w:r w:rsidRPr="000F58A7">
              <w:rPr>
                <w:b/>
                <w:bCs/>
                <w:sz w:val="14"/>
                <w:szCs w:val="16"/>
              </w:rPr>
              <w:t>22:00</w:t>
            </w:r>
          </w:p>
        </w:tc>
        <w:tc>
          <w:tcPr>
            <w:tcW w:w="567" w:type="dxa"/>
          </w:tcPr>
          <w:p w14:paraId="49C71953" w14:textId="77777777" w:rsidR="00266FEA" w:rsidRPr="000F58A7" w:rsidRDefault="00DC53A1" w:rsidP="002B10DF">
            <w:pPr>
              <w:spacing w:before="120" w:after="120"/>
              <w:jc w:val="center"/>
              <w:rPr>
                <w:b/>
                <w:bCs/>
                <w:sz w:val="14"/>
                <w:szCs w:val="16"/>
              </w:rPr>
            </w:pPr>
            <w:r w:rsidRPr="000F58A7">
              <w:rPr>
                <w:b/>
                <w:bCs/>
                <w:sz w:val="14"/>
                <w:szCs w:val="16"/>
              </w:rPr>
              <w:t>23:00</w:t>
            </w:r>
          </w:p>
        </w:tc>
        <w:tc>
          <w:tcPr>
            <w:tcW w:w="552" w:type="dxa"/>
          </w:tcPr>
          <w:p w14:paraId="76237398" w14:textId="77777777" w:rsidR="00266FEA" w:rsidRPr="000F58A7" w:rsidRDefault="00DC53A1" w:rsidP="002B10DF">
            <w:pPr>
              <w:spacing w:before="120" w:after="120"/>
              <w:jc w:val="center"/>
              <w:rPr>
                <w:b/>
                <w:bCs/>
                <w:sz w:val="14"/>
                <w:szCs w:val="16"/>
              </w:rPr>
            </w:pPr>
            <w:r w:rsidRPr="000F58A7">
              <w:rPr>
                <w:b/>
                <w:bCs/>
                <w:sz w:val="14"/>
                <w:szCs w:val="16"/>
              </w:rPr>
              <w:t>24:00</w:t>
            </w:r>
          </w:p>
        </w:tc>
      </w:tr>
      <w:tr w:rsidR="00372D8D" w14:paraId="532061B7" w14:textId="77777777" w:rsidTr="002B10DF">
        <w:trPr>
          <w:trHeight w:val="63"/>
        </w:trPr>
        <w:tc>
          <w:tcPr>
            <w:tcW w:w="503" w:type="dxa"/>
          </w:tcPr>
          <w:p w14:paraId="7FE1684F" w14:textId="77777777" w:rsidR="00266FEA" w:rsidRPr="000F58A7" w:rsidRDefault="00DC53A1" w:rsidP="002B10DF">
            <w:pPr>
              <w:spacing w:before="40" w:after="40"/>
              <w:jc w:val="center"/>
              <w:rPr>
                <w:b/>
                <w:bCs/>
                <w:sz w:val="14"/>
                <w:szCs w:val="16"/>
              </w:rPr>
            </w:pPr>
            <w:r w:rsidRPr="000F58A7">
              <w:rPr>
                <w:b/>
                <w:bCs/>
                <w:sz w:val="14"/>
                <w:szCs w:val="16"/>
              </w:rPr>
              <w:t>Day 1</w:t>
            </w:r>
          </w:p>
        </w:tc>
        <w:tc>
          <w:tcPr>
            <w:tcW w:w="473" w:type="dxa"/>
          </w:tcPr>
          <w:p w14:paraId="056B8E32" w14:textId="77777777" w:rsidR="00266FEA" w:rsidRPr="000F58A7" w:rsidRDefault="00266FEA" w:rsidP="002B10DF">
            <w:pPr>
              <w:spacing w:before="120" w:after="120"/>
              <w:jc w:val="center"/>
              <w:rPr>
                <w:b/>
                <w:sz w:val="14"/>
              </w:rPr>
            </w:pPr>
          </w:p>
        </w:tc>
        <w:tc>
          <w:tcPr>
            <w:tcW w:w="473" w:type="dxa"/>
          </w:tcPr>
          <w:p w14:paraId="0A3AD26F" w14:textId="77777777" w:rsidR="00266FEA" w:rsidRPr="000F58A7" w:rsidRDefault="00266FEA" w:rsidP="002B10DF">
            <w:pPr>
              <w:spacing w:before="120" w:after="120"/>
              <w:jc w:val="center"/>
              <w:rPr>
                <w:b/>
                <w:sz w:val="14"/>
              </w:rPr>
            </w:pPr>
          </w:p>
        </w:tc>
        <w:tc>
          <w:tcPr>
            <w:tcW w:w="473" w:type="dxa"/>
          </w:tcPr>
          <w:p w14:paraId="0DA79DA1" w14:textId="77777777" w:rsidR="00266FEA" w:rsidRPr="000F58A7" w:rsidRDefault="00266FEA" w:rsidP="002B10DF">
            <w:pPr>
              <w:spacing w:before="120" w:after="120"/>
              <w:jc w:val="center"/>
              <w:rPr>
                <w:b/>
                <w:sz w:val="14"/>
              </w:rPr>
            </w:pPr>
          </w:p>
        </w:tc>
        <w:tc>
          <w:tcPr>
            <w:tcW w:w="473" w:type="dxa"/>
          </w:tcPr>
          <w:p w14:paraId="7256F0E4" w14:textId="77777777" w:rsidR="00266FEA" w:rsidRPr="000F58A7" w:rsidRDefault="00266FEA" w:rsidP="002B10DF">
            <w:pPr>
              <w:spacing w:before="120" w:after="120"/>
              <w:jc w:val="center"/>
              <w:rPr>
                <w:b/>
                <w:sz w:val="14"/>
              </w:rPr>
            </w:pPr>
          </w:p>
        </w:tc>
        <w:tc>
          <w:tcPr>
            <w:tcW w:w="473" w:type="dxa"/>
          </w:tcPr>
          <w:p w14:paraId="0C645F01" w14:textId="77777777" w:rsidR="00266FEA" w:rsidRPr="000F58A7" w:rsidRDefault="00266FEA" w:rsidP="002B10DF">
            <w:pPr>
              <w:spacing w:before="120" w:after="120"/>
              <w:jc w:val="center"/>
              <w:rPr>
                <w:b/>
                <w:sz w:val="14"/>
              </w:rPr>
            </w:pPr>
          </w:p>
        </w:tc>
        <w:tc>
          <w:tcPr>
            <w:tcW w:w="473" w:type="dxa"/>
          </w:tcPr>
          <w:p w14:paraId="019D6CBA" w14:textId="77777777" w:rsidR="00266FEA" w:rsidRPr="000F58A7" w:rsidRDefault="00266FEA" w:rsidP="002B10DF">
            <w:pPr>
              <w:spacing w:before="120" w:after="120"/>
              <w:jc w:val="center"/>
              <w:rPr>
                <w:b/>
                <w:sz w:val="14"/>
              </w:rPr>
            </w:pPr>
          </w:p>
        </w:tc>
        <w:tc>
          <w:tcPr>
            <w:tcW w:w="473" w:type="dxa"/>
          </w:tcPr>
          <w:p w14:paraId="0F60DA5D" w14:textId="77777777" w:rsidR="00266FEA" w:rsidRPr="000F58A7" w:rsidRDefault="00266FEA" w:rsidP="002B10DF">
            <w:pPr>
              <w:spacing w:before="120" w:after="120"/>
              <w:jc w:val="center"/>
              <w:rPr>
                <w:b/>
                <w:sz w:val="14"/>
              </w:rPr>
            </w:pPr>
          </w:p>
        </w:tc>
        <w:tc>
          <w:tcPr>
            <w:tcW w:w="473" w:type="dxa"/>
          </w:tcPr>
          <w:p w14:paraId="11A5DD82" w14:textId="77777777" w:rsidR="00266FEA" w:rsidRPr="000F58A7" w:rsidRDefault="00266FEA" w:rsidP="002B10DF">
            <w:pPr>
              <w:spacing w:before="120" w:after="120"/>
              <w:jc w:val="center"/>
              <w:rPr>
                <w:b/>
                <w:sz w:val="14"/>
              </w:rPr>
            </w:pPr>
          </w:p>
        </w:tc>
        <w:tc>
          <w:tcPr>
            <w:tcW w:w="473" w:type="dxa"/>
          </w:tcPr>
          <w:p w14:paraId="232F7A4A" w14:textId="77777777" w:rsidR="00266FEA" w:rsidRPr="000F58A7" w:rsidRDefault="00266FEA" w:rsidP="002B10DF">
            <w:pPr>
              <w:spacing w:before="120" w:after="120"/>
              <w:jc w:val="center"/>
              <w:rPr>
                <w:b/>
                <w:sz w:val="14"/>
              </w:rPr>
            </w:pPr>
          </w:p>
        </w:tc>
        <w:tc>
          <w:tcPr>
            <w:tcW w:w="567" w:type="dxa"/>
          </w:tcPr>
          <w:p w14:paraId="6F733199" w14:textId="77777777" w:rsidR="00266FEA" w:rsidRPr="000F58A7" w:rsidRDefault="00266FEA" w:rsidP="002B10DF">
            <w:pPr>
              <w:spacing w:before="120" w:after="120"/>
              <w:jc w:val="center"/>
              <w:rPr>
                <w:b/>
                <w:sz w:val="14"/>
              </w:rPr>
            </w:pPr>
          </w:p>
        </w:tc>
        <w:tc>
          <w:tcPr>
            <w:tcW w:w="567" w:type="dxa"/>
          </w:tcPr>
          <w:p w14:paraId="3142B26E" w14:textId="77777777" w:rsidR="00266FEA" w:rsidRPr="000F58A7" w:rsidRDefault="00266FEA" w:rsidP="002B10DF">
            <w:pPr>
              <w:spacing w:before="120" w:after="120"/>
              <w:jc w:val="center"/>
              <w:rPr>
                <w:b/>
                <w:sz w:val="14"/>
              </w:rPr>
            </w:pPr>
          </w:p>
        </w:tc>
        <w:tc>
          <w:tcPr>
            <w:tcW w:w="567" w:type="dxa"/>
          </w:tcPr>
          <w:p w14:paraId="66C40126" w14:textId="77777777" w:rsidR="00266FEA" w:rsidRPr="000F58A7" w:rsidRDefault="00266FEA" w:rsidP="002B10DF">
            <w:pPr>
              <w:spacing w:before="120" w:after="120"/>
              <w:jc w:val="center"/>
              <w:rPr>
                <w:b/>
                <w:sz w:val="14"/>
              </w:rPr>
            </w:pPr>
          </w:p>
        </w:tc>
        <w:tc>
          <w:tcPr>
            <w:tcW w:w="567" w:type="dxa"/>
          </w:tcPr>
          <w:p w14:paraId="086CEAD2" w14:textId="77777777" w:rsidR="00266FEA" w:rsidRPr="000F58A7" w:rsidRDefault="00266FEA" w:rsidP="002B10DF">
            <w:pPr>
              <w:spacing w:before="120" w:after="120"/>
              <w:jc w:val="center"/>
              <w:rPr>
                <w:b/>
                <w:sz w:val="14"/>
              </w:rPr>
            </w:pPr>
          </w:p>
        </w:tc>
        <w:tc>
          <w:tcPr>
            <w:tcW w:w="567" w:type="dxa"/>
          </w:tcPr>
          <w:p w14:paraId="55792FDD" w14:textId="77777777" w:rsidR="00266FEA" w:rsidRPr="000F58A7" w:rsidRDefault="00266FEA" w:rsidP="002B10DF">
            <w:pPr>
              <w:spacing w:before="120" w:after="120"/>
              <w:jc w:val="center"/>
              <w:rPr>
                <w:b/>
                <w:sz w:val="14"/>
              </w:rPr>
            </w:pPr>
          </w:p>
        </w:tc>
        <w:tc>
          <w:tcPr>
            <w:tcW w:w="567" w:type="dxa"/>
          </w:tcPr>
          <w:p w14:paraId="252E0641" w14:textId="77777777" w:rsidR="00266FEA" w:rsidRPr="000F58A7" w:rsidRDefault="00266FEA" w:rsidP="002B10DF">
            <w:pPr>
              <w:spacing w:before="120" w:after="120"/>
              <w:jc w:val="center"/>
              <w:rPr>
                <w:b/>
                <w:sz w:val="14"/>
              </w:rPr>
            </w:pPr>
          </w:p>
        </w:tc>
        <w:tc>
          <w:tcPr>
            <w:tcW w:w="567" w:type="dxa"/>
          </w:tcPr>
          <w:p w14:paraId="71B2C4B3" w14:textId="77777777" w:rsidR="00266FEA" w:rsidRPr="000F58A7" w:rsidRDefault="00266FEA" w:rsidP="002B10DF">
            <w:pPr>
              <w:spacing w:before="120" w:after="120"/>
              <w:jc w:val="center"/>
              <w:rPr>
                <w:b/>
                <w:sz w:val="14"/>
              </w:rPr>
            </w:pPr>
          </w:p>
        </w:tc>
        <w:tc>
          <w:tcPr>
            <w:tcW w:w="567" w:type="dxa"/>
          </w:tcPr>
          <w:p w14:paraId="7231061A" w14:textId="77777777" w:rsidR="00266FEA" w:rsidRPr="000F58A7" w:rsidRDefault="00266FEA" w:rsidP="002B10DF">
            <w:pPr>
              <w:spacing w:before="120" w:after="120"/>
              <w:jc w:val="center"/>
              <w:rPr>
                <w:b/>
                <w:sz w:val="14"/>
              </w:rPr>
            </w:pPr>
          </w:p>
        </w:tc>
        <w:tc>
          <w:tcPr>
            <w:tcW w:w="567" w:type="dxa"/>
          </w:tcPr>
          <w:p w14:paraId="5DC4160B" w14:textId="77777777" w:rsidR="00266FEA" w:rsidRPr="000F58A7" w:rsidRDefault="00266FEA" w:rsidP="002B10DF">
            <w:pPr>
              <w:spacing w:before="120" w:after="120"/>
              <w:jc w:val="center"/>
              <w:rPr>
                <w:b/>
                <w:sz w:val="14"/>
              </w:rPr>
            </w:pPr>
          </w:p>
        </w:tc>
        <w:tc>
          <w:tcPr>
            <w:tcW w:w="567" w:type="dxa"/>
          </w:tcPr>
          <w:p w14:paraId="468E94EA" w14:textId="77777777" w:rsidR="00266FEA" w:rsidRPr="000F58A7" w:rsidRDefault="00266FEA" w:rsidP="002B10DF">
            <w:pPr>
              <w:spacing w:before="120" w:after="120"/>
              <w:jc w:val="center"/>
              <w:rPr>
                <w:b/>
                <w:sz w:val="14"/>
              </w:rPr>
            </w:pPr>
          </w:p>
        </w:tc>
        <w:tc>
          <w:tcPr>
            <w:tcW w:w="567" w:type="dxa"/>
          </w:tcPr>
          <w:p w14:paraId="66F3A494" w14:textId="77777777" w:rsidR="00266FEA" w:rsidRPr="000F58A7" w:rsidRDefault="00266FEA" w:rsidP="002B10DF">
            <w:pPr>
              <w:spacing w:before="120" w:after="120"/>
              <w:jc w:val="center"/>
              <w:rPr>
                <w:b/>
                <w:sz w:val="14"/>
              </w:rPr>
            </w:pPr>
          </w:p>
        </w:tc>
        <w:tc>
          <w:tcPr>
            <w:tcW w:w="567" w:type="dxa"/>
          </w:tcPr>
          <w:p w14:paraId="2BFDBE39" w14:textId="77777777" w:rsidR="00266FEA" w:rsidRPr="000F58A7" w:rsidRDefault="00266FEA" w:rsidP="002B10DF">
            <w:pPr>
              <w:spacing w:before="120" w:after="120"/>
              <w:jc w:val="center"/>
              <w:rPr>
                <w:b/>
                <w:sz w:val="14"/>
              </w:rPr>
            </w:pPr>
          </w:p>
        </w:tc>
        <w:tc>
          <w:tcPr>
            <w:tcW w:w="567" w:type="dxa"/>
          </w:tcPr>
          <w:p w14:paraId="40775F3B" w14:textId="77777777" w:rsidR="00266FEA" w:rsidRPr="000F58A7" w:rsidRDefault="00266FEA" w:rsidP="002B10DF">
            <w:pPr>
              <w:spacing w:before="120" w:after="120"/>
              <w:jc w:val="center"/>
              <w:rPr>
                <w:b/>
                <w:sz w:val="14"/>
              </w:rPr>
            </w:pPr>
          </w:p>
        </w:tc>
        <w:tc>
          <w:tcPr>
            <w:tcW w:w="567" w:type="dxa"/>
          </w:tcPr>
          <w:p w14:paraId="3E8D420F" w14:textId="77777777" w:rsidR="00266FEA" w:rsidRPr="000F58A7" w:rsidRDefault="00266FEA" w:rsidP="002B10DF">
            <w:pPr>
              <w:spacing w:before="120" w:after="120"/>
              <w:jc w:val="center"/>
              <w:rPr>
                <w:b/>
                <w:sz w:val="14"/>
              </w:rPr>
            </w:pPr>
          </w:p>
        </w:tc>
        <w:tc>
          <w:tcPr>
            <w:tcW w:w="552" w:type="dxa"/>
          </w:tcPr>
          <w:p w14:paraId="4C2C1B4E" w14:textId="77777777" w:rsidR="00266FEA" w:rsidRPr="000F58A7" w:rsidRDefault="00266FEA" w:rsidP="002B10DF">
            <w:pPr>
              <w:spacing w:before="120" w:after="120"/>
              <w:jc w:val="center"/>
              <w:rPr>
                <w:b/>
                <w:sz w:val="14"/>
              </w:rPr>
            </w:pPr>
          </w:p>
        </w:tc>
      </w:tr>
      <w:tr w:rsidR="00372D8D" w14:paraId="555DCBB9" w14:textId="77777777" w:rsidTr="002B10DF">
        <w:trPr>
          <w:trHeight w:val="63"/>
        </w:trPr>
        <w:tc>
          <w:tcPr>
            <w:tcW w:w="503" w:type="dxa"/>
          </w:tcPr>
          <w:p w14:paraId="1C519647" w14:textId="77777777" w:rsidR="00266FEA" w:rsidRPr="000F58A7" w:rsidRDefault="00DC53A1" w:rsidP="002B10DF">
            <w:pPr>
              <w:spacing w:before="40" w:after="40"/>
              <w:jc w:val="center"/>
              <w:rPr>
                <w:b/>
                <w:bCs/>
                <w:sz w:val="14"/>
                <w:szCs w:val="16"/>
              </w:rPr>
            </w:pPr>
            <w:r w:rsidRPr="000F58A7">
              <w:rPr>
                <w:b/>
                <w:bCs/>
                <w:sz w:val="14"/>
                <w:szCs w:val="16"/>
              </w:rPr>
              <w:t>Day 2</w:t>
            </w:r>
          </w:p>
        </w:tc>
        <w:tc>
          <w:tcPr>
            <w:tcW w:w="473" w:type="dxa"/>
          </w:tcPr>
          <w:p w14:paraId="00FEF1BF" w14:textId="77777777" w:rsidR="00266FEA" w:rsidRPr="000F58A7" w:rsidRDefault="00266FEA" w:rsidP="002B10DF">
            <w:pPr>
              <w:spacing w:before="120" w:after="120"/>
              <w:jc w:val="center"/>
              <w:rPr>
                <w:b/>
                <w:sz w:val="14"/>
              </w:rPr>
            </w:pPr>
          </w:p>
        </w:tc>
        <w:tc>
          <w:tcPr>
            <w:tcW w:w="473" w:type="dxa"/>
          </w:tcPr>
          <w:p w14:paraId="4F8CD898" w14:textId="77777777" w:rsidR="00266FEA" w:rsidRPr="000F58A7" w:rsidRDefault="00266FEA" w:rsidP="002B10DF">
            <w:pPr>
              <w:spacing w:before="120" w:after="120"/>
              <w:jc w:val="center"/>
              <w:rPr>
                <w:b/>
                <w:sz w:val="14"/>
              </w:rPr>
            </w:pPr>
          </w:p>
        </w:tc>
        <w:tc>
          <w:tcPr>
            <w:tcW w:w="473" w:type="dxa"/>
          </w:tcPr>
          <w:p w14:paraId="695E1F80" w14:textId="77777777" w:rsidR="00266FEA" w:rsidRPr="000F58A7" w:rsidRDefault="00266FEA" w:rsidP="002B10DF">
            <w:pPr>
              <w:spacing w:before="120" w:after="120"/>
              <w:jc w:val="center"/>
              <w:rPr>
                <w:b/>
                <w:sz w:val="14"/>
              </w:rPr>
            </w:pPr>
          </w:p>
        </w:tc>
        <w:tc>
          <w:tcPr>
            <w:tcW w:w="473" w:type="dxa"/>
          </w:tcPr>
          <w:p w14:paraId="5AEB6676" w14:textId="77777777" w:rsidR="00266FEA" w:rsidRPr="000F58A7" w:rsidRDefault="00266FEA" w:rsidP="002B10DF">
            <w:pPr>
              <w:spacing w:before="120" w:after="120"/>
              <w:jc w:val="center"/>
              <w:rPr>
                <w:b/>
                <w:sz w:val="14"/>
              </w:rPr>
            </w:pPr>
          </w:p>
        </w:tc>
        <w:tc>
          <w:tcPr>
            <w:tcW w:w="473" w:type="dxa"/>
          </w:tcPr>
          <w:p w14:paraId="13C6AB77" w14:textId="77777777" w:rsidR="00266FEA" w:rsidRPr="000F58A7" w:rsidRDefault="00266FEA" w:rsidP="002B10DF">
            <w:pPr>
              <w:spacing w:before="120" w:after="120"/>
              <w:jc w:val="center"/>
              <w:rPr>
                <w:b/>
                <w:sz w:val="14"/>
              </w:rPr>
            </w:pPr>
          </w:p>
        </w:tc>
        <w:tc>
          <w:tcPr>
            <w:tcW w:w="473" w:type="dxa"/>
          </w:tcPr>
          <w:p w14:paraId="47ACAB9A" w14:textId="77777777" w:rsidR="00266FEA" w:rsidRPr="000F58A7" w:rsidRDefault="00266FEA" w:rsidP="002B10DF">
            <w:pPr>
              <w:spacing w:before="120" w:after="120"/>
              <w:jc w:val="center"/>
              <w:rPr>
                <w:b/>
                <w:sz w:val="14"/>
              </w:rPr>
            </w:pPr>
          </w:p>
        </w:tc>
        <w:tc>
          <w:tcPr>
            <w:tcW w:w="473" w:type="dxa"/>
          </w:tcPr>
          <w:p w14:paraId="464015B3" w14:textId="77777777" w:rsidR="00266FEA" w:rsidRPr="000F58A7" w:rsidRDefault="00266FEA" w:rsidP="002B10DF">
            <w:pPr>
              <w:spacing w:before="120" w:after="120"/>
              <w:jc w:val="center"/>
              <w:rPr>
                <w:b/>
                <w:sz w:val="14"/>
              </w:rPr>
            </w:pPr>
          </w:p>
        </w:tc>
        <w:tc>
          <w:tcPr>
            <w:tcW w:w="473" w:type="dxa"/>
          </w:tcPr>
          <w:p w14:paraId="238D5D4E" w14:textId="77777777" w:rsidR="00266FEA" w:rsidRPr="000F58A7" w:rsidRDefault="00266FEA" w:rsidP="002B10DF">
            <w:pPr>
              <w:spacing w:before="120" w:after="120"/>
              <w:jc w:val="center"/>
              <w:rPr>
                <w:b/>
                <w:sz w:val="14"/>
              </w:rPr>
            </w:pPr>
          </w:p>
        </w:tc>
        <w:tc>
          <w:tcPr>
            <w:tcW w:w="473" w:type="dxa"/>
          </w:tcPr>
          <w:p w14:paraId="014134AF" w14:textId="77777777" w:rsidR="00266FEA" w:rsidRPr="000F58A7" w:rsidRDefault="00266FEA" w:rsidP="002B10DF">
            <w:pPr>
              <w:spacing w:before="120" w:after="120"/>
              <w:jc w:val="center"/>
              <w:rPr>
                <w:b/>
                <w:sz w:val="14"/>
              </w:rPr>
            </w:pPr>
          </w:p>
        </w:tc>
        <w:tc>
          <w:tcPr>
            <w:tcW w:w="567" w:type="dxa"/>
          </w:tcPr>
          <w:p w14:paraId="3D8ECBA8" w14:textId="77777777" w:rsidR="00266FEA" w:rsidRPr="000F58A7" w:rsidRDefault="00266FEA" w:rsidP="002B10DF">
            <w:pPr>
              <w:spacing w:before="120" w:after="120"/>
              <w:jc w:val="center"/>
              <w:rPr>
                <w:b/>
                <w:sz w:val="14"/>
              </w:rPr>
            </w:pPr>
          </w:p>
        </w:tc>
        <w:tc>
          <w:tcPr>
            <w:tcW w:w="567" w:type="dxa"/>
          </w:tcPr>
          <w:p w14:paraId="2A27BAB5" w14:textId="77777777" w:rsidR="00266FEA" w:rsidRPr="000F58A7" w:rsidRDefault="00266FEA" w:rsidP="002B10DF">
            <w:pPr>
              <w:spacing w:before="120" w:after="120"/>
              <w:jc w:val="center"/>
              <w:rPr>
                <w:b/>
                <w:sz w:val="14"/>
              </w:rPr>
            </w:pPr>
          </w:p>
        </w:tc>
        <w:tc>
          <w:tcPr>
            <w:tcW w:w="567" w:type="dxa"/>
          </w:tcPr>
          <w:p w14:paraId="51328C6B" w14:textId="77777777" w:rsidR="00266FEA" w:rsidRPr="000F58A7" w:rsidRDefault="00266FEA" w:rsidP="002B10DF">
            <w:pPr>
              <w:spacing w:before="120" w:after="120"/>
              <w:jc w:val="center"/>
              <w:rPr>
                <w:b/>
                <w:sz w:val="14"/>
              </w:rPr>
            </w:pPr>
          </w:p>
        </w:tc>
        <w:tc>
          <w:tcPr>
            <w:tcW w:w="567" w:type="dxa"/>
          </w:tcPr>
          <w:p w14:paraId="1B41B678" w14:textId="77777777" w:rsidR="00266FEA" w:rsidRPr="000F58A7" w:rsidRDefault="00266FEA" w:rsidP="002B10DF">
            <w:pPr>
              <w:spacing w:before="120" w:after="120"/>
              <w:jc w:val="center"/>
              <w:rPr>
                <w:b/>
                <w:sz w:val="14"/>
              </w:rPr>
            </w:pPr>
          </w:p>
        </w:tc>
        <w:tc>
          <w:tcPr>
            <w:tcW w:w="567" w:type="dxa"/>
          </w:tcPr>
          <w:p w14:paraId="4301EC04" w14:textId="77777777" w:rsidR="00266FEA" w:rsidRPr="000F58A7" w:rsidRDefault="00266FEA" w:rsidP="002B10DF">
            <w:pPr>
              <w:spacing w:before="120" w:after="120"/>
              <w:jc w:val="center"/>
              <w:rPr>
                <w:b/>
                <w:sz w:val="14"/>
              </w:rPr>
            </w:pPr>
          </w:p>
        </w:tc>
        <w:tc>
          <w:tcPr>
            <w:tcW w:w="567" w:type="dxa"/>
          </w:tcPr>
          <w:p w14:paraId="3BC827CD" w14:textId="77777777" w:rsidR="00266FEA" w:rsidRPr="000F58A7" w:rsidRDefault="00266FEA" w:rsidP="002B10DF">
            <w:pPr>
              <w:spacing w:before="120" w:after="120"/>
              <w:jc w:val="center"/>
              <w:rPr>
                <w:b/>
                <w:sz w:val="14"/>
              </w:rPr>
            </w:pPr>
          </w:p>
        </w:tc>
        <w:tc>
          <w:tcPr>
            <w:tcW w:w="567" w:type="dxa"/>
          </w:tcPr>
          <w:p w14:paraId="08ABAEDB" w14:textId="77777777" w:rsidR="00266FEA" w:rsidRPr="000F58A7" w:rsidRDefault="00266FEA" w:rsidP="002B10DF">
            <w:pPr>
              <w:spacing w:before="120" w:after="120"/>
              <w:jc w:val="center"/>
              <w:rPr>
                <w:b/>
                <w:sz w:val="14"/>
              </w:rPr>
            </w:pPr>
          </w:p>
        </w:tc>
        <w:tc>
          <w:tcPr>
            <w:tcW w:w="567" w:type="dxa"/>
          </w:tcPr>
          <w:p w14:paraId="3D5FB0B2" w14:textId="77777777" w:rsidR="00266FEA" w:rsidRPr="000F58A7" w:rsidRDefault="00266FEA" w:rsidP="002B10DF">
            <w:pPr>
              <w:spacing w:before="120" w:after="120"/>
              <w:jc w:val="center"/>
              <w:rPr>
                <w:b/>
                <w:sz w:val="14"/>
              </w:rPr>
            </w:pPr>
          </w:p>
        </w:tc>
        <w:tc>
          <w:tcPr>
            <w:tcW w:w="567" w:type="dxa"/>
          </w:tcPr>
          <w:p w14:paraId="1B0A6BCA" w14:textId="77777777" w:rsidR="00266FEA" w:rsidRPr="000F58A7" w:rsidRDefault="00266FEA" w:rsidP="002B10DF">
            <w:pPr>
              <w:spacing w:before="120" w:after="120"/>
              <w:jc w:val="center"/>
              <w:rPr>
                <w:b/>
                <w:sz w:val="14"/>
              </w:rPr>
            </w:pPr>
          </w:p>
        </w:tc>
        <w:tc>
          <w:tcPr>
            <w:tcW w:w="567" w:type="dxa"/>
          </w:tcPr>
          <w:p w14:paraId="79D5F707" w14:textId="77777777" w:rsidR="00266FEA" w:rsidRPr="000F58A7" w:rsidRDefault="00266FEA" w:rsidP="002B10DF">
            <w:pPr>
              <w:spacing w:before="120" w:after="120"/>
              <w:jc w:val="center"/>
              <w:rPr>
                <w:b/>
                <w:sz w:val="14"/>
              </w:rPr>
            </w:pPr>
          </w:p>
        </w:tc>
        <w:tc>
          <w:tcPr>
            <w:tcW w:w="567" w:type="dxa"/>
          </w:tcPr>
          <w:p w14:paraId="2072AECC" w14:textId="77777777" w:rsidR="00266FEA" w:rsidRPr="000F58A7" w:rsidRDefault="00266FEA" w:rsidP="002B10DF">
            <w:pPr>
              <w:spacing w:before="120" w:after="120"/>
              <w:jc w:val="center"/>
              <w:rPr>
                <w:b/>
                <w:sz w:val="14"/>
              </w:rPr>
            </w:pPr>
          </w:p>
        </w:tc>
        <w:tc>
          <w:tcPr>
            <w:tcW w:w="567" w:type="dxa"/>
          </w:tcPr>
          <w:p w14:paraId="6AA88746" w14:textId="77777777" w:rsidR="00266FEA" w:rsidRPr="000F58A7" w:rsidRDefault="00266FEA" w:rsidP="002B10DF">
            <w:pPr>
              <w:spacing w:before="120" w:after="120"/>
              <w:jc w:val="center"/>
              <w:rPr>
                <w:b/>
                <w:sz w:val="14"/>
              </w:rPr>
            </w:pPr>
          </w:p>
        </w:tc>
        <w:tc>
          <w:tcPr>
            <w:tcW w:w="567" w:type="dxa"/>
          </w:tcPr>
          <w:p w14:paraId="5E5A66FD" w14:textId="77777777" w:rsidR="00266FEA" w:rsidRPr="000F58A7" w:rsidRDefault="00266FEA" w:rsidP="002B10DF">
            <w:pPr>
              <w:spacing w:before="120" w:after="120"/>
              <w:jc w:val="center"/>
              <w:rPr>
                <w:b/>
                <w:sz w:val="14"/>
              </w:rPr>
            </w:pPr>
          </w:p>
        </w:tc>
        <w:tc>
          <w:tcPr>
            <w:tcW w:w="567" w:type="dxa"/>
          </w:tcPr>
          <w:p w14:paraId="4D2DDA97" w14:textId="77777777" w:rsidR="00266FEA" w:rsidRPr="000F58A7" w:rsidRDefault="00266FEA" w:rsidP="002B10DF">
            <w:pPr>
              <w:spacing w:before="120" w:after="120"/>
              <w:jc w:val="center"/>
              <w:rPr>
                <w:b/>
                <w:sz w:val="14"/>
              </w:rPr>
            </w:pPr>
          </w:p>
        </w:tc>
        <w:tc>
          <w:tcPr>
            <w:tcW w:w="552" w:type="dxa"/>
          </w:tcPr>
          <w:p w14:paraId="7327B529" w14:textId="77777777" w:rsidR="00266FEA" w:rsidRPr="000F58A7" w:rsidRDefault="00266FEA" w:rsidP="002B10DF">
            <w:pPr>
              <w:spacing w:before="120" w:after="120"/>
              <w:jc w:val="center"/>
              <w:rPr>
                <w:b/>
                <w:sz w:val="14"/>
              </w:rPr>
            </w:pPr>
          </w:p>
        </w:tc>
      </w:tr>
      <w:tr w:rsidR="00372D8D" w14:paraId="34283C56" w14:textId="77777777" w:rsidTr="00FD123B">
        <w:tc>
          <w:tcPr>
            <w:tcW w:w="503" w:type="dxa"/>
          </w:tcPr>
          <w:p w14:paraId="0A5D4C5B" w14:textId="77777777" w:rsidR="00266FEA" w:rsidRPr="000F58A7" w:rsidRDefault="00DC53A1" w:rsidP="002B10DF">
            <w:pPr>
              <w:spacing w:before="40" w:after="40"/>
              <w:jc w:val="center"/>
              <w:rPr>
                <w:b/>
                <w:bCs/>
                <w:sz w:val="14"/>
                <w:szCs w:val="16"/>
              </w:rPr>
            </w:pPr>
            <w:r w:rsidRPr="000F58A7">
              <w:rPr>
                <w:b/>
                <w:bCs/>
                <w:sz w:val="14"/>
                <w:szCs w:val="16"/>
              </w:rPr>
              <w:t>Day 3</w:t>
            </w:r>
          </w:p>
        </w:tc>
        <w:tc>
          <w:tcPr>
            <w:tcW w:w="473" w:type="dxa"/>
          </w:tcPr>
          <w:p w14:paraId="3846F1DC" w14:textId="77777777" w:rsidR="00266FEA" w:rsidRPr="000F58A7" w:rsidRDefault="00266FEA" w:rsidP="002B10DF">
            <w:pPr>
              <w:spacing w:before="80" w:after="80"/>
              <w:jc w:val="center"/>
              <w:rPr>
                <w:b/>
                <w:sz w:val="14"/>
              </w:rPr>
            </w:pPr>
          </w:p>
        </w:tc>
        <w:tc>
          <w:tcPr>
            <w:tcW w:w="473" w:type="dxa"/>
          </w:tcPr>
          <w:p w14:paraId="14B9649C" w14:textId="77777777" w:rsidR="00266FEA" w:rsidRPr="000F58A7" w:rsidRDefault="00266FEA" w:rsidP="002B10DF">
            <w:pPr>
              <w:spacing w:before="120" w:after="120"/>
              <w:jc w:val="center"/>
              <w:rPr>
                <w:b/>
                <w:sz w:val="14"/>
              </w:rPr>
            </w:pPr>
          </w:p>
        </w:tc>
        <w:tc>
          <w:tcPr>
            <w:tcW w:w="473" w:type="dxa"/>
          </w:tcPr>
          <w:p w14:paraId="2755666D" w14:textId="77777777" w:rsidR="00266FEA" w:rsidRPr="000F58A7" w:rsidRDefault="00266FEA" w:rsidP="002B10DF">
            <w:pPr>
              <w:spacing w:before="120" w:after="120"/>
              <w:jc w:val="center"/>
              <w:rPr>
                <w:b/>
                <w:sz w:val="14"/>
              </w:rPr>
            </w:pPr>
          </w:p>
        </w:tc>
        <w:tc>
          <w:tcPr>
            <w:tcW w:w="473" w:type="dxa"/>
          </w:tcPr>
          <w:p w14:paraId="12472E74" w14:textId="77777777" w:rsidR="00266FEA" w:rsidRPr="000F58A7" w:rsidRDefault="00266FEA" w:rsidP="002B10DF">
            <w:pPr>
              <w:spacing w:before="120" w:after="120"/>
              <w:jc w:val="center"/>
              <w:rPr>
                <w:b/>
                <w:sz w:val="14"/>
              </w:rPr>
            </w:pPr>
          </w:p>
        </w:tc>
        <w:tc>
          <w:tcPr>
            <w:tcW w:w="473" w:type="dxa"/>
          </w:tcPr>
          <w:p w14:paraId="4FCDDD39" w14:textId="77777777" w:rsidR="00266FEA" w:rsidRPr="000F58A7" w:rsidRDefault="00266FEA" w:rsidP="002B10DF">
            <w:pPr>
              <w:spacing w:before="120" w:after="120"/>
              <w:jc w:val="center"/>
              <w:rPr>
                <w:b/>
                <w:sz w:val="14"/>
              </w:rPr>
            </w:pPr>
          </w:p>
        </w:tc>
        <w:tc>
          <w:tcPr>
            <w:tcW w:w="473" w:type="dxa"/>
          </w:tcPr>
          <w:p w14:paraId="27ACBFAE" w14:textId="77777777" w:rsidR="00266FEA" w:rsidRPr="000F58A7" w:rsidRDefault="00266FEA" w:rsidP="002B10DF">
            <w:pPr>
              <w:spacing w:before="120" w:after="120"/>
              <w:jc w:val="center"/>
              <w:rPr>
                <w:b/>
                <w:sz w:val="14"/>
              </w:rPr>
            </w:pPr>
          </w:p>
        </w:tc>
        <w:tc>
          <w:tcPr>
            <w:tcW w:w="473" w:type="dxa"/>
          </w:tcPr>
          <w:p w14:paraId="2942463C" w14:textId="77777777" w:rsidR="00266FEA" w:rsidRPr="000F58A7" w:rsidRDefault="00266FEA" w:rsidP="002B10DF">
            <w:pPr>
              <w:spacing w:before="120" w:after="120"/>
              <w:jc w:val="center"/>
              <w:rPr>
                <w:b/>
                <w:sz w:val="14"/>
              </w:rPr>
            </w:pPr>
          </w:p>
        </w:tc>
        <w:tc>
          <w:tcPr>
            <w:tcW w:w="473" w:type="dxa"/>
          </w:tcPr>
          <w:p w14:paraId="6E8D4555" w14:textId="77777777" w:rsidR="00266FEA" w:rsidRPr="000F58A7" w:rsidRDefault="00266FEA" w:rsidP="002B10DF">
            <w:pPr>
              <w:spacing w:before="120" w:after="120"/>
              <w:jc w:val="center"/>
              <w:rPr>
                <w:b/>
                <w:sz w:val="14"/>
              </w:rPr>
            </w:pPr>
          </w:p>
        </w:tc>
        <w:tc>
          <w:tcPr>
            <w:tcW w:w="473" w:type="dxa"/>
          </w:tcPr>
          <w:p w14:paraId="3CA9D068" w14:textId="77777777" w:rsidR="00266FEA" w:rsidRPr="000F58A7" w:rsidRDefault="00266FEA" w:rsidP="002B10DF">
            <w:pPr>
              <w:spacing w:before="120" w:after="120"/>
              <w:jc w:val="center"/>
              <w:rPr>
                <w:b/>
                <w:sz w:val="14"/>
              </w:rPr>
            </w:pPr>
          </w:p>
        </w:tc>
        <w:tc>
          <w:tcPr>
            <w:tcW w:w="567" w:type="dxa"/>
          </w:tcPr>
          <w:p w14:paraId="59ACE971" w14:textId="77777777" w:rsidR="00266FEA" w:rsidRPr="000F58A7" w:rsidRDefault="00266FEA" w:rsidP="002B10DF">
            <w:pPr>
              <w:spacing w:before="120" w:after="120"/>
              <w:jc w:val="center"/>
              <w:rPr>
                <w:b/>
                <w:sz w:val="14"/>
              </w:rPr>
            </w:pPr>
          </w:p>
        </w:tc>
        <w:tc>
          <w:tcPr>
            <w:tcW w:w="567" w:type="dxa"/>
          </w:tcPr>
          <w:p w14:paraId="59846EB6" w14:textId="77777777" w:rsidR="00266FEA" w:rsidRPr="000F58A7" w:rsidRDefault="00266FEA" w:rsidP="002B10DF">
            <w:pPr>
              <w:spacing w:before="120" w:after="120"/>
              <w:jc w:val="center"/>
              <w:rPr>
                <w:b/>
                <w:sz w:val="14"/>
              </w:rPr>
            </w:pPr>
          </w:p>
        </w:tc>
        <w:tc>
          <w:tcPr>
            <w:tcW w:w="567" w:type="dxa"/>
          </w:tcPr>
          <w:p w14:paraId="48983414" w14:textId="77777777" w:rsidR="00266FEA" w:rsidRPr="000F58A7" w:rsidRDefault="00266FEA" w:rsidP="002B10DF">
            <w:pPr>
              <w:spacing w:before="120" w:after="120"/>
              <w:jc w:val="center"/>
              <w:rPr>
                <w:b/>
                <w:sz w:val="14"/>
              </w:rPr>
            </w:pPr>
          </w:p>
        </w:tc>
        <w:tc>
          <w:tcPr>
            <w:tcW w:w="567" w:type="dxa"/>
          </w:tcPr>
          <w:p w14:paraId="1212B5B1" w14:textId="77777777" w:rsidR="00266FEA" w:rsidRPr="000F58A7" w:rsidRDefault="00266FEA" w:rsidP="002B10DF">
            <w:pPr>
              <w:spacing w:before="120" w:after="120"/>
              <w:jc w:val="center"/>
              <w:rPr>
                <w:b/>
                <w:sz w:val="14"/>
              </w:rPr>
            </w:pPr>
          </w:p>
        </w:tc>
        <w:tc>
          <w:tcPr>
            <w:tcW w:w="567" w:type="dxa"/>
          </w:tcPr>
          <w:p w14:paraId="72D0F348" w14:textId="77777777" w:rsidR="00266FEA" w:rsidRPr="000F58A7" w:rsidRDefault="00266FEA" w:rsidP="002B10DF">
            <w:pPr>
              <w:spacing w:before="120" w:after="120"/>
              <w:jc w:val="center"/>
              <w:rPr>
                <w:b/>
                <w:sz w:val="14"/>
              </w:rPr>
            </w:pPr>
          </w:p>
        </w:tc>
        <w:tc>
          <w:tcPr>
            <w:tcW w:w="567" w:type="dxa"/>
          </w:tcPr>
          <w:p w14:paraId="551202E5" w14:textId="77777777" w:rsidR="00266FEA" w:rsidRPr="000F58A7" w:rsidRDefault="00266FEA" w:rsidP="002B10DF">
            <w:pPr>
              <w:spacing w:before="120" w:after="120"/>
              <w:jc w:val="center"/>
              <w:rPr>
                <w:b/>
                <w:sz w:val="14"/>
              </w:rPr>
            </w:pPr>
          </w:p>
        </w:tc>
        <w:tc>
          <w:tcPr>
            <w:tcW w:w="567" w:type="dxa"/>
          </w:tcPr>
          <w:p w14:paraId="2F060134" w14:textId="77777777" w:rsidR="00266FEA" w:rsidRPr="000F58A7" w:rsidRDefault="00266FEA" w:rsidP="002B10DF">
            <w:pPr>
              <w:spacing w:before="120" w:after="120"/>
              <w:jc w:val="center"/>
              <w:rPr>
                <w:b/>
                <w:sz w:val="14"/>
              </w:rPr>
            </w:pPr>
          </w:p>
        </w:tc>
        <w:tc>
          <w:tcPr>
            <w:tcW w:w="567" w:type="dxa"/>
          </w:tcPr>
          <w:p w14:paraId="146904F4" w14:textId="77777777" w:rsidR="00266FEA" w:rsidRPr="000F58A7" w:rsidRDefault="00266FEA" w:rsidP="002B10DF">
            <w:pPr>
              <w:spacing w:before="120" w:after="120"/>
              <w:jc w:val="center"/>
              <w:rPr>
                <w:b/>
                <w:sz w:val="14"/>
              </w:rPr>
            </w:pPr>
          </w:p>
        </w:tc>
        <w:tc>
          <w:tcPr>
            <w:tcW w:w="567" w:type="dxa"/>
          </w:tcPr>
          <w:p w14:paraId="1BEFCF0C" w14:textId="77777777" w:rsidR="00266FEA" w:rsidRPr="000F58A7" w:rsidRDefault="00266FEA" w:rsidP="002B10DF">
            <w:pPr>
              <w:spacing w:before="120" w:after="120"/>
              <w:jc w:val="center"/>
              <w:rPr>
                <w:b/>
                <w:sz w:val="14"/>
              </w:rPr>
            </w:pPr>
          </w:p>
        </w:tc>
        <w:tc>
          <w:tcPr>
            <w:tcW w:w="567" w:type="dxa"/>
          </w:tcPr>
          <w:p w14:paraId="59E6C0FF" w14:textId="77777777" w:rsidR="00266FEA" w:rsidRPr="000F58A7" w:rsidRDefault="00266FEA" w:rsidP="002B10DF">
            <w:pPr>
              <w:spacing w:before="120" w:after="120"/>
              <w:jc w:val="center"/>
              <w:rPr>
                <w:b/>
                <w:sz w:val="14"/>
              </w:rPr>
            </w:pPr>
          </w:p>
        </w:tc>
        <w:tc>
          <w:tcPr>
            <w:tcW w:w="567" w:type="dxa"/>
          </w:tcPr>
          <w:p w14:paraId="0486D4FA" w14:textId="77777777" w:rsidR="00266FEA" w:rsidRPr="000F58A7" w:rsidRDefault="00266FEA" w:rsidP="002B10DF">
            <w:pPr>
              <w:spacing w:before="120" w:after="120"/>
              <w:jc w:val="center"/>
              <w:rPr>
                <w:b/>
                <w:sz w:val="14"/>
              </w:rPr>
            </w:pPr>
          </w:p>
        </w:tc>
        <w:tc>
          <w:tcPr>
            <w:tcW w:w="567" w:type="dxa"/>
          </w:tcPr>
          <w:p w14:paraId="43A5223C" w14:textId="77777777" w:rsidR="00266FEA" w:rsidRPr="000F58A7" w:rsidRDefault="00266FEA" w:rsidP="002B10DF">
            <w:pPr>
              <w:spacing w:before="120" w:after="120"/>
              <w:jc w:val="center"/>
              <w:rPr>
                <w:b/>
                <w:sz w:val="14"/>
              </w:rPr>
            </w:pPr>
          </w:p>
        </w:tc>
        <w:tc>
          <w:tcPr>
            <w:tcW w:w="567" w:type="dxa"/>
          </w:tcPr>
          <w:p w14:paraId="311F201B" w14:textId="77777777" w:rsidR="00266FEA" w:rsidRPr="000F58A7" w:rsidRDefault="00266FEA" w:rsidP="002B10DF">
            <w:pPr>
              <w:spacing w:before="120" w:after="120"/>
              <w:jc w:val="center"/>
              <w:rPr>
                <w:b/>
                <w:sz w:val="14"/>
              </w:rPr>
            </w:pPr>
          </w:p>
        </w:tc>
        <w:tc>
          <w:tcPr>
            <w:tcW w:w="567" w:type="dxa"/>
          </w:tcPr>
          <w:p w14:paraId="121F6A27" w14:textId="77777777" w:rsidR="00266FEA" w:rsidRPr="000F58A7" w:rsidRDefault="00266FEA" w:rsidP="002B10DF">
            <w:pPr>
              <w:spacing w:before="120" w:after="120"/>
              <w:jc w:val="center"/>
              <w:rPr>
                <w:b/>
                <w:sz w:val="14"/>
              </w:rPr>
            </w:pPr>
          </w:p>
        </w:tc>
        <w:tc>
          <w:tcPr>
            <w:tcW w:w="552" w:type="dxa"/>
          </w:tcPr>
          <w:p w14:paraId="5A381270" w14:textId="77777777" w:rsidR="00266FEA" w:rsidRPr="000F58A7" w:rsidRDefault="00266FEA" w:rsidP="002B10DF">
            <w:pPr>
              <w:spacing w:before="120" w:after="120"/>
              <w:jc w:val="center"/>
              <w:rPr>
                <w:b/>
                <w:sz w:val="14"/>
              </w:rPr>
            </w:pPr>
          </w:p>
        </w:tc>
      </w:tr>
      <w:tr w:rsidR="00372D8D" w14:paraId="73B8B3FC" w14:textId="77777777" w:rsidTr="00FD123B">
        <w:tc>
          <w:tcPr>
            <w:tcW w:w="503" w:type="dxa"/>
          </w:tcPr>
          <w:p w14:paraId="069F8D6E" w14:textId="77777777" w:rsidR="00266FEA" w:rsidRPr="000F58A7" w:rsidRDefault="00DC53A1" w:rsidP="002B10DF">
            <w:pPr>
              <w:spacing w:before="40" w:after="40"/>
              <w:jc w:val="center"/>
              <w:rPr>
                <w:b/>
                <w:bCs/>
                <w:sz w:val="14"/>
                <w:szCs w:val="16"/>
              </w:rPr>
            </w:pPr>
            <w:r w:rsidRPr="000F58A7">
              <w:rPr>
                <w:b/>
                <w:bCs/>
                <w:sz w:val="14"/>
                <w:szCs w:val="16"/>
              </w:rPr>
              <w:t>Day 4</w:t>
            </w:r>
          </w:p>
        </w:tc>
        <w:tc>
          <w:tcPr>
            <w:tcW w:w="473" w:type="dxa"/>
          </w:tcPr>
          <w:p w14:paraId="320174CD" w14:textId="77777777" w:rsidR="00266FEA" w:rsidRPr="000F58A7" w:rsidRDefault="00266FEA" w:rsidP="002B10DF">
            <w:pPr>
              <w:spacing w:before="120" w:after="120"/>
              <w:jc w:val="center"/>
              <w:rPr>
                <w:b/>
                <w:sz w:val="14"/>
              </w:rPr>
            </w:pPr>
          </w:p>
        </w:tc>
        <w:tc>
          <w:tcPr>
            <w:tcW w:w="473" w:type="dxa"/>
          </w:tcPr>
          <w:p w14:paraId="7CEAAD04" w14:textId="77777777" w:rsidR="00266FEA" w:rsidRPr="000F58A7" w:rsidRDefault="00266FEA" w:rsidP="002B10DF">
            <w:pPr>
              <w:spacing w:before="120" w:after="120"/>
              <w:jc w:val="center"/>
              <w:rPr>
                <w:b/>
                <w:sz w:val="14"/>
              </w:rPr>
            </w:pPr>
          </w:p>
        </w:tc>
        <w:tc>
          <w:tcPr>
            <w:tcW w:w="473" w:type="dxa"/>
          </w:tcPr>
          <w:p w14:paraId="51FC7CC5" w14:textId="77777777" w:rsidR="00266FEA" w:rsidRPr="000F58A7" w:rsidRDefault="00266FEA" w:rsidP="002B10DF">
            <w:pPr>
              <w:spacing w:before="120" w:after="120"/>
              <w:jc w:val="center"/>
              <w:rPr>
                <w:b/>
                <w:sz w:val="14"/>
              </w:rPr>
            </w:pPr>
          </w:p>
        </w:tc>
        <w:tc>
          <w:tcPr>
            <w:tcW w:w="473" w:type="dxa"/>
          </w:tcPr>
          <w:p w14:paraId="5E4B7764" w14:textId="77777777" w:rsidR="00266FEA" w:rsidRPr="000F58A7" w:rsidRDefault="00266FEA" w:rsidP="002B10DF">
            <w:pPr>
              <w:spacing w:before="120" w:after="120"/>
              <w:jc w:val="center"/>
              <w:rPr>
                <w:b/>
                <w:sz w:val="14"/>
              </w:rPr>
            </w:pPr>
          </w:p>
        </w:tc>
        <w:tc>
          <w:tcPr>
            <w:tcW w:w="473" w:type="dxa"/>
          </w:tcPr>
          <w:p w14:paraId="103031C4" w14:textId="77777777" w:rsidR="00266FEA" w:rsidRPr="000F58A7" w:rsidRDefault="00266FEA" w:rsidP="002B10DF">
            <w:pPr>
              <w:spacing w:before="120" w:after="120"/>
              <w:jc w:val="center"/>
              <w:rPr>
                <w:b/>
                <w:sz w:val="14"/>
              </w:rPr>
            </w:pPr>
          </w:p>
        </w:tc>
        <w:tc>
          <w:tcPr>
            <w:tcW w:w="473" w:type="dxa"/>
          </w:tcPr>
          <w:p w14:paraId="23F1D80A" w14:textId="77777777" w:rsidR="00266FEA" w:rsidRPr="000F58A7" w:rsidRDefault="00266FEA" w:rsidP="002B10DF">
            <w:pPr>
              <w:spacing w:before="120" w:after="120"/>
              <w:jc w:val="center"/>
              <w:rPr>
                <w:b/>
                <w:sz w:val="14"/>
              </w:rPr>
            </w:pPr>
          </w:p>
        </w:tc>
        <w:tc>
          <w:tcPr>
            <w:tcW w:w="473" w:type="dxa"/>
          </w:tcPr>
          <w:p w14:paraId="0FF9B514" w14:textId="77777777" w:rsidR="00266FEA" w:rsidRPr="000F58A7" w:rsidRDefault="00266FEA" w:rsidP="002B10DF">
            <w:pPr>
              <w:spacing w:before="120" w:after="120"/>
              <w:jc w:val="center"/>
              <w:rPr>
                <w:b/>
                <w:sz w:val="14"/>
              </w:rPr>
            </w:pPr>
          </w:p>
        </w:tc>
        <w:tc>
          <w:tcPr>
            <w:tcW w:w="473" w:type="dxa"/>
          </w:tcPr>
          <w:p w14:paraId="79A471A4" w14:textId="77777777" w:rsidR="00266FEA" w:rsidRPr="000F58A7" w:rsidRDefault="00266FEA" w:rsidP="002B10DF">
            <w:pPr>
              <w:spacing w:before="120" w:after="120"/>
              <w:jc w:val="center"/>
              <w:rPr>
                <w:b/>
                <w:sz w:val="14"/>
              </w:rPr>
            </w:pPr>
          </w:p>
        </w:tc>
        <w:tc>
          <w:tcPr>
            <w:tcW w:w="473" w:type="dxa"/>
          </w:tcPr>
          <w:p w14:paraId="34A89551" w14:textId="77777777" w:rsidR="00266FEA" w:rsidRPr="000F58A7" w:rsidRDefault="00266FEA" w:rsidP="002B10DF">
            <w:pPr>
              <w:spacing w:before="120" w:after="120"/>
              <w:jc w:val="center"/>
              <w:rPr>
                <w:b/>
                <w:sz w:val="14"/>
              </w:rPr>
            </w:pPr>
          </w:p>
        </w:tc>
        <w:tc>
          <w:tcPr>
            <w:tcW w:w="567" w:type="dxa"/>
          </w:tcPr>
          <w:p w14:paraId="42751E44" w14:textId="77777777" w:rsidR="00266FEA" w:rsidRPr="000F58A7" w:rsidRDefault="00266FEA" w:rsidP="002B10DF">
            <w:pPr>
              <w:spacing w:before="120" w:after="120"/>
              <w:jc w:val="center"/>
              <w:rPr>
                <w:b/>
                <w:sz w:val="14"/>
              </w:rPr>
            </w:pPr>
          </w:p>
        </w:tc>
        <w:tc>
          <w:tcPr>
            <w:tcW w:w="567" w:type="dxa"/>
          </w:tcPr>
          <w:p w14:paraId="2216E861" w14:textId="77777777" w:rsidR="00266FEA" w:rsidRPr="000F58A7" w:rsidRDefault="00266FEA" w:rsidP="002B10DF">
            <w:pPr>
              <w:spacing w:before="120" w:after="120"/>
              <w:jc w:val="center"/>
              <w:rPr>
                <w:b/>
                <w:sz w:val="14"/>
              </w:rPr>
            </w:pPr>
          </w:p>
        </w:tc>
        <w:tc>
          <w:tcPr>
            <w:tcW w:w="567" w:type="dxa"/>
          </w:tcPr>
          <w:p w14:paraId="63DD8443" w14:textId="77777777" w:rsidR="00266FEA" w:rsidRPr="000F58A7" w:rsidRDefault="00266FEA" w:rsidP="002B10DF">
            <w:pPr>
              <w:spacing w:before="120" w:after="120"/>
              <w:jc w:val="center"/>
              <w:rPr>
                <w:b/>
                <w:sz w:val="14"/>
              </w:rPr>
            </w:pPr>
          </w:p>
        </w:tc>
        <w:tc>
          <w:tcPr>
            <w:tcW w:w="567" w:type="dxa"/>
          </w:tcPr>
          <w:p w14:paraId="4427F2EE" w14:textId="77777777" w:rsidR="00266FEA" w:rsidRPr="000F58A7" w:rsidRDefault="00266FEA" w:rsidP="002B10DF">
            <w:pPr>
              <w:spacing w:before="120" w:after="120"/>
              <w:jc w:val="center"/>
              <w:rPr>
                <w:b/>
                <w:sz w:val="14"/>
              </w:rPr>
            </w:pPr>
          </w:p>
        </w:tc>
        <w:tc>
          <w:tcPr>
            <w:tcW w:w="567" w:type="dxa"/>
          </w:tcPr>
          <w:p w14:paraId="4B9F6037" w14:textId="77777777" w:rsidR="00266FEA" w:rsidRPr="000F58A7" w:rsidRDefault="00266FEA" w:rsidP="002B10DF">
            <w:pPr>
              <w:spacing w:before="120" w:after="120"/>
              <w:jc w:val="center"/>
              <w:rPr>
                <w:b/>
                <w:sz w:val="14"/>
              </w:rPr>
            </w:pPr>
          </w:p>
        </w:tc>
        <w:tc>
          <w:tcPr>
            <w:tcW w:w="567" w:type="dxa"/>
          </w:tcPr>
          <w:p w14:paraId="3C3AE9F5" w14:textId="77777777" w:rsidR="00266FEA" w:rsidRPr="000F58A7" w:rsidRDefault="00266FEA" w:rsidP="002B10DF">
            <w:pPr>
              <w:spacing w:before="120" w:after="120"/>
              <w:jc w:val="center"/>
              <w:rPr>
                <w:b/>
                <w:sz w:val="14"/>
              </w:rPr>
            </w:pPr>
          </w:p>
        </w:tc>
        <w:tc>
          <w:tcPr>
            <w:tcW w:w="567" w:type="dxa"/>
          </w:tcPr>
          <w:p w14:paraId="3B2E3CE3" w14:textId="77777777" w:rsidR="00266FEA" w:rsidRPr="000F58A7" w:rsidRDefault="00266FEA" w:rsidP="002B10DF">
            <w:pPr>
              <w:spacing w:before="120" w:after="120"/>
              <w:jc w:val="center"/>
              <w:rPr>
                <w:b/>
                <w:sz w:val="14"/>
              </w:rPr>
            </w:pPr>
          </w:p>
        </w:tc>
        <w:tc>
          <w:tcPr>
            <w:tcW w:w="567" w:type="dxa"/>
          </w:tcPr>
          <w:p w14:paraId="77E2A4FB" w14:textId="77777777" w:rsidR="00266FEA" w:rsidRPr="000F58A7" w:rsidRDefault="00266FEA" w:rsidP="002B10DF">
            <w:pPr>
              <w:spacing w:before="120" w:after="120"/>
              <w:jc w:val="center"/>
              <w:rPr>
                <w:b/>
                <w:sz w:val="14"/>
              </w:rPr>
            </w:pPr>
          </w:p>
        </w:tc>
        <w:tc>
          <w:tcPr>
            <w:tcW w:w="567" w:type="dxa"/>
          </w:tcPr>
          <w:p w14:paraId="4CE02D31" w14:textId="77777777" w:rsidR="00266FEA" w:rsidRPr="000F58A7" w:rsidRDefault="00266FEA" w:rsidP="002B10DF">
            <w:pPr>
              <w:spacing w:before="120" w:after="120"/>
              <w:jc w:val="center"/>
              <w:rPr>
                <w:b/>
                <w:sz w:val="14"/>
              </w:rPr>
            </w:pPr>
          </w:p>
        </w:tc>
        <w:tc>
          <w:tcPr>
            <w:tcW w:w="567" w:type="dxa"/>
          </w:tcPr>
          <w:p w14:paraId="4F327BF4" w14:textId="77777777" w:rsidR="00266FEA" w:rsidRPr="000F58A7" w:rsidRDefault="00266FEA" w:rsidP="002B10DF">
            <w:pPr>
              <w:spacing w:before="120" w:after="120"/>
              <w:jc w:val="center"/>
              <w:rPr>
                <w:b/>
                <w:sz w:val="14"/>
              </w:rPr>
            </w:pPr>
          </w:p>
        </w:tc>
        <w:tc>
          <w:tcPr>
            <w:tcW w:w="567" w:type="dxa"/>
          </w:tcPr>
          <w:p w14:paraId="5ECA2099" w14:textId="77777777" w:rsidR="00266FEA" w:rsidRPr="000F58A7" w:rsidRDefault="00266FEA" w:rsidP="002B10DF">
            <w:pPr>
              <w:spacing w:before="120" w:after="120"/>
              <w:jc w:val="center"/>
              <w:rPr>
                <w:b/>
                <w:sz w:val="14"/>
              </w:rPr>
            </w:pPr>
          </w:p>
        </w:tc>
        <w:tc>
          <w:tcPr>
            <w:tcW w:w="567" w:type="dxa"/>
          </w:tcPr>
          <w:p w14:paraId="0B516913" w14:textId="77777777" w:rsidR="00266FEA" w:rsidRPr="000F58A7" w:rsidRDefault="00266FEA" w:rsidP="002B10DF">
            <w:pPr>
              <w:spacing w:before="120" w:after="120"/>
              <w:jc w:val="center"/>
              <w:rPr>
                <w:b/>
                <w:sz w:val="14"/>
              </w:rPr>
            </w:pPr>
          </w:p>
        </w:tc>
        <w:tc>
          <w:tcPr>
            <w:tcW w:w="567" w:type="dxa"/>
          </w:tcPr>
          <w:p w14:paraId="4D38A910" w14:textId="77777777" w:rsidR="00266FEA" w:rsidRPr="000F58A7" w:rsidRDefault="00266FEA" w:rsidP="002B10DF">
            <w:pPr>
              <w:spacing w:before="120" w:after="120"/>
              <w:jc w:val="center"/>
              <w:rPr>
                <w:b/>
                <w:sz w:val="14"/>
              </w:rPr>
            </w:pPr>
          </w:p>
        </w:tc>
        <w:tc>
          <w:tcPr>
            <w:tcW w:w="567" w:type="dxa"/>
          </w:tcPr>
          <w:p w14:paraId="11BA9645" w14:textId="77777777" w:rsidR="00266FEA" w:rsidRPr="000F58A7" w:rsidRDefault="00266FEA" w:rsidP="002B10DF">
            <w:pPr>
              <w:spacing w:before="120" w:after="120"/>
              <w:jc w:val="center"/>
              <w:rPr>
                <w:b/>
                <w:sz w:val="14"/>
              </w:rPr>
            </w:pPr>
          </w:p>
        </w:tc>
        <w:tc>
          <w:tcPr>
            <w:tcW w:w="552" w:type="dxa"/>
          </w:tcPr>
          <w:p w14:paraId="3E23852C" w14:textId="77777777" w:rsidR="00266FEA" w:rsidRPr="000F58A7" w:rsidRDefault="00266FEA" w:rsidP="002B10DF">
            <w:pPr>
              <w:spacing w:before="120" w:after="120"/>
              <w:jc w:val="center"/>
              <w:rPr>
                <w:b/>
                <w:sz w:val="14"/>
              </w:rPr>
            </w:pPr>
          </w:p>
        </w:tc>
      </w:tr>
      <w:tr w:rsidR="00372D8D" w14:paraId="1C35C3F9" w14:textId="77777777" w:rsidTr="00FD123B">
        <w:tc>
          <w:tcPr>
            <w:tcW w:w="503" w:type="dxa"/>
          </w:tcPr>
          <w:p w14:paraId="0FDDC3EF" w14:textId="77777777" w:rsidR="00266FEA" w:rsidRPr="000F58A7" w:rsidRDefault="00DC53A1" w:rsidP="002B10DF">
            <w:pPr>
              <w:spacing w:before="40" w:after="40"/>
              <w:jc w:val="center"/>
              <w:rPr>
                <w:b/>
                <w:bCs/>
                <w:sz w:val="14"/>
                <w:szCs w:val="16"/>
              </w:rPr>
            </w:pPr>
            <w:r w:rsidRPr="000F58A7">
              <w:rPr>
                <w:b/>
                <w:bCs/>
                <w:sz w:val="14"/>
                <w:szCs w:val="16"/>
              </w:rPr>
              <w:t>Day 5</w:t>
            </w:r>
          </w:p>
        </w:tc>
        <w:tc>
          <w:tcPr>
            <w:tcW w:w="473" w:type="dxa"/>
          </w:tcPr>
          <w:p w14:paraId="49B26531" w14:textId="77777777" w:rsidR="00266FEA" w:rsidRPr="000F58A7" w:rsidRDefault="00266FEA" w:rsidP="002B10DF">
            <w:pPr>
              <w:spacing w:before="120" w:after="120"/>
              <w:jc w:val="center"/>
              <w:rPr>
                <w:b/>
                <w:sz w:val="14"/>
              </w:rPr>
            </w:pPr>
          </w:p>
        </w:tc>
        <w:tc>
          <w:tcPr>
            <w:tcW w:w="473" w:type="dxa"/>
          </w:tcPr>
          <w:p w14:paraId="5BE0D992" w14:textId="77777777" w:rsidR="00266FEA" w:rsidRPr="000F58A7" w:rsidRDefault="00266FEA" w:rsidP="002B10DF">
            <w:pPr>
              <w:spacing w:before="120" w:after="120"/>
              <w:jc w:val="center"/>
              <w:rPr>
                <w:b/>
                <w:sz w:val="14"/>
              </w:rPr>
            </w:pPr>
          </w:p>
        </w:tc>
        <w:tc>
          <w:tcPr>
            <w:tcW w:w="473" w:type="dxa"/>
          </w:tcPr>
          <w:p w14:paraId="5C07AEE6" w14:textId="77777777" w:rsidR="00266FEA" w:rsidRPr="000F58A7" w:rsidRDefault="00266FEA" w:rsidP="002B10DF">
            <w:pPr>
              <w:spacing w:before="120" w:after="120"/>
              <w:jc w:val="center"/>
              <w:rPr>
                <w:b/>
                <w:sz w:val="14"/>
              </w:rPr>
            </w:pPr>
          </w:p>
        </w:tc>
        <w:tc>
          <w:tcPr>
            <w:tcW w:w="473" w:type="dxa"/>
          </w:tcPr>
          <w:p w14:paraId="2DCD86DF" w14:textId="77777777" w:rsidR="00266FEA" w:rsidRPr="000F58A7" w:rsidRDefault="00266FEA" w:rsidP="002B10DF">
            <w:pPr>
              <w:spacing w:before="120" w:after="120"/>
              <w:jc w:val="center"/>
              <w:rPr>
                <w:b/>
                <w:sz w:val="14"/>
              </w:rPr>
            </w:pPr>
          </w:p>
        </w:tc>
        <w:tc>
          <w:tcPr>
            <w:tcW w:w="473" w:type="dxa"/>
          </w:tcPr>
          <w:p w14:paraId="40BBE045" w14:textId="77777777" w:rsidR="00266FEA" w:rsidRPr="000F58A7" w:rsidRDefault="00266FEA" w:rsidP="002B10DF">
            <w:pPr>
              <w:spacing w:before="120" w:after="120"/>
              <w:jc w:val="center"/>
              <w:rPr>
                <w:b/>
                <w:sz w:val="14"/>
              </w:rPr>
            </w:pPr>
          </w:p>
        </w:tc>
        <w:tc>
          <w:tcPr>
            <w:tcW w:w="473" w:type="dxa"/>
          </w:tcPr>
          <w:p w14:paraId="029786F2" w14:textId="77777777" w:rsidR="00266FEA" w:rsidRPr="000F58A7" w:rsidRDefault="00266FEA" w:rsidP="002B10DF">
            <w:pPr>
              <w:spacing w:before="120" w:after="120"/>
              <w:jc w:val="center"/>
              <w:rPr>
                <w:b/>
                <w:sz w:val="14"/>
              </w:rPr>
            </w:pPr>
          </w:p>
        </w:tc>
        <w:tc>
          <w:tcPr>
            <w:tcW w:w="473" w:type="dxa"/>
          </w:tcPr>
          <w:p w14:paraId="0A209728" w14:textId="77777777" w:rsidR="00266FEA" w:rsidRPr="000F58A7" w:rsidRDefault="00266FEA" w:rsidP="002B10DF">
            <w:pPr>
              <w:spacing w:before="120" w:after="120"/>
              <w:jc w:val="center"/>
              <w:rPr>
                <w:b/>
                <w:sz w:val="14"/>
              </w:rPr>
            </w:pPr>
          </w:p>
        </w:tc>
        <w:tc>
          <w:tcPr>
            <w:tcW w:w="473" w:type="dxa"/>
          </w:tcPr>
          <w:p w14:paraId="1F539794" w14:textId="77777777" w:rsidR="00266FEA" w:rsidRPr="000F58A7" w:rsidRDefault="00266FEA" w:rsidP="002B10DF">
            <w:pPr>
              <w:spacing w:before="120" w:after="120"/>
              <w:jc w:val="center"/>
              <w:rPr>
                <w:b/>
                <w:sz w:val="14"/>
              </w:rPr>
            </w:pPr>
          </w:p>
        </w:tc>
        <w:tc>
          <w:tcPr>
            <w:tcW w:w="473" w:type="dxa"/>
          </w:tcPr>
          <w:p w14:paraId="64EABC28" w14:textId="77777777" w:rsidR="00266FEA" w:rsidRPr="000F58A7" w:rsidRDefault="00266FEA" w:rsidP="002B10DF">
            <w:pPr>
              <w:spacing w:before="120" w:after="120"/>
              <w:jc w:val="center"/>
              <w:rPr>
                <w:b/>
                <w:sz w:val="14"/>
              </w:rPr>
            </w:pPr>
          </w:p>
        </w:tc>
        <w:tc>
          <w:tcPr>
            <w:tcW w:w="567" w:type="dxa"/>
          </w:tcPr>
          <w:p w14:paraId="1C412C5A" w14:textId="77777777" w:rsidR="00266FEA" w:rsidRPr="000F58A7" w:rsidRDefault="00266FEA" w:rsidP="002B10DF">
            <w:pPr>
              <w:spacing w:before="120" w:after="120"/>
              <w:jc w:val="center"/>
              <w:rPr>
                <w:b/>
                <w:sz w:val="14"/>
              </w:rPr>
            </w:pPr>
          </w:p>
        </w:tc>
        <w:tc>
          <w:tcPr>
            <w:tcW w:w="567" w:type="dxa"/>
          </w:tcPr>
          <w:p w14:paraId="0B4F4460" w14:textId="77777777" w:rsidR="00266FEA" w:rsidRPr="000F58A7" w:rsidRDefault="00266FEA" w:rsidP="002B10DF">
            <w:pPr>
              <w:spacing w:before="120" w:after="120"/>
              <w:jc w:val="center"/>
              <w:rPr>
                <w:b/>
                <w:sz w:val="14"/>
              </w:rPr>
            </w:pPr>
          </w:p>
        </w:tc>
        <w:tc>
          <w:tcPr>
            <w:tcW w:w="567" w:type="dxa"/>
          </w:tcPr>
          <w:p w14:paraId="7AFEDBE1" w14:textId="77777777" w:rsidR="00266FEA" w:rsidRPr="000F58A7" w:rsidRDefault="00266FEA" w:rsidP="002B10DF">
            <w:pPr>
              <w:spacing w:before="120" w:after="120"/>
              <w:jc w:val="center"/>
              <w:rPr>
                <w:b/>
                <w:sz w:val="14"/>
              </w:rPr>
            </w:pPr>
          </w:p>
        </w:tc>
        <w:tc>
          <w:tcPr>
            <w:tcW w:w="567" w:type="dxa"/>
          </w:tcPr>
          <w:p w14:paraId="1E46521B" w14:textId="77777777" w:rsidR="00266FEA" w:rsidRPr="000F58A7" w:rsidRDefault="00266FEA" w:rsidP="002B10DF">
            <w:pPr>
              <w:spacing w:before="120" w:after="120"/>
              <w:jc w:val="center"/>
              <w:rPr>
                <w:b/>
                <w:sz w:val="14"/>
              </w:rPr>
            </w:pPr>
          </w:p>
        </w:tc>
        <w:tc>
          <w:tcPr>
            <w:tcW w:w="567" w:type="dxa"/>
          </w:tcPr>
          <w:p w14:paraId="0AC8A9F5" w14:textId="77777777" w:rsidR="00266FEA" w:rsidRPr="000F58A7" w:rsidRDefault="00266FEA" w:rsidP="002B10DF">
            <w:pPr>
              <w:spacing w:before="120" w:after="120"/>
              <w:jc w:val="center"/>
              <w:rPr>
                <w:b/>
                <w:sz w:val="14"/>
              </w:rPr>
            </w:pPr>
          </w:p>
        </w:tc>
        <w:tc>
          <w:tcPr>
            <w:tcW w:w="567" w:type="dxa"/>
          </w:tcPr>
          <w:p w14:paraId="4F2CCECE" w14:textId="77777777" w:rsidR="00266FEA" w:rsidRPr="000F58A7" w:rsidRDefault="00266FEA" w:rsidP="002B10DF">
            <w:pPr>
              <w:spacing w:before="120" w:after="120"/>
              <w:jc w:val="center"/>
              <w:rPr>
                <w:b/>
                <w:sz w:val="14"/>
              </w:rPr>
            </w:pPr>
          </w:p>
        </w:tc>
        <w:tc>
          <w:tcPr>
            <w:tcW w:w="567" w:type="dxa"/>
          </w:tcPr>
          <w:p w14:paraId="05069486" w14:textId="77777777" w:rsidR="00266FEA" w:rsidRPr="000F58A7" w:rsidRDefault="00266FEA" w:rsidP="002B10DF">
            <w:pPr>
              <w:spacing w:before="120" w:after="120"/>
              <w:jc w:val="center"/>
              <w:rPr>
                <w:b/>
                <w:sz w:val="14"/>
              </w:rPr>
            </w:pPr>
          </w:p>
        </w:tc>
        <w:tc>
          <w:tcPr>
            <w:tcW w:w="567" w:type="dxa"/>
          </w:tcPr>
          <w:p w14:paraId="687C8A6E" w14:textId="77777777" w:rsidR="00266FEA" w:rsidRPr="000F58A7" w:rsidRDefault="00266FEA" w:rsidP="002B10DF">
            <w:pPr>
              <w:spacing w:before="120" w:after="120"/>
              <w:jc w:val="center"/>
              <w:rPr>
                <w:b/>
                <w:sz w:val="14"/>
              </w:rPr>
            </w:pPr>
          </w:p>
        </w:tc>
        <w:tc>
          <w:tcPr>
            <w:tcW w:w="567" w:type="dxa"/>
          </w:tcPr>
          <w:p w14:paraId="0CD78F2E" w14:textId="77777777" w:rsidR="00266FEA" w:rsidRPr="000F58A7" w:rsidRDefault="00266FEA" w:rsidP="002B10DF">
            <w:pPr>
              <w:spacing w:before="120" w:after="120"/>
              <w:jc w:val="center"/>
              <w:rPr>
                <w:b/>
                <w:sz w:val="14"/>
              </w:rPr>
            </w:pPr>
          </w:p>
        </w:tc>
        <w:tc>
          <w:tcPr>
            <w:tcW w:w="567" w:type="dxa"/>
          </w:tcPr>
          <w:p w14:paraId="449C9CCB" w14:textId="77777777" w:rsidR="00266FEA" w:rsidRPr="000F58A7" w:rsidRDefault="00266FEA" w:rsidP="002B10DF">
            <w:pPr>
              <w:spacing w:before="120" w:after="120"/>
              <w:jc w:val="center"/>
              <w:rPr>
                <w:b/>
                <w:sz w:val="14"/>
              </w:rPr>
            </w:pPr>
          </w:p>
        </w:tc>
        <w:tc>
          <w:tcPr>
            <w:tcW w:w="567" w:type="dxa"/>
          </w:tcPr>
          <w:p w14:paraId="473803B8" w14:textId="77777777" w:rsidR="00266FEA" w:rsidRPr="000F58A7" w:rsidRDefault="00266FEA" w:rsidP="002B10DF">
            <w:pPr>
              <w:spacing w:before="120" w:after="120"/>
              <w:jc w:val="center"/>
              <w:rPr>
                <w:b/>
                <w:sz w:val="14"/>
              </w:rPr>
            </w:pPr>
          </w:p>
        </w:tc>
        <w:tc>
          <w:tcPr>
            <w:tcW w:w="567" w:type="dxa"/>
          </w:tcPr>
          <w:p w14:paraId="4AF379DE" w14:textId="77777777" w:rsidR="00266FEA" w:rsidRPr="000F58A7" w:rsidRDefault="00266FEA" w:rsidP="002B10DF">
            <w:pPr>
              <w:spacing w:before="120" w:after="120"/>
              <w:jc w:val="center"/>
              <w:rPr>
                <w:b/>
                <w:sz w:val="14"/>
              </w:rPr>
            </w:pPr>
          </w:p>
        </w:tc>
        <w:tc>
          <w:tcPr>
            <w:tcW w:w="567" w:type="dxa"/>
          </w:tcPr>
          <w:p w14:paraId="7997132F" w14:textId="77777777" w:rsidR="00266FEA" w:rsidRPr="000F58A7" w:rsidRDefault="00266FEA" w:rsidP="002B10DF">
            <w:pPr>
              <w:spacing w:before="120" w:after="120"/>
              <w:jc w:val="center"/>
              <w:rPr>
                <w:b/>
                <w:sz w:val="14"/>
              </w:rPr>
            </w:pPr>
          </w:p>
        </w:tc>
        <w:tc>
          <w:tcPr>
            <w:tcW w:w="567" w:type="dxa"/>
          </w:tcPr>
          <w:p w14:paraId="33C7F49A" w14:textId="77777777" w:rsidR="00266FEA" w:rsidRPr="000F58A7" w:rsidRDefault="00266FEA" w:rsidP="002B10DF">
            <w:pPr>
              <w:spacing w:before="120" w:after="120"/>
              <w:jc w:val="center"/>
              <w:rPr>
                <w:b/>
                <w:sz w:val="14"/>
              </w:rPr>
            </w:pPr>
          </w:p>
        </w:tc>
        <w:tc>
          <w:tcPr>
            <w:tcW w:w="552" w:type="dxa"/>
          </w:tcPr>
          <w:p w14:paraId="18FF7B9C" w14:textId="77777777" w:rsidR="00266FEA" w:rsidRPr="000F58A7" w:rsidRDefault="00266FEA" w:rsidP="002B10DF">
            <w:pPr>
              <w:spacing w:before="120" w:after="120"/>
              <w:jc w:val="center"/>
              <w:rPr>
                <w:b/>
                <w:sz w:val="14"/>
              </w:rPr>
            </w:pPr>
          </w:p>
        </w:tc>
      </w:tr>
      <w:tr w:rsidR="00372D8D" w14:paraId="417E6082" w14:textId="77777777" w:rsidTr="00FD123B">
        <w:tc>
          <w:tcPr>
            <w:tcW w:w="13250" w:type="dxa"/>
            <w:gridSpan w:val="25"/>
          </w:tcPr>
          <w:p w14:paraId="55ABF90E" w14:textId="77777777" w:rsidR="00266FEA" w:rsidRPr="000F58A7" w:rsidRDefault="00DC53A1" w:rsidP="002B10DF">
            <w:pPr>
              <w:spacing w:before="40" w:after="40"/>
              <w:rPr>
                <w:b/>
                <w:sz w:val="14"/>
              </w:rPr>
            </w:pPr>
            <w:r w:rsidRPr="000F58A7">
              <w:rPr>
                <w:b/>
                <w:bCs/>
                <w:sz w:val="14"/>
                <w:szCs w:val="16"/>
              </w:rPr>
              <w:t>[insert additional rows for each day in the month]</w:t>
            </w:r>
          </w:p>
        </w:tc>
      </w:tr>
      <w:tr w:rsidR="00372D8D" w14:paraId="1F77C11A" w14:textId="77777777" w:rsidTr="00FD123B">
        <w:tc>
          <w:tcPr>
            <w:tcW w:w="503" w:type="dxa"/>
          </w:tcPr>
          <w:p w14:paraId="28492D93" w14:textId="77777777" w:rsidR="00266FEA" w:rsidRPr="000F58A7" w:rsidRDefault="00DC53A1" w:rsidP="002B10DF">
            <w:pPr>
              <w:spacing w:before="40" w:after="40"/>
              <w:jc w:val="center"/>
              <w:rPr>
                <w:b/>
                <w:bCs/>
                <w:sz w:val="14"/>
                <w:szCs w:val="16"/>
              </w:rPr>
            </w:pPr>
            <w:r w:rsidRPr="000F58A7">
              <w:rPr>
                <w:b/>
                <w:bCs/>
                <w:sz w:val="14"/>
                <w:szCs w:val="16"/>
              </w:rPr>
              <w:t>Day 29</w:t>
            </w:r>
          </w:p>
        </w:tc>
        <w:tc>
          <w:tcPr>
            <w:tcW w:w="473" w:type="dxa"/>
          </w:tcPr>
          <w:p w14:paraId="1A662BC8" w14:textId="77777777" w:rsidR="00266FEA" w:rsidRPr="000F58A7" w:rsidRDefault="00266FEA" w:rsidP="002B10DF">
            <w:pPr>
              <w:spacing w:before="120" w:after="120"/>
              <w:jc w:val="center"/>
              <w:rPr>
                <w:b/>
                <w:sz w:val="14"/>
              </w:rPr>
            </w:pPr>
          </w:p>
        </w:tc>
        <w:tc>
          <w:tcPr>
            <w:tcW w:w="473" w:type="dxa"/>
          </w:tcPr>
          <w:p w14:paraId="5CAA6727" w14:textId="77777777" w:rsidR="00266FEA" w:rsidRPr="000F58A7" w:rsidRDefault="00266FEA" w:rsidP="002B10DF">
            <w:pPr>
              <w:spacing w:before="120" w:after="120"/>
              <w:jc w:val="center"/>
              <w:rPr>
                <w:b/>
                <w:sz w:val="14"/>
              </w:rPr>
            </w:pPr>
          </w:p>
        </w:tc>
        <w:tc>
          <w:tcPr>
            <w:tcW w:w="473" w:type="dxa"/>
          </w:tcPr>
          <w:p w14:paraId="104438A9" w14:textId="77777777" w:rsidR="00266FEA" w:rsidRPr="000F58A7" w:rsidRDefault="00266FEA" w:rsidP="002B10DF">
            <w:pPr>
              <w:spacing w:before="120" w:after="120"/>
              <w:jc w:val="center"/>
              <w:rPr>
                <w:b/>
                <w:sz w:val="14"/>
              </w:rPr>
            </w:pPr>
          </w:p>
        </w:tc>
        <w:tc>
          <w:tcPr>
            <w:tcW w:w="473" w:type="dxa"/>
          </w:tcPr>
          <w:p w14:paraId="243E57AE" w14:textId="77777777" w:rsidR="00266FEA" w:rsidRPr="000F58A7" w:rsidRDefault="00266FEA" w:rsidP="002B10DF">
            <w:pPr>
              <w:spacing w:before="120" w:after="120"/>
              <w:jc w:val="center"/>
              <w:rPr>
                <w:b/>
                <w:sz w:val="14"/>
              </w:rPr>
            </w:pPr>
          </w:p>
        </w:tc>
        <w:tc>
          <w:tcPr>
            <w:tcW w:w="473" w:type="dxa"/>
          </w:tcPr>
          <w:p w14:paraId="06B66F1A" w14:textId="77777777" w:rsidR="00266FEA" w:rsidRPr="000F58A7" w:rsidRDefault="00266FEA" w:rsidP="002B10DF">
            <w:pPr>
              <w:spacing w:before="120" w:after="120"/>
              <w:jc w:val="center"/>
              <w:rPr>
                <w:b/>
                <w:sz w:val="14"/>
              </w:rPr>
            </w:pPr>
          </w:p>
        </w:tc>
        <w:tc>
          <w:tcPr>
            <w:tcW w:w="473" w:type="dxa"/>
          </w:tcPr>
          <w:p w14:paraId="1FD0F776" w14:textId="77777777" w:rsidR="00266FEA" w:rsidRPr="000F58A7" w:rsidRDefault="00266FEA" w:rsidP="002B10DF">
            <w:pPr>
              <w:spacing w:before="120" w:after="120"/>
              <w:jc w:val="center"/>
              <w:rPr>
                <w:b/>
                <w:sz w:val="14"/>
              </w:rPr>
            </w:pPr>
          </w:p>
        </w:tc>
        <w:tc>
          <w:tcPr>
            <w:tcW w:w="473" w:type="dxa"/>
          </w:tcPr>
          <w:p w14:paraId="2EB23A7E" w14:textId="77777777" w:rsidR="00266FEA" w:rsidRPr="000F58A7" w:rsidRDefault="00266FEA" w:rsidP="002B10DF">
            <w:pPr>
              <w:spacing w:before="120" w:after="120"/>
              <w:jc w:val="center"/>
              <w:rPr>
                <w:b/>
                <w:sz w:val="14"/>
              </w:rPr>
            </w:pPr>
          </w:p>
        </w:tc>
        <w:tc>
          <w:tcPr>
            <w:tcW w:w="473" w:type="dxa"/>
          </w:tcPr>
          <w:p w14:paraId="067AB856" w14:textId="77777777" w:rsidR="00266FEA" w:rsidRPr="000F58A7" w:rsidRDefault="00266FEA" w:rsidP="002B10DF">
            <w:pPr>
              <w:spacing w:before="120" w:after="120"/>
              <w:jc w:val="center"/>
              <w:rPr>
                <w:b/>
                <w:sz w:val="14"/>
              </w:rPr>
            </w:pPr>
          </w:p>
        </w:tc>
        <w:tc>
          <w:tcPr>
            <w:tcW w:w="473" w:type="dxa"/>
          </w:tcPr>
          <w:p w14:paraId="2CFE7670" w14:textId="77777777" w:rsidR="00266FEA" w:rsidRPr="000F58A7" w:rsidRDefault="00266FEA" w:rsidP="002B10DF">
            <w:pPr>
              <w:spacing w:before="120" w:after="120"/>
              <w:jc w:val="center"/>
              <w:rPr>
                <w:b/>
                <w:sz w:val="14"/>
              </w:rPr>
            </w:pPr>
          </w:p>
        </w:tc>
        <w:tc>
          <w:tcPr>
            <w:tcW w:w="567" w:type="dxa"/>
          </w:tcPr>
          <w:p w14:paraId="39126D32" w14:textId="77777777" w:rsidR="00266FEA" w:rsidRPr="000F58A7" w:rsidRDefault="00266FEA" w:rsidP="002B10DF">
            <w:pPr>
              <w:spacing w:before="120" w:after="120"/>
              <w:jc w:val="center"/>
              <w:rPr>
                <w:b/>
                <w:sz w:val="14"/>
              </w:rPr>
            </w:pPr>
          </w:p>
        </w:tc>
        <w:tc>
          <w:tcPr>
            <w:tcW w:w="567" w:type="dxa"/>
          </w:tcPr>
          <w:p w14:paraId="12F3EE15" w14:textId="77777777" w:rsidR="00266FEA" w:rsidRPr="000F58A7" w:rsidRDefault="00266FEA" w:rsidP="002B10DF">
            <w:pPr>
              <w:spacing w:before="120" w:after="120"/>
              <w:jc w:val="center"/>
              <w:rPr>
                <w:b/>
                <w:sz w:val="14"/>
              </w:rPr>
            </w:pPr>
          </w:p>
        </w:tc>
        <w:tc>
          <w:tcPr>
            <w:tcW w:w="567" w:type="dxa"/>
          </w:tcPr>
          <w:p w14:paraId="33016A14" w14:textId="77777777" w:rsidR="00266FEA" w:rsidRPr="000F58A7" w:rsidRDefault="00266FEA" w:rsidP="002B10DF">
            <w:pPr>
              <w:spacing w:before="120" w:after="120"/>
              <w:jc w:val="center"/>
              <w:rPr>
                <w:b/>
                <w:sz w:val="14"/>
              </w:rPr>
            </w:pPr>
          </w:p>
        </w:tc>
        <w:tc>
          <w:tcPr>
            <w:tcW w:w="567" w:type="dxa"/>
          </w:tcPr>
          <w:p w14:paraId="584F61EC" w14:textId="77777777" w:rsidR="00266FEA" w:rsidRPr="000F58A7" w:rsidRDefault="00266FEA" w:rsidP="002B10DF">
            <w:pPr>
              <w:spacing w:before="120" w:after="120"/>
              <w:jc w:val="center"/>
              <w:rPr>
                <w:b/>
                <w:sz w:val="14"/>
              </w:rPr>
            </w:pPr>
          </w:p>
        </w:tc>
        <w:tc>
          <w:tcPr>
            <w:tcW w:w="567" w:type="dxa"/>
          </w:tcPr>
          <w:p w14:paraId="786C80B5" w14:textId="77777777" w:rsidR="00266FEA" w:rsidRPr="000F58A7" w:rsidRDefault="00266FEA" w:rsidP="002B10DF">
            <w:pPr>
              <w:spacing w:before="120" w:after="120"/>
              <w:jc w:val="center"/>
              <w:rPr>
                <w:b/>
                <w:sz w:val="14"/>
              </w:rPr>
            </w:pPr>
          </w:p>
        </w:tc>
        <w:tc>
          <w:tcPr>
            <w:tcW w:w="567" w:type="dxa"/>
          </w:tcPr>
          <w:p w14:paraId="7592A81F" w14:textId="77777777" w:rsidR="00266FEA" w:rsidRPr="000F58A7" w:rsidRDefault="00266FEA" w:rsidP="002B10DF">
            <w:pPr>
              <w:spacing w:before="120" w:after="120"/>
              <w:jc w:val="center"/>
              <w:rPr>
                <w:b/>
                <w:sz w:val="14"/>
              </w:rPr>
            </w:pPr>
          </w:p>
        </w:tc>
        <w:tc>
          <w:tcPr>
            <w:tcW w:w="567" w:type="dxa"/>
          </w:tcPr>
          <w:p w14:paraId="16489D95" w14:textId="77777777" w:rsidR="00266FEA" w:rsidRPr="000F58A7" w:rsidRDefault="00266FEA" w:rsidP="002B10DF">
            <w:pPr>
              <w:spacing w:before="120" w:after="120"/>
              <w:jc w:val="center"/>
              <w:rPr>
                <w:b/>
                <w:sz w:val="14"/>
              </w:rPr>
            </w:pPr>
          </w:p>
        </w:tc>
        <w:tc>
          <w:tcPr>
            <w:tcW w:w="567" w:type="dxa"/>
          </w:tcPr>
          <w:p w14:paraId="7AD21B64" w14:textId="77777777" w:rsidR="00266FEA" w:rsidRPr="000F58A7" w:rsidRDefault="00266FEA" w:rsidP="002B10DF">
            <w:pPr>
              <w:spacing w:before="120" w:after="120"/>
              <w:jc w:val="center"/>
              <w:rPr>
                <w:b/>
                <w:sz w:val="14"/>
              </w:rPr>
            </w:pPr>
          </w:p>
        </w:tc>
        <w:tc>
          <w:tcPr>
            <w:tcW w:w="567" w:type="dxa"/>
          </w:tcPr>
          <w:p w14:paraId="6971C95B" w14:textId="77777777" w:rsidR="00266FEA" w:rsidRPr="000F58A7" w:rsidRDefault="00266FEA" w:rsidP="002B10DF">
            <w:pPr>
              <w:spacing w:before="120" w:after="120"/>
              <w:jc w:val="center"/>
              <w:rPr>
                <w:b/>
                <w:sz w:val="14"/>
              </w:rPr>
            </w:pPr>
          </w:p>
        </w:tc>
        <w:tc>
          <w:tcPr>
            <w:tcW w:w="567" w:type="dxa"/>
          </w:tcPr>
          <w:p w14:paraId="4D4695FA" w14:textId="77777777" w:rsidR="00266FEA" w:rsidRPr="000F58A7" w:rsidRDefault="00266FEA" w:rsidP="002B10DF">
            <w:pPr>
              <w:spacing w:before="120" w:after="120"/>
              <w:jc w:val="center"/>
              <w:rPr>
                <w:b/>
                <w:sz w:val="14"/>
              </w:rPr>
            </w:pPr>
          </w:p>
        </w:tc>
        <w:tc>
          <w:tcPr>
            <w:tcW w:w="567" w:type="dxa"/>
          </w:tcPr>
          <w:p w14:paraId="27F48392" w14:textId="77777777" w:rsidR="00266FEA" w:rsidRPr="000F58A7" w:rsidRDefault="00266FEA" w:rsidP="002B10DF">
            <w:pPr>
              <w:spacing w:before="120" w:after="120"/>
              <w:jc w:val="center"/>
              <w:rPr>
                <w:b/>
                <w:sz w:val="14"/>
              </w:rPr>
            </w:pPr>
          </w:p>
        </w:tc>
        <w:tc>
          <w:tcPr>
            <w:tcW w:w="567" w:type="dxa"/>
          </w:tcPr>
          <w:p w14:paraId="6A683328" w14:textId="77777777" w:rsidR="00266FEA" w:rsidRPr="000F58A7" w:rsidRDefault="00266FEA" w:rsidP="002B10DF">
            <w:pPr>
              <w:spacing w:before="120" w:after="120"/>
              <w:jc w:val="center"/>
              <w:rPr>
                <w:b/>
                <w:sz w:val="14"/>
              </w:rPr>
            </w:pPr>
          </w:p>
        </w:tc>
        <w:tc>
          <w:tcPr>
            <w:tcW w:w="567" w:type="dxa"/>
          </w:tcPr>
          <w:p w14:paraId="3A7F6B6F" w14:textId="77777777" w:rsidR="00266FEA" w:rsidRPr="000F58A7" w:rsidRDefault="00266FEA" w:rsidP="002B10DF">
            <w:pPr>
              <w:spacing w:before="120" w:after="120"/>
              <w:jc w:val="center"/>
              <w:rPr>
                <w:b/>
                <w:sz w:val="14"/>
              </w:rPr>
            </w:pPr>
          </w:p>
        </w:tc>
        <w:tc>
          <w:tcPr>
            <w:tcW w:w="567" w:type="dxa"/>
          </w:tcPr>
          <w:p w14:paraId="45495C5D" w14:textId="77777777" w:rsidR="00266FEA" w:rsidRPr="000F58A7" w:rsidRDefault="00266FEA" w:rsidP="002B10DF">
            <w:pPr>
              <w:spacing w:before="120" w:after="120"/>
              <w:jc w:val="center"/>
              <w:rPr>
                <w:b/>
                <w:sz w:val="14"/>
              </w:rPr>
            </w:pPr>
          </w:p>
        </w:tc>
        <w:tc>
          <w:tcPr>
            <w:tcW w:w="552" w:type="dxa"/>
          </w:tcPr>
          <w:p w14:paraId="2A6929DD" w14:textId="77777777" w:rsidR="00266FEA" w:rsidRPr="000F58A7" w:rsidRDefault="00266FEA" w:rsidP="002B10DF">
            <w:pPr>
              <w:spacing w:before="120" w:after="120"/>
              <w:jc w:val="center"/>
              <w:rPr>
                <w:b/>
                <w:sz w:val="14"/>
              </w:rPr>
            </w:pPr>
          </w:p>
        </w:tc>
      </w:tr>
      <w:tr w:rsidR="00372D8D" w14:paraId="6FC22097" w14:textId="77777777" w:rsidTr="00FD123B">
        <w:tc>
          <w:tcPr>
            <w:tcW w:w="503" w:type="dxa"/>
          </w:tcPr>
          <w:p w14:paraId="5037D6AA" w14:textId="77777777" w:rsidR="00266FEA" w:rsidRPr="000F58A7" w:rsidRDefault="00DC53A1" w:rsidP="002B10DF">
            <w:pPr>
              <w:spacing w:before="40" w:after="40"/>
              <w:jc w:val="center"/>
              <w:rPr>
                <w:b/>
                <w:bCs/>
                <w:sz w:val="14"/>
                <w:szCs w:val="16"/>
              </w:rPr>
            </w:pPr>
            <w:r w:rsidRPr="000F58A7">
              <w:rPr>
                <w:b/>
                <w:bCs/>
                <w:sz w:val="14"/>
                <w:szCs w:val="16"/>
              </w:rPr>
              <w:t>Day 30</w:t>
            </w:r>
          </w:p>
        </w:tc>
        <w:tc>
          <w:tcPr>
            <w:tcW w:w="473" w:type="dxa"/>
          </w:tcPr>
          <w:p w14:paraId="093317E5" w14:textId="77777777" w:rsidR="00266FEA" w:rsidRPr="000F58A7" w:rsidRDefault="00266FEA" w:rsidP="002B10DF">
            <w:pPr>
              <w:spacing w:before="120" w:after="120"/>
              <w:jc w:val="center"/>
              <w:rPr>
                <w:b/>
                <w:sz w:val="14"/>
              </w:rPr>
            </w:pPr>
          </w:p>
        </w:tc>
        <w:tc>
          <w:tcPr>
            <w:tcW w:w="473" w:type="dxa"/>
          </w:tcPr>
          <w:p w14:paraId="08286165" w14:textId="77777777" w:rsidR="00266FEA" w:rsidRPr="000F58A7" w:rsidRDefault="00266FEA" w:rsidP="002B10DF">
            <w:pPr>
              <w:spacing w:before="120" w:after="120"/>
              <w:jc w:val="center"/>
              <w:rPr>
                <w:b/>
                <w:sz w:val="14"/>
              </w:rPr>
            </w:pPr>
          </w:p>
        </w:tc>
        <w:tc>
          <w:tcPr>
            <w:tcW w:w="473" w:type="dxa"/>
          </w:tcPr>
          <w:p w14:paraId="102D11D2" w14:textId="77777777" w:rsidR="00266FEA" w:rsidRPr="000F58A7" w:rsidRDefault="00266FEA" w:rsidP="002B10DF">
            <w:pPr>
              <w:spacing w:before="120" w:after="120"/>
              <w:jc w:val="center"/>
              <w:rPr>
                <w:b/>
                <w:sz w:val="14"/>
              </w:rPr>
            </w:pPr>
          </w:p>
        </w:tc>
        <w:tc>
          <w:tcPr>
            <w:tcW w:w="473" w:type="dxa"/>
          </w:tcPr>
          <w:p w14:paraId="2C116C9F" w14:textId="77777777" w:rsidR="00266FEA" w:rsidRPr="000F58A7" w:rsidRDefault="00266FEA" w:rsidP="002B10DF">
            <w:pPr>
              <w:spacing w:before="120" w:after="120"/>
              <w:jc w:val="center"/>
              <w:rPr>
                <w:b/>
                <w:sz w:val="14"/>
              </w:rPr>
            </w:pPr>
          </w:p>
        </w:tc>
        <w:tc>
          <w:tcPr>
            <w:tcW w:w="473" w:type="dxa"/>
          </w:tcPr>
          <w:p w14:paraId="3380E69B" w14:textId="77777777" w:rsidR="00266FEA" w:rsidRPr="000F58A7" w:rsidRDefault="00266FEA" w:rsidP="002B10DF">
            <w:pPr>
              <w:spacing w:before="120" w:after="120"/>
              <w:jc w:val="center"/>
              <w:rPr>
                <w:b/>
                <w:sz w:val="14"/>
              </w:rPr>
            </w:pPr>
          </w:p>
        </w:tc>
        <w:tc>
          <w:tcPr>
            <w:tcW w:w="473" w:type="dxa"/>
          </w:tcPr>
          <w:p w14:paraId="731B8FCA" w14:textId="77777777" w:rsidR="00266FEA" w:rsidRPr="000F58A7" w:rsidRDefault="00266FEA" w:rsidP="002B10DF">
            <w:pPr>
              <w:spacing w:before="120" w:after="120"/>
              <w:jc w:val="center"/>
              <w:rPr>
                <w:b/>
                <w:sz w:val="14"/>
              </w:rPr>
            </w:pPr>
          </w:p>
        </w:tc>
        <w:tc>
          <w:tcPr>
            <w:tcW w:w="473" w:type="dxa"/>
          </w:tcPr>
          <w:p w14:paraId="03681D2A" w14:textId="77777777" w:rsidR="00266FEA" w:rsidRPr="000F58A7" w:rsidRDefault="00266FEA" w:rsidP="002B10DF">
            <w:pPr>
              <w:spacing w:before="120" w:after="120"/>
              <w:jc w:val="center"/>
              <w:rPr>
                <w:b/>
                <w:sz w:val="14"/>
              </w:rPr>
            </w:pPr>
          </w:p>
        </w:tc>
        <w:tc>
          <w:tcPr>
            <w:tcW w:w="473" w:type="dxa"/>
          </w:tcPr>
          <w:p w14:paraId="4C339392" w14:textId="77777777" w:rsidR="00266FEA" w:rsidRPr="000F58A7" w:rsidRDefault="00266FEA" w:rsidP="002B10DF">
            <w:pPr>
              <w:spacing w:before="120" w:after="120"/>
              <w:jc w:val="center"/>
              <w:rPr>
                <w:b/>
                <w:sz w:val="14"/>
              </w:rPr>
            </w:pPr>
          </w:p>
        </w:tc>
        <w:tc>
          <w:tcPr>
            <w:tcW w:w="473" w:type="dxa"/>
          </w:tcPr>
          <w:p w14:paraId="71B13488" w14:textId="77777777" w:rsidR="00266FEA" w:rsidRPr="000F58A7" w:rsidRDefault="00266FEA" w:rsidP="002B10DF">
            <w:pPr>
              <w:spacing w:before="120" w:after="120"/>
              <w:jc w:val="center"/>
              <w:rPr>
                <w:b/>
                <w:sz w:val="14"/>
              </w:rPr>
            </w:pPr>
          </w:p>
        </w:tc>
        <w:tc>
          <w:tcPr>
            <w:tcW w:w="567" w:type="dxa"/>
          </w:tcPr>
          <w:p w14:paraId="36394635" w14:textId="77777777" w:rsidR="00266FEA" w:rsidRPr="000F58A7" w:rsidRDefault="00266FEA" w:rsidP="002B10DF">
            <w:pPr>
              <w:spacing w:before="120" w:after="120"/>
              <w:jc w:val="center"/>
              <w:rPr>
                <w:b/>
                <w:sz w:val="14"/>
              </w:rPr>
            </w:pPr>
          </w:p>
        </w:tc>
        <w:tc>
          <w:tcPr>
            <w:tcW w:w="567" w:type="dxa"/>
          </w:tcPr>
          <w:p w14:paraId="4E474262" w14:textId="77777777" w:rsidR="00266FEA" w:rsidRPr="000F58A7" w:rsidRDefault="00266FEA" w:rsidP="002B10DF">
            <w:pPr>
              <w:spacing w:before="120" w:after="120"/>
              <w:jc w:val="center"/>
              <w:rPr>
                <w:b/>
                <w:sz w:val="14"/>
              </w:rPr>
            </w:pPr>
          </w:p>
        </w:tc>
        <w:tc>
          <w:tcPr>
            <w:tcW w:w="567" w:type="dxa"/>
          </w:tcPr>
          <w:p w14:paraId="1ECA8F5B" w14:textId="77777777" w:rsidR="00266FEA" w:rsidRPr="000F58A7" w:rsidRDefault="00266FEA" w:rsidP="002B10DF">
            <w:pPr>
              <w:spacing w:before="120" w:after="120"/>
              <w:jc w:val="center"/>
              <w:rPr>
                <w:b/>
                <w:sz w:val="14"/>
              </w:rPr>
            </w:pPr>
          </w:p>
        </w:tc>
        <w:tc>
          <w:tcPr>
            <w:tcW w:w="567" w:type="dxa"/>
          </w:tcPr>
          <w:p w14:paraId="5BEA6329" w14:textId="77777777" w:rsidR="00266FEA" w:rsidRPr="000F58A7" w:rsidRDefault="00266FEA" w:rsidP="002B10DF">
            <w:pPr>
              <w:spacing w:before="120" w:after="120"/>
              <w:jc w:val="center"/>
              <w:rPr>
                <w:b/>
                <w:sz w:val="14"/>
              </w:rPr>
            </w:pPr>
          </w:p>
        </w:tc>
        <w:tc>
          <w:tcPr>
            <w:tcW w:w="567" w:type="dxa"/>
          </w:tcPr>
          <w:p w14:paraId="49EAF236" w14:textId="77777777" w:rsidR="00266FEA" w:rsidRPr="000F58A7" w:rsidRDefault="00266FEA" w:rsidP="002B10DF">
            <w:pPr>
              <w:spacing w:before="120" w:after="120"/>
              <w:jc w:val="center"/>
              <w:rPr>
                <w:b/>
                <w:sz w:val="14"/>
              </w:rPr>
            </w:pPr>
          </w:p>
        </w:tc>
        <w:tc>
          <w:tcPr>
            <w:tcW w:w="567" w:type="dxa"/>
          </w:tcPr>
          <w:p w14:paraId="555AE50C" w14:textId="77777777" w:rsidR="00266FEA" w:rsidRPr="000F58A7" w:rsidRDefault="00266FEA" w:rsidP="002B10DF">
            <w:pPr>
              <w:spacing w:before="120" w:after="120"/>
              <w:jc w:val="center"/>
              <w:rPr>
                <w:b/>
                <w:sz w:val="14"/>
              </w:rPr>
            </w:pPr>
          </w:p>
        </w:tc>
        <w:tc>
          <w:tcPr>
            <w:tcW w:w="567" w:type="dxa"/>
          </w:tcPr>
          <w:p w14:paraId="1B11D8A0" w14:textId="77777777" w:rsidR="00266FEA" w:rsidRPr="000F58A7" w:rsidRDefault="00266FEA" w:rsidP="002B10DF">
            <w:pPr>
              <w:spacing w:before="120" w:after="120"/>
              <w:jc w:val="center"/>
              <w:rPr>
                <w:b/>
                <w:sz w:val="14"/>
              </w:rPr>
            </w:pPr>
          </w:p>
        </w:tc>
        <w:tc>
          <w:tcPr>
            <w:tcW w:w="567" w:type="dxa"/>
          </w:tcPr>
          <w:p w14:paraId="16B02EBF" w14:textId="77777777" w:rsidR="00266FEA" w:rsidRPr="000F58A7" w:rsidRDefault="00266FEA" w:rsidP="002B10DF">
            <w:pPr>
              <w:spacing w:before="120" w:after="120"/>
              <w:jc w:val="center"/>
              <w:rPr>
                <w:b/>
                <w:sz w:val="14"/>
              </w:rPr>
            </w:pPr>
          </w:p>
        </w:tc>
        <w:tc>
          <w:tcPr>
            <w:tcW w:w="567" w:type="dxa"/>
          </w:tcPr>
          <w:p w14:paraId="7FFE06D6" w14:textId="77777777" w:rsidR="00266FEA" w:rsidRPr="000F58A7" w:rsidRDefault="00266FEA" w:rsidP="002B10DF">
            <w:pPr>
              <w:spacing w:before="120" w:after="120"/>
              <w:jc w:val="center"/>
              <w:rPr>
                <w:b/>
                <w:sz w:val="14"/>
              </w:rPr>
            </w:pPr>
          </w:p>
        </w:tc>
        <w:tc>
          <w:tcPr>
            <w:tcW w:w="567" w:type="dxa"/>
          </w:tcPr>
          <w:p w14:paraId="4F593B73" w14:textId="77777777" w:rsidR="00266FEA" w:rsidRPr="000F58A7" w:rsidRDefault="00266FEA" w:rsidP="002B10DF">
            <w:pPr>
              <w:spacing w:before="120" w:after="120"/>
              <w:jc w:val="center"/>
              <w:rPr>
                <w:b/>
                <w:sz w:val="14"/>
              </w:rPr>
            </w:pPr>
          </w:p>
        </w:tc>
        <w:tc>
          <w:tcPr>
            <w:tcW w:w="567" w:type="dxa"/>
          </w:tcPr>
          <w:p w14:paraId="2D4A806C" w14:textId="77777777" w:rsidR="00266FEA" w:rsidRPr="000F58A7" w:rsidRDefault="00266FEA" w:rsidP="002B10DF">
            <w:pPr>
              <w:spacing w:before="120" w:after="120"/>
              <w:jc w:val="center"/>
              <w:rPr>
                <w:b/>
                <w:sz w:val="14"/>
              </w:rPr>
            </w:pPr>
          </w:p>
        </w:tc>
        <w:tc>
          <w:tcPr>
            <w:tcW w:w="567" w:type="dxa"/>
          </w:tcPr>
          <w:p w14:paraId="1E2D7A51" w14:textId="77777777" w:rsidR="00266FEA" w:rsidRPr="000F58A7" w:rsidRDefault="00266FEA" w:rsidP="002B10DF">
            <w:pPr>
              <w:spacing w:before="120" w:after="120"/>
              <w:jc w:val="center"/>
              <w:rPr>
                <w:b/>
                <w:sz w:val="14"/>
              </w:rPr>
            </w:pPr>
          </w:p>
        </w:tc>
        <w:tc>
          <w:tcPr>
            <w:tcW w:w="567" w:type="dxa"/>
          </w:tcPr>
          <w:p w14:paraId="51BA290D" w14:textId="77777777" w:rsidR="00266FEA" w:rsidRPr="000F58A7" w:rsidRDefault="00266FEA" w:rsidP="002B10DF">
            <w:pPr>
              <w:spacing w:before="120" w:after="120"/>
              <w:jc w:val="center"/>
              <w:rPr>
                <w:b/>
                <w:sz w:val="14"/>
              </w:rPr>
            </w:pPr>
          </w:p>
        </w:tc>
        <w:tc>
          <w:tcPr>
            <w:tcW w:w="567" w:type="dxa"/>
          </w:tcPr>
          <w:p w14:paraId="6DC5B754" w14:textId="77777777" w:rsidR="00266FEA" w:rsidRPr="000F58A7" w:rsidRDefault="00266FEA" w:rsidP="002B10DF">
            <w:pPr>
              <w:spacing w:before="120" w:after="120"/>
              <w:jc w:val="center"/>
              <w:rPr>
                <w:b/>
                <w:sz w:val="14"/>
              </w:rPr>
            </w:pPr>
          </w:p>
        </w:tc>
        <w:tc>
          <w:tcPr>
            <w:tcW w:w="552" w:type="dxa"/>
          </w:tcPr>
          <w:p w14:paraId="55170906" w14:textId="77777777" w:rsidR="00266FEA" w:rsidRPr="000F58A7" w:rsidRDefault="00266FEA" w:rsidP="002B10DF">
            <w:pPr>
              <w:spacing w:before="120" w:after="120"/>
              <w:jc w:val="center"/>
              <w:rPr>
                <w:b/>
                <w:sz w:val="14"/>
              </w:rPr>
            </w:pPr>
          </w:p>
        </w:tc>
      </w:tr>
      <w:tr w:rsidR="00372D8D" w14:paraId="68639B78" w14:textId="77777777" w:rsidTr="00FD123B">
        <w:tc>
          <w:tcPr>
            <w:tcW w:w="503" w:type="dxa"/>
          </w:tcPr>
          <w:p w14:paraId="056932E6" w14:textId="77777777" w:rsidR="00266FEA" w:rsidRPr="000F58A7" w:rsidRDefault="00DC53A1" w:rsidP="002B10DF">
            <w:pPr>
              <w:spacing w:before="40" w:after="40"/>
              <w:jc w:val="center"/>
              <w:rPr>
                <w:b/>
                <w:bCs/>
                <w:sz w:val="14"/>
                <w:szCs w:val="16"/>
              </w:rPr>
            </w:pPr>
            <w:r w:rsidRPr="000F58A7">
              <w:rPr>
                <w:b/>
                <w:bCs/>
                <w:sz w:val="14"/>
                <w:szCs w:val="16"/>
              </w:rPr>
              <w:t>Day 31</w:t>
            </w:r>
          </w:p>
        </w:tc>
        <w:tc>
          <w:tcPr>
            <w:tcW w:w="473" w:type="dxa"/>
          </w:tcPr>
          <w:p w14:paraId="2FD266B7" w14:textId="77777777" w:rsidR="00266FEA" w:rsidRPr="000F58A7" w:rsidRDefault="00266FEA" w:rsidP="002B10DF">
            <w:pPr>
              <w:spacing w:before="120" w:after="120"/>
              <w:jc w:val="center"/>
              <w:rPr>
                <w:b/>
                <w:sz w:val="14"/>
              </w:rPr>
            </w:pPr>
          </w:p>
        </w:tc>
        <w:tc>
          <w:tcPr>
            <w:tcW w:w="473" w:type="dxa"/>
          </w:tcPr>
          <w:p w14:paraId="35BB470F" w14:textId="77777777" w:rsidR="00266FEA" w:rsidRPr="000F58A7" w:rsidRDefault="00266FEA" w:rsidP="002B10DF">
            <w:pPr>
              <w:spacing w:before="120" w:after="120"/>
              <w:jc w:val="center"/>
              <w:rPr>
                <w:b/>
                <w:sz w:val="14"/>
              </w:rPr>
            </w:pPr>
          </w:p>
        </w:tc>
        <w:tc>
          <w:tcPr>
            <w:tcW w:w="473" w:type="dxa"/>
          </w:tcPr>
          <w:p w14:paraId="6CA1D659" w14:textId="77777777" w:rsidR="00266FEA" w:rsidRPr="000F58A7" w:rsidRDefault="00266FEA" w:rsidP="002B10DF">
            <w:pPr>
              <w:spacing w:before="120" w:after="120"/>
              <w:jc w:val="center"/>
              <w:rPr>
                <w:b/>
                <w:sz w:val="14"/>
              </w:rPr>
            </w:pPr>
          </w:p>
        </w:tc>
        <w:tc>
          <w:tcPr>
            <w:tcW w:w="473" w:type="dxa"/>
          </w:tcPr>
          <w:p w14:paraId="17A9149D" w14:textId="77777777" w:rsidR="00266FEA" w:rsidRPr="000F58A7" w:rsidRDefault="00266FEA" w:rsidP="002B10DF">
            <w:pPr>
              <w:spacing w:before="120" w:after="120"/>
              <w:jc w:val="center"/>
              <w:rPr>
                <w:b/>
                <w:sz w:val="14"/>
              </w:rPr>
            </w:pPr>
          </w:p>
        </w:tc>
        <w:tc>
          <w:tcPr>
            <w:tcW w:w="473" w:type="dxa"/>
          </w:tcPr>
          <w:p w14:paraId="4C887D50" w14:textId="77777777" w:rsidR="00266FEA" w:rsidRPr="000F58A7" w:rsidRDefault="00266FEA" w:rsidP="002B10DF">
            <w:pPr>
              <w:spacing w:before="120" w:after="120"/>
              <w:jc w:val="center"/>
              <w:rPr>
                <w:b/>
                <w:sz w:val="14"/>
              </w:rPr>
            </w:pPr>
          </w:p>
        </w:tc>
        <w:tc>
          <w:tcPr>
            <w:tcW w:w="473" w:type="dxa"/>
          </w:tcPr>
          <w:p w14:paraId="2B3C3B55" w14:textId="77777777" w:rsidR="00266FEA" w:rsidRPr="000F58A7" w:rsidRDefault="00266FEA" w:rsidP="002B10DF">
            <w:pPr>
              <w:spacing w:before="120" w:after="120"/>
              <w:jc w:val="center"/>
              <w:rPr>
                <w:b/>
                <w:sz w:val="14"/>
              </w:rPr>
            </w:pPr>
          </w:p>
        </w:tc>
        <w:tc>
          <w:tcPr>
            <w:tcW w:w="473" w:type="dxa"/>
          </w:tcPr>
          <w:p w14:paraId="40BCFA7B" w14:textId="77777777" w:rsidR="00266FEA" w:rsidRPr="000F58A7" w:rsidRDefault="00266FEA" w:rsidP="002B10DF">
            <w:pPr>
              <w:spacing w:before="120" w:after="120"/>
              <w:jc w:val="center"/>
              <w:rPr>
                <w:b/>
                <w:sz w:val="14"/>
              </w:rPr>
            </w:pPr>
          </w:p>
        </w:tc>
        <w:tc>
          <w:tcPr>
            <w:tcW w:w="473" w:type="dxa"/>
          </w:tcPr>
          <w:p w14:paraId="2CE208EA" w14:textId="77777777" w:rsidR="00266FEA" w:rsidRPr="000F58A7" w:rsidRDefault="00266FEA" w:rsidP="002B10DF">
            <w:pPr>
              <w:spacing w:before="120" w:after="120"/>
              <w:jc w:val="center"/>
              <w:rPr>
                <w:b/>
                <w:sz w:val="14"/>
              </w:rPr>
            </w:pPr>
          </w:p>
        </w:tc>
        <w:tc>
          <w:tcPr>
            <w:tcW w:w="473" w:type="dxa"/>
          </w:tcPr>
          <w:p w14:paraId="767CD6BD" w14:textId="77777777" w:rsidR="00266FEA" w:rsidRPr="000F58A7" w:rsidRDefault="00266FEA" w:rsidP="002B10DF">
            <w:pPr>
              <w:spacing w:before="120" w:after="120"/>
              <w:jc w:val="center"/>
              <w:rPr>
                <w:b/>
                <w:sz w:val="14"/>
              </w:rPr>
            </w:pPr>
          </w:p>
        </w:tc>
        <w:tc>
          <w:tcPr>
            <w:tcW w:w="567" w:type="dxa"/>
          </w:tcPr>
          <w:p w14:paraId="2E4719C8" w14:textId="77777777" w:rsidR="00266FEA" w:rsidRPr="000F58A7" w:rsidRDefault="00266FEA" w:rsidP="002B10DF">
            <w:pPr>
              <w:spacing w:before="120" w:after="120"/>
              <w:jc w:val="center"/>
              <w:rPr>
                <w:b/>
                <w:sz w:val="14"/>
              </w:rPr>
            </w:pPr>
          </w:p>
        </w:tc>
        <w:tc>
          <w:tcPr>
            <w:tcW w:w="567" w:type="dxa"/>
          </w:tcPr>
          <w:p w14:paraId="78B4D0B7" w14:textId="77777777" w:rsidR="00266FEA" w:rsidRPr="000F58A7" w:rsidRDefault="00266FEA" w:rsidP="002B10DF">
            <w:pPr>
              <w:spacing w:before="120" w:after="120"/>
              <w:jc w:val="center"/>
              <w:rPr>
                <w:b/>
                <w:sz w:val="14"/>
              </w:rPr>
            </w:pPr>
          </w:p>
        </w:tc>
        <w:tc>
          <w:tcPr>
            <w:tcW w:w="567" w:type="dxa"/>
          </w:tcPr>
          <w:p w14:paraId="4BB7EC20" w14:textId="77777777" w:rsidR="00266FEA" w:rsidRPr="000F58A7" w:rsidRDefault="00266FEA" w:rsidP="002B10DF">
            <w:pPr>
              <w:spacing w:before="120" w:after="120"/>
              <w:jc w:val="center"/>
              <w:rPr>
                <w:b/>
                <w:sz w:val="14"/>
              </w:rPr>
            </w:pPr>
          </w:p>
        </w:tc>
        <w:tc>
          <w:tcPr>
            <w:tcW w:w="567" w:type="dxa"/>
          </w:tcPr>
          <w:p w14:paraId="69EA53FA" w14:textId="77777777" w:rsidR="00266FEA" w:rsidRPr="000F58A7" w:rsidRDefault="00266FEA" w:rsidP="002B10DF">
            <w:pPr>
              <w:spacing w:before="120" w:after="120"/>
              <w:jc w:val="center"/>
              <w:rPr>
                <w:b/>
                <w:sz w:val="14"/>
              </w:rPr>
            </w:pPr>
          </w:p>
        </w:tc>
        <w:tc>
          <w:tcPr>
            <w:tcW w:w="567" w:type="dxa"/>
          </w:tcPr>
          <w:p w14:paraId="5DA47B2E" w14:textId="77777777" w:rsidR="00266FEA" w:rsidRPr="000F58A7" w:rsidRDefault="00266FEA" w:rsidP="002B10DF">
            <w:pPr>
              <w:spacing w:before="120" w:after="120"/>
              <w:jc w:val="center"/>
              <w:rPr>
                <w:b/>
                <w:sz w:val="14"/>
              </w:rPr>
            </w:pPr>
          </w:p>
        </w:tc>
        <w:tc>
          <w:tcPr>
            <w:tcW w:w="567" w:type="dxa"/>
          </w:tcPr>
          <w:p w14:paraId="0A1679FE" w14:textId="77777777" w:rsidR="00266FEA" w:rsidRPr="000F58A7" w:rsidRDefault="00266FEA" w:rsidP="002B10DF">
            <w:pPr>
              <w:spacing w:before="120" w:after="120"/>
              <w:jc w:val="center"/>
              <w:rPr>
                <w:b/>
                <w:sz w:val="14"/>
              </w:rPr>
            </w:pPr>
          </w:p>
        </w:tc>
        <w:tc>
          <w:tcPr>
            <w:tcW w:w="567" w:type="dxa"/>
          </w:tcPr>
          <w:p w14:paraId="1B52B66E" w14:textId="77777777" w:rsidR="00266FEA" w:rsidRPr="000F58A7" w:rsidRDefault="00266FEA" w:rsidP="002B10DF">
            <w:pPr>
              <w:spacing w:before="120" w:after="120"/>
              <w:jc w:val="center"/>
              <w:rPr>
                <w:b/>
                <w:sz w:val="14"/>
              </w:rPr>
            </w:pPr>
          </w:p>
        </w:tc>
        <w:tc>
          <w:tcPr>
            <w:tcW w:w="567" w:type="dxa"/>
          </w:tcPr>
          <w:p w14:paraId="4F2D536E" w14:textId="77777777" w:rsidR="00266FEA" w:rsidRPr="000F58A7" w:rsidRDefault="00266FEA" w:rsidP="002B10DF">
            <w:pPr>
              <w:spacing w:before="120" w:after="120"/>
              <w:jc w:val="center"/>
              <w:rPr>
                <w:b/>
                <w:sz w:val="14"/>
              </w:rPr>
            </w:pPr>
          </w:p>
        </w:tc>
        <w:tc>
          <w:tcPr>
            <w:tcW w:w="567" w:type="dxa"/>
          </w:tcPr>
          <w:p w14:paraId="18E68904" w14:textId="77777777" w:rsidR="00266FEA" w:rsidRPr="000F58A7" w:rsidRDefault="00266FEA" w:rsidP="002B10DF">
            <w:pPr>
              <w:spacing w:before="120" w:after="120"/>
              <w:jc w:val="center"/>
              <w:rPr>
                <w:b/>
                <w:sz w:val="14"/>
              </w:rPr>
            </w:pPr>
          </w:p>
        </w:tc>
        <w:tc>
          <w:tcPr>
            <w:tcW w:w="567" w:type="dxa"/>
          </w:tcPr>
          <w:p w14:paraId="5F232110" w14:textId="77777777" w:rsidR="00266FEA" w:rsidRPr="000F58A7" w:rsidRDefault="00266FEA" w:rsidP="002B10DF">
            <w:pPr>
              <w:spacing w:before="120" w:after="120"/>
              <w:jc w:val="center"/>
              <w:rPr>
                <w:b/>
                <w:sz w:val="14"/>
              </w:rPr>
            </w:pPr>
          </w:p>
        </w:tc>
        <w:tc>
          <w:tcPr>
            <w:tcW w:w="567" w:type="dxa"/>
          </w:tcPr>
          <w:p w14:paraId="61B84F02" w14:textId="77777777" w:rsidR="00266FEA" w:rsidRPr="000F58A7" w:rsidRDefault="00266FEA" w:rsidP="002B10DF">
            <w:pPr>
              <w:spacing w:before="120" w:after="120"/>
              <w:jc w:val="center"/>
              <w:rPr>
                <w:b/>
                <w:sz w:val="14"/>
              </w:rPr>
            </w:pPr>
          </w:p>
        </w:tc>
        <w:tc>
          <w:tcPr>
            <w:tcW w:w="567" w:type="dxa"/>
          </w:tcPr>
          <w:p w14:paraId="76BBE4A7" w14:textId="77777777" w:rsidR="00266FEA" w:rsidRPr="000F58A7" w:rsidRDefault="00266FEA" w:rsidP="002B10DF">
            <w:pPr>
              <w:spacing w:before="120" w:after="120"/>
              <w:jc w:val="center"/>
              <w:rPr>
                <w:b/>
                <w:sz w:val="14"/>
              </w:rPr>
            </w:pPr>
          </w:p>
        </w:tc>
        <w:tc>
          <w:tcPr>
            <w:tcW w:w="567" w:type="dxa"/>
          </w:tcPr>
          <w:p w14:paraId="213FCE36" w14:textId="77777777" w:rsidR="00266FEA" w:rsidRPr="000F58A7" w:rsidRDefault="00266FEA" w:rsidP="002B10DF">
            <w:pPr>
              <w:spacing w:before="120" w:after="120"/>
              <w:jc w:val="center"/>
              <w:rPr>
                <w:b/>
                <w:sz w:val="14"/>
              </w:rPr>
            </w:pPr>
          </w:p>
        </w:tc>
        <w:tc>
          <w:tcPr>
            <w:tcW w:w="567" w:type="dxa"/>
          </w:tcPr>
          <w:p w14:paraId="27D6A4B1" w14:textId="77777777" w:rsidR="00266FEA" w:rsidRPr="000F58A7" w:rsidRDefault="00266FEA" w:rsidP="002B10DF">
            <w:pPr>
              <w:spacing w:before="120" w:after="120"/>
              <w:jc w:val="center"/>
              <w:rPr>
                <w:b/>
                <w:sz w:val="14"/>
              </w:rPr>
            </w:pPr>
          </w:p>
        </w:tc>
        <w:tc>
          <w:tcPr>
            <w:tcW w:w="552" w:type="dxa"/>
          </w:tcPr>
          <w:p w14:paraId="7078E12E" w14:textId="77777777" w:rsidR="00266FEA" w:rsidRPr="000F58A7" w:rsidRDefault="00266FEA" w:rsidP="002B10DF">
            <w:pPr>
              <w:spacing w:before="120" w:after="120"/>
              <w:jc w:val="center"/>
              <w:rPr>
                <w:b/>
                <w:sz w:val="14"/>
              </w:rPr>
            </w:pPr>
          </w:p>
        </w:tc>
      </w:tr>
    </w:tbl>
    <w:p w14:paraId="2E89BCE0" w14:textId="77777777" w:rsidR="00266FEA" w:rsidRPr="00723575" w:rsidRDefault="00266FEA" w:rsidP="00C80C58">
      <w:pPr>
        <w:rPr>
          <w:b/>
          <w:bCs/>
        </w:rPr>
      </w:pPr>
    </w:p>
    <w:p w14:paraId="438DC8AF" w14:textId="77777777" w:rsidR="00723575" w:rsidRPr="00FD123B" w:rsidRDefault="00723575" w:rsidP="00723575">
      <w:pPr>
        <w:spacing w:after="60"/>
        <w:jc w:val="center"/>
        <w:rPr>
          <w:b/>
        </w:rPr>
      </w:pPr>
      <w:r>
        <w:rPr>
          <w:b/>
        </w:rPr>
        <w:t>Storage</w:t>
      </w:r>
      <w:r w:rsidRPr="00B401F5">
        <w:rPr>
          <w:b/>
        </w:rPr>
        <w:t xml:space="preserve"> Capacity, MW Per Hour</w:t>
      </w:r>
      <w:r w:rsidRPr="00C80C58">
        <w:rPr>
          <w:b/>
        </w:rPr>
        <w:t xml:space="preserve"> – </w:t>
      </w:r>
      <w:r>
        <w:rPr>
          <w:b/>
        </w:rPr>
        <w:t>[</w:t>
      </w:r>
      <w:r w:rsidRPr="00200255">
        <w:rPr>
          <w:b/>
          <w:i/>
        </w:rPr>
        <w:t>Insert Month</w:t>
      </w:r>
      <w:r>
        <w:rPr>
          <w:b/>
        </w:rPr>
        <w:t>]</w:t>
      </w:r>
    </w:p>
    <w:tbl>
      <w:tblPr>
        <w:tblW w:w="13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473"/>
        <w:gridCol w:w="473"/>
        <w:gridCol w:w="473"/>
        <w:gridCol w:w="473"/>
        <w:gridCol w:w="473"/>
        <w:gridCol w:w="473"/>
        <w:gridCol w:w="473"/>
        <w:gridCol w:w="473"/>
        <w:gridCol w:w="473"/>
        <w:gridCol w:w="567"/>
        <w:gridCol w:w="567"/>
        <w:gridCol w:w="567"/>
        <w:gridCol w:w="567"/>
        <w:gridCol w:w="567"/>
        <w:gridCol w:w="567"/>
        <w:gridCol w:w="567"/>
        <w:gridCol w:w="567"/>
        <w:gridCol w:w="567"/>
        <w:gridCol w:w="567"/>
        <w:gridCol w:w="567"/>
        <w:gridCol w:w="567"/>
        <w:gridCol w:w="567"/>
        <w:gridCol w:w="567"/>
        <w:gridCol w:w="552"/>
      </w:tblGrid>
      <w:tr w:rsidR="00723575" w14:paraId="1264F62D" w14:textId="77777777" w:rsidTr="005C7B6B">
        <w:tc>
          <w:tcPr>
            <w:tcW w:w="503" w:type="dxa"/>
          </w:tcPr>
          <w:p w14:paraId="3158CB86" w14:textId="77777777" w:rsidR="00723575" w:rsidRPr="000F58A7" w:rsidRDefault="00723575" w:rsidP="002B10DF">
            <w:pPr>
              <w:spacing w:before="40" w:after="40"/>
              <w:jc w:val="center"/>
              <w:rPr>
                <w:b/>
                <w:bCs/>
                <w:sz w:val="14"/>
                <w:szCs w:val="20"/>
              </w:rPr>
            </w:pPr>
          </w:p>
        </w:tc>
        <w:tc>
          <w:tcPr>
            <w:tcW w:w="473" w:type="dxa"/>
          </w:tcPr>
          <w:p w14:paraId="3684A760" w14:textId="77777777" w:rsidR="00723575" w:rsidRPr="000F58A7" w:rsidRDefault="00723575" w:rsidP="005C7B6B">
            <w:pPr>
              <w:spacing w:before="120" w:after="120"/>
              <w:jc w:val="center"/>
              <w:rPr>
                <w:b/>
                <w:bCs/>
                <w:sz w:val="14"/>
                <w:szCs w:val="16"/>
              </w:rPr>
            </w:pPr>
            <w:r w:rsidRPr="000F58A7">
              <w:rPr>
                <w:b/>
                <w:bCs/>
                <w:sz w:val="14"/>
                <w:szCs w:val="16"/>
              </w:rPr>
              <w:t>1:00</w:t>
            </w:r>
          </w:p>
        </w:tc>
        <w:tc>
          <w:tcPr>
            <w:tcW w:w="473" w:type="dxa"/>
          </w:tcPr>
          <w:p w14:paraId="1A15E398" w14:textId="77777777" w:rsidR="00723575" w:rsidRPr="000F58A7" w:rsidRDefault="00723575" w:rsidP="005C7B6B">
            <w:pPr>
              <w:spacing w:before="120" w:after="120"/>
              <w:jc w:val="center"/>
              <w:rPr>
                <w:b/>
                <w:bCs/>
                <w:sz w:val="14"/>
                <w:szCs w:val="16"/>
              </w:rPr>
            </w:pPr>
            <w:r w:rsidRPr="000F58A7">
              <w:rPr>
                <w:b/>
                <w:bCs/>
                <w:sz w:val="14"/>
                <w:szCs w:val="16"/>
              </w:rPr>
              <w:t>2:00</w:t>
            </w:r>
          </w:p>
        </w:tc>
        <w:tc>
          <w:tcPr>
            <w:tcW w:w="473" w:type="dxa"/>
          </w:tcPr>
          <w:p w14:paraId="54C91044" w14:textId="77777777" w:rsidR="00723575" w:rsidRPr="000F58A7" w:rsidRDefault="00723575" w:rsidP="005C7B6B">
            <w:pPr>
              <w:spacing w:before="120" w:after="120"/>
              <w:jc w:val="center"/>
              <w:rPr>
                <w:b/>
                <w:bCs/>
                <w:sz w:val="14"/>
                <w:szCs w:val="16"/>
              </w:rPr>
            </w:pPr>
            <w:r w:rsidRPr="000F58A7">
              <w:rPr>
                <w:b/>
                <w:bCs/>
                <w:sz w:val="14"/>
                <w:szCs w:val="16"/>
              </w:rPr>
              <w:t>3:00</w:t>
            </w:r>
          </w:p>
        </w:tc>
        <w:tc>
          <w:tcPr>
            <w:tcW w:w="473" w:type="dxa"/>
          </w:tcPr>
          <w:p w14:paraId="4081D692" w14:textId="77777777" w:rsidR="00723575" w:rsidRPr="000F58A7" w:rsidRDefault="00723575" w:rsidP="005C7B6B">
            <w:pPr>
              <w:spacing w:before="120" w:after="120"/>
              <w:jc w:val="center"/>
              <w:rPr>
                <w:b/>
                <w:bCs/>
                <w:sz w:val="14"/>
                <w:szCs w:val="16"/>
              </w:rPr>
            </w:pPr>
            <w:r w:rsidRPr="000F58A7">
              <w:rPr>
                <w:b/>
                <w:bCs/>
                <w:sz w:val="14"/>
                <w:szCs w:val="16"/>
              </w:rPr>
              <w:t>4:00</w:t>
            </w:r>
          </w:p>
        </w:tc>
        <w:tc>
          <w:tcPr>
            <w:tcW w:w="473" w:type="dxa"/>
          </w:tcPr>
          <w:p w14:paraId="50117F06" w14:textId="77777777" w:rsidR="00723575" w:rsidRPr="000F58A7" w:rsidRDefault="00723575" w:rsidP="005C7B6B">
            <w:pPr>
              <w:spacing w:before="120" w:after="120"/>
              <w:jc w:val="center"/>
              <w:rPr>
                <w:b/>
                <w:bCs/>
                <w:sz w:val="14"/>
                <w:szCs w:val="16"/>
              </w:rPr>
            </w:pPr>
            <w:r w:rsidRPr="000F58A7">
              <w:rPr>
                <w:b/>
                <w:bCs/>
                <w:sz w:val="14"/>
                <w:szCs w:val="16"/>
              </w:rPr>
              <w:t>5:00</w:t>
            </w:r>
          </w:p>
        </w:tc>
        <w:tc>
          <w:tcPr>
            <w:tcW w:w="473" w:type="dxa"/>
          </w:tcPr>
          <w:p w14:paraId="4A42D6CE" w14:textId="77777777" w:rsidR="00723575" w:rsidRPr="000F58A7" w:rsidRDefault="00723575" w:rsidP="005C7B6B">
            <w:pPr>
              <w:spacing w:before="120" w:after="120"/>
              <w:jc w:val="center"/>
              <w:rPr>
                <w:b/>
                <w:bCs/>
                <w:sz w:val="14"/>
                <w:szCs w:val="16"/>
              </w:rPr>
            </w:pPr>
            <w:r w:rsidRPr="000F58A7">
              <w:rPr>
                <w:b/>
                <w:bCs/>
                <w:sz w:val="14"/>
                <w:szCs w:val="16"/>
              </w:rPr>
              <w:t>6:00</w:t>
            </w:r>
          </w:p>
        </w:tc>
        <w:tc>
          <w:tcPr>
            <w:tcW w:w="473" w:type="dxa"/>
          </w:tcPr>
          <w:p w14:paraId="01377D93" w14:textId="77777777" w:rsidR="00723575" w:rsidRPr="000F58A7" w:rsidRDefault="00723575" w:rsidP="005C7B6B">
            <w:pPr>
              <w:spacing w:before="120" w:after="120"/>
              <w:jc w:val="center"/>
              <w:rPr>
                <w:b/>
                <w:bCs/>
                <w:sz w:val="14"/>
                <w:szCs w:val="16"/>
              </w:rPr>
            </w:pPr>
            <w:r w:rsidRPr="000F58A7">
              <w:rPr>
                <w:b/>
                <w:bCs/>
                <w:sz w:val="14"/>
                <w:szCs w:val="16"/>
              </w:rPr>
              <w:t>7:00</w:t>
            </w:r>
          </w:p>
        </w:tc>
        <w:tc>
          <w:tcPr>
            <w:tcW w:w="473" w:type="dxa"/>
          </w:tcPr>
          <w:p w14:paraId="48D9109F" w14:textId="77777777" w:rsidR="00723575" w:rsidRPr="000F58A7" w:rsidRDefault="00723575" w:rsidP="005C7B6B">
            <w:pPr>
              <w:spacing w:before="120" w:after="120"/>
              <w:jc w:val="center"/>
              <w:rPr>
                <w:b/>
                <w:bCs/>
                <w:sz w:val="14"/>
                <w:szCs w:val="16"/>
              </w:rPr>
            </w:pPr>
            <w:r w:rsidRPr="000F58A7">
              <w:rPr>
                <w:b/>
                <w:bCs/>
                <w:sz w:val="14"/>
                <w:szCs w:val="16"/>
              </w:rPr>
              <w:t>8:00</w:t>
            </w:r>
          </w:p>
        </w:tc>
        <w:tc>
          <w:tcPr>
            <w:tcW w:w="473" w:type="dxa"/>
          </w:tcPr>
          <w:p w14:paraId="4A5F81A6" w14:textId="77777777" w:rsidR="00723575" w:rsidRPr="000F58A7" w:rsidRDefault="00723575" w:rsidP="005C7B6B">
            <w:pPr>
              <w:spacing w:before="120" w:after="120"/>
              <w:jc w:val="center"/>
              <w:rPr>
                <w:b/>
                <w:bCs/>
                <w:sz w:val="14"/>
                <w:szCs w:val="16"/>
              </w:rPr>
            </w:pPr>
            <w:r w:rsidRPr="000F58A7">
              <w:rPr>
                <w:b/>
                <w:bCs/>
                <w:sz w:val="14"/>
                <w:szCs w:val="16"/>
              </w:rPr>
              <w:t>9:00</w:t>
            </w:r>
          </w:p>
        </w:tc>
        <w:tc>
          <w:tcPr>
            <w:tcW w:w="567" w:type="dxa"/>
          </w:tcPr>
          <w:p w14:paraId="4CFD9319" w14:textId="77777777" w:rsidR="00723575" w:rsidRPr="000F58A7" w:rsidRDefault="00723575" w:rsidP="005C7B6B">
            <w:pPr>
              <w:spacing w:before="120" w:after="120"/>
              <w:jc w:val="center"/>
              <w:rPr>
                <w:b/>
                <w:bCs/>
                <w:sz w:val="14"/>
                <w:szCs w:val="16"/>
              </w:rPr>
            </w:pPr>
            <w:r w:rsidRPr="000F58A7">
              <w:rPr>
                <w:b/>
                <w:bCs/>
                <w:sz w:val="14"/>
                <w:szCs w:val="16"/>
              </w:rPr>
              <w:t>10:00</w:t>
            </w:r>
          </w:p>
        </w:tc>
        <w:tc>
          <w:tcPr>
            <w:tcW w:w="567" w:type="dxa"/>
          </w:tcPr>
          <w:p w14:paraId="3700FF19" w14:textId="77777777" w:rsidR="00723575" w:rsidRPr="000F58A7" w:rsidRDefault="00723575" w:rsidP="005C7B6B">
            <w:pPr>
              <w:spacing w:before="120" w:after="120"/>
              <w:jc w:val="center"/>
              <w:rPr>
                <w:b/>
                <w:bCs/>
                <w:sz w:val="14"/>
                <w:szCs w:val="16"/>
              </w:rPr>
            </w:pPr>
            <w:r w:rsidRPr="000F58A7">
              <w:rPr>
                <w:b/>
                <w:bCs/>
                <w:sz w:val="14"/>
                <w:szCs w:val="16"/>
              </w:rPr>
              <w:t>11:00</w:t>
            </w:r>
          </w:p>
        </w:tc>
        <w:tc>
          <w:tcPr>
            <w:tcW w:w="567" w:type="dxa"/>
          </w:tcPr>
          <w:p w14:paraId="3C4733D4" w14:textId="77777777" w:rsidR="00723575" w:rsidRPr="000F58A7" w:rsidRDefault="00723575" w:rsidP="005C7B6B">
            <w:pPr>
              <w:spacing w:before="120" w:after="120"/>
              <w:jc w:val="center"/>
              <w:rPr>
                <w:b/>
                <w:bCs/>
                <w:sz w:val="14"/>
                <w:szCs w:val="16"/>
              </w:rPr>
            </w:pPr>
            <w:r w:rsidRPr="000F58A7">
              <w:rPr>
                <w:b/>
                <w:bCs/>
                <w:sz w:val="14"/>
                <w:szCs w:val="16"/>
              </w:rPr>
              <w:t>12:00</w:t>
            </w:r>
          </w:p>
        </w:tc>
        <w:tc>
          <w:tcPr>
            <w:tcW w:w="567" w:type="dxa"/>
          </w:tcPr>
          <w:p w14:paraId="129C2C60" w14:textId="77777777" w:rsidR="00723575" w:rsidRPr="000F58A7" w:rsidRDefault="00723575" w:rsidP="005C7B6B">
            <w:pPr>
              <w:spacing w:before="120" w:after="120"/>
              <w:jc w:val="center"/>
              <w:rPr>
                <w:b/>
                <w:bCs/>
                <w:sz w:val="14"/>
                <w:szCs w:val="16"/>
              </w:rPr>
            </w:pPr>
            <w:r w:rsidRPr="000F58A7">
              <w:rPr>
                <w:b/>
                <w:bCs/>
                <w:sz w:val="14"/>
                <w:szCs w:val="16"/>
              </w:rPr>
              <w:t>13:00</w:t>
            </w:r>
          </w:p>
        </w:tc>
        <w:tc>
          <w:tcPr>
            <w:tcW w:w="567" w:type="dxa"/>
          </w:tcPr>
          <w:p w14:paraId="0C5F28FC" w14:textId="77777777" w:rsidR="00723575" w:rsidRPr="000F58A7" w:rsidRDefault="00723575" w:rsidP="005C7B6B">
            <w:pPr>
              <w:spacing w:before="120" w:after="120"/>
              <w:jc w:val="center"/>
              <w:rPr>
                <w:b/>
                <w:bCs/>
                <w:sz w:val="14"/>
                <w:szCs w:val="16"/>
              </w:rPr>
            </w:pPr>
            <w:r w:rsidRPr="000F58A7">
              <w:rPr>
                <w:b/>
                <w:bCs/>
                <w:sz w:val="14"/>
                <w:szCs w:val="16"/>
              </w:rPr>
              <w:t>14:00</w:t>
            </w:r>
          </w:p>
        </w:tc>
        <w:tc>
          <w:tcPr>
            <w:tcW w:w="567" w:type="dxa"/>
          </w:tcPr>
          <w:p w14:paraId="39B3F150" w14:textId="77777777" w:rsidR="00723575" w:rsidRPr="000F58A7" w:rsidRDefault="00723575" w:rsidP="005C7B6B">
            <w:pPr>
              <w:spacing w:before="120" w:after="120"/>
              <w:jc w:val="center"/>
              <w:rPr>
                <w:b/>
                <w:bCs/>
                <w:sz w:val="14"/>
                <w:szCs w:val="16"/>
              </w:rPr>
            </w:pPr>
            <w:r w:rsidRPr="000F58A7">
              <w:rPr>
                <w:b/>
                <w:bCs/>
                <w:sz w:val="14"/>
                <w:szCs w:val="16"/>
              </w:rPr>
              <w:t>15:00</w:t>
            </w:r>
          </w:p>
        </w:tc>
        <w:tc>
          <w:tcPr>
            <w:tcW w:w="567" w:type="dxa"/>
          </w:tcPr>
          <w:p w14:paraId="473D5285" w14:textId="77777777" w:rsidR="00723575" w:rsidRPr="000F58A7" w:rsidRDefault="00723575" w:rsidP="005C7B6B">
            <w:pPr>
              <w:spacing w:before="120" w:after="120"/>
              <w:jc w:val="center"/>
              <w:rPr>
                <w:b/>
                <w:bCs/>
                <w:sz w:val="14"/>
                <w:szCs w:val="16"/>
              </w:rPr>
            </w:pPr>
            <w:r w:rsidRPr="000F58A7">
              <w:rPr>
                <w:b/>
                <w:bCs/>
                <w:sz w:val="14"/>
                <w:szCs w:val="16"/>
              </w:rPr>
              <w:t>16:00</w:t>
            </w:r>
          </w:p>
        </w:tc>
        <w:tc>
          <w:tcPr>
            <w:tcW w:w="567" w:type="dxa"/>
          </w:tcPr>
          <w:p w14:paraId="16938499" w14:textId="77777777" w:rsidR="00723575" w:rsidRPr="000F58A7" w:rsidRDefault="00723575" w:rsidP="005C7B6B">
            <w:pPr>
              <w:spacing w:before="120" w:after="120"/>
              <w:jc w:val="center"/>
              <w:rPr>
                <w:b/>
                <w:bCs/>
                <w:sz w:val="14"/>
                <w:szCs w:val="16"/>
              </w:rPr>
            </w:pPr>
            <w:r w:rsidRPr="000F58A7">
              <w:rPr>
                <w:b/>
                <w:bCs/>
                <w:sz w:val="14"/>
                <w:szCs w:val="16"/>
              </w:rPr>
              <w:t>17:00</w:t>
            </w:r>
          </w:p>
        </w:tc>
        <w:tc>
          <w:tcPr>
            <w:tcW w:w="567" w:type="dxa"/>
          </w:tcPr>
          <w:p w14:paraId="3452919D" w14:textId="77777777" w:rsidR="00723575" w:rsidRPr="000F58A7" w:rsidRDefault="00723575" w:rsidP="005C7B6B">
            <w:pPr>
              <w:spacing w:before="120" w:after="120"/>
              <w:jc w:val="center"/>
              <w:rPr>
                <w:b/>
                <w:bCs/>
                <w:sz w:val="14"/>
                <w:szCs w:val="16"/>
              </w:rPr>
            </w:pPr>
            <w:r w:rsidRPr="000F58A7">
              <w:rPr>
                <w:b/>
                <w:bCs/>
                <w:sz w:val="14"/>
                <w:szCs w:val="16"/>
              </w:rPr>
              <w:t>18:00</w:t>
            </w:r>
          </w:p>
        </w:tc>
        <w:tc>
          <w:tcPr>
            <w:tcW w:w="567" w:type="dxa"/>
          </w:tcPr>
          <w:p w14:paraId="5EA8F812" w14:textId="77777777" w:rsidR="00723575" w:rsidRPr="000F58A7" w:rsidRDefault="00723575" w:rsidP="005C7B6B">
            <w:pPr>
              <w:spacing w:before="120" w:after="120"/>
              <w:jc w:val="center"/>
              <w:rPr>
                <w:b/>
                <w:bCs/>
                <w:sz w:val="14"/>
                <w:szCs w:val="16"/>
              </w:rPr>
            </w:pPr>
            <w:r w:rsidRPr="000F58A7">
              <w:rPr>
                <w:b/>
                <w:bCs/>
                <w:sz w:val="14"/>
                <w:szCs w:val="16"/>
              </w:rPr>
              <w:t>19:00</w:t>
            </w:r>
          </w:p>
        </w:tc>
        <w:tc>
          <w:tcPr>
            <w:tcW w:w="567" w:type="dxa"/>
          </w:tcPr>
          <w:p w14:paraId="1341A1AF" w14:textId="77777777" w:rsidR="00723575" w:rsidRPr="000F58A7" w:rsidRDefault="00723575" w:rsidP="005C7B6B">
            <w:pPr>
              <w:spacing w:before="120" w:after="120"/>
              <w:jc w:val="center"/>
              <w:rPr>
                <w:b/>
                <w:bCs/>
                <w:sz w:val="14"/>
                <w:szCs w:val="16"/>
              </w:rPr>
            </w:pPr>
            <w:r w:rsidRPr="000F58A7">
              <w:rPr>
                <w:b/>
                <w:bCs/>
                <w:sz w:val="14"/>
                <w:szCs w:val="16"/>
              </w:rPr>
              <w:t>20:00</w:t>
            </w:r>
          </w:p>
        </w:tc>
        <w:tc>
          <w:tcPr>
            <w:tcW w:w="567" w:type="dxa"/>
          </w:tcPr>
          <w:p w14:paraId="57E47391" w14:textId="77777777" w:rsidR="00723575" w:rsidRPr="000F58A7" w:rsidRDefault="00723575" w:rsidP="005C7B6B">
            <w:pPr>
              <w:spacing w:before="120" w:after="120"/>
              <w:jc w:val="center"/>
              <w:rPr>
                <w:b/>
                <w:bCs/>
                <w:sz w:val="14"/>
                <w:szCs w:val="16"/>
              </w:rPr>
            </w:pPr>
            <w:r w:rsidRPr="000F58A7">
              <w:rPr>
                <w:b/>
                <w:bCs/>
                <w:sz w:val="14"/>
                <w:szCs w:val="16"/>
              </w:rPr>
              <w:t>21:00</w:t>
            </w:r>
          </w:p>
        </w:tc>
        <w:tc>
          <w:tcPr>
            <w:tcW w:w="567" w:type="dxa"/>
          </w:tcPr>
          <w:p w14:paraId="723255F8" w14:textId="77777777" w:rsidR="00723575" w:rsidRPr="000F58A7" w:rsidRDefault="00723575" w:rsidP="005C7B6B">
            <w:pPr>
              <w:spacing w:before="120" w:after="120"/>
              <w:jc w:val="center"/>
              <w:rPr>
                <w:b/>
                <w:bCs/>
                <w:sz w:val="14"/>
                <w:szCs w:val="16"/>
              </w:rPr>
            </w:pPr>
            <w:r w:rsidRPr="000F58A7">
              <w:rPr>
                <w:b/>
                <w:bCs/>
                <w:sz w:val="14"/>
                <w:szCs w:val="16"/>
              </w:rPr>
              <w:t>22:00</w:t>
            </w:r>
          </w:p>
        </w:tc>
        <w:tc>
          <w:tcPr>
            <w:tcW w:w="567" w:type="dxa"/>
          </w:tcPr>
          <w:p w14:paraId="1018F233" w14:textId="77777777" w:rsidR="00723575" w:rsidRPr="000F58A7" w:rsidRDefault="00723575" w:rsidP="005C7B6B">
            <w:pPr>
              <w:spacing w:before="120" w:after="120"/>
              <w:jc w:val="center"/>
              <w:rPr>
                <w:b/>
                <w:bCs/>
                <w:sz w:val="14"/>
                <w:szCs w:val="16"/>
              </w:rPr>
            </w:pPr>
            <w:r w:rsidRPr="000F58A7">
              <w:rPr>
                <w:b/>
                <w:bCs/>
                <w:sz w:val="14"/>
                <w:szCs w:val="16"/>
              </w:rPr>
              <w:t>23:00</w:t>
            </w:r>
          </w:p>
        </w:tc>
        <w:tc>
          <w:tcPr>
            <w:tcW w:w="552" w:type="dxa"/>
          </w:tcPr>
          <w:p w14:paraId="28103F9B" w14:textId="77777777" w:rsidR="00723575" w:rsidRPr="000F58A7" w:rsidRDefault="00723575" w:rsidP="005C7B6B">
            <w:pPr>
              <w:spacing w:before="120" w:after="120"/>
              <w:jc w:val="center"/>
              <w:rPr>
                <w:b/>
                <w:bCs/>
                <w:sz w:val="14"/>
                <w:szCs w:val="16"/>
              </w:rPr>
            </w:pPr>
            <w:r w:rsidRPr="000F58A7">
              <w:rPr>
                <w:b/>
                <w:bCs/>
                <w:sz w:val="14"/>
                <w:szCs w:val="16"/>
              </w:rPr>
              <w:t>24:00</w:t>
            </w:r>
          </w:p>
        </w:tc>
      </w:tr>
      <w:tr w:rsidR="00723575" w14:paraId="5387B390" w14:textId="77777777" w:rsidTr="005C7B6B">
        <w:tc>
          <w:tcPr>
            <w:tcW w:w="503" w:type="dxa"/>
          </w:tcPr>
          <w:p w14:paraId="4644E028" w14:textId="77777777" w:rsidR="00723575" w:rsidRPr="000F58A7" w:rsidRDefault="00723575" w:rsidP="002B10DF">
            <w:pPr>
              <w:spacing w:before="40" w:after="40"/>
              <w:jc w:val="center"/>
              <w:rPr>
                <w:b/>
                <w:bCs/>
                <w:sz w:val="14"/>
                <w:szCs w:val="16"/>
              </w:rPr>
            </w:pPr>
            <w:r w:rsidRPr="000F58A7">
              <w:rPr>
                <w:b/>
                <w:bCs/>
                <w:sz w:val="14"/>
                <w:szCs w:val="16"/>
              </w:rPr>
              <w:t>Day 1</w:t>
            </w:r>
          </w:p>
        </w:tc>
        <w:tc>
          <w:tcPr>
            <w:tcW w:w="473" w:type="dxa"/>
          </w:tcPr>
          <w:p w14:paraId="5B584721" w14:textId="77777777" w:rsidR="00723575" w:rsidRPr="000F58A7" w:rsidRDefault="00723575" w:rsidP="005C7B6B">
            <w:pPr>
              <w:spacing w:before="120" w:after="120"/>
              <w:jc w:val="center"/>
              <w:rPr>
                <w:b/>
                <w:sz w:val="14"/>
              </w:rPr>
            </w:pPr>
          </w:p>
        </w:tc>
        <w:tc>
          <w:tcPr>
            <w:tcW w:w="473" w:type="dxa"/>
          </w:tcPr>
          <w:p w14:paraId="64ADACB4" w14:textId="77777777" w:rsidR="00723575" w:rsidRPr="000F58A7" w:rsidRDefault="00723575" w:rsidP="005C7B6B">
            <w:pPr>
              <w:spacing w:before="120" w:after="120"/>
              <w:jc w:val="center"/>
              <w:rPr>
                <w:b/>
                <w:sz w:val="14"/>
              </w:rPr>
            </w:pPr>
          </w:p>
        </w:tc>
        <w:tc>
          <w:tcPr>
            <w:tcW w:w="473" w:type="dxa"/>
          </w:tcPr>
          <w:p w14:paraId="75C76EEC" w14:textId="77777777" w:rsidR="00723575" w:rsidRPr="000F58A7" w:rsidRDefault="00723575" w:rsidP="005C7B6B">
            <w:pPr>
              <w:spacing w:before="120" w:after="120"/>
              <w:jc w:val="center"/>
              <w:rPr>
                <w:b/>
                <w:sz w:val="14"/>
              </w:rPr>
            </w:pPr>
          </w:p>
        </w:tc>
        <w:tc>
          <w:tcPr>
            <w:tcW w:w="473" w:type="dxa"/>
          </w:tcPr>
          <w:p w14:paraId="7EF74566" w14:textId="77777777" w:rsidR="00723575" w:rsidRPr="000F58A7" w:rsidRDefault="00723575" w:rsidP="005C7B6B">
            <w:pPr>
              <w:spacing w:before="120" w:after="120"/>
              <w:jc w:val="center"/>
              <w:rPr>
                <w:b/>
                <w:sz w:val="14"/>
              </w:rPr>
            </w:pPr>
          </w:p>
        </w:tc>
        <w:tc>
          <w:tcPr>
            <w:tcW w:w="473" w:type="dxa"/>
          </w:tcPr>
          <w:p w14:paraId="6F2E4905" w14:textId="77777777" w:rsidR="00723575" w:rsidRPr="000F58A7" w:rsidRDefault="00723575" w:rsidP="005C7B6B">
            <w:pPr>
              <w:spacing w:before="120" w:after="120"/>
              <w:jc w:val="center"/>
              <w:rPr>
                <w:b/>
                <w:sz w:val="14"/>
              </w:rPr>
            </w:pPr>
          </w:p>
        </w:tc>
        <w:tc>
          <w:tcPr>
            <w:tcW w:w="473" w:type="dxa"/>
          </w:tcPr>
          <w:p w14:paraId="5DB44578" w14:textId="77777777" w:rsidR="00723575" w:rsidRPr="000F58A7" w:rsidRDefault="00723575" w:rsidP="005C7B6B">
            <w:pPr>
              <w:spacing w:before="120" w:after="120"/>
              <w:jc w:val="center"/>
              <w:rPr>
                <w:b/>
                <w:sz w:val="14"/>
              </w:rPr>
            </w:pPr>
          </w:p>
        </w:tc>
        <w:tc>
          <w:tcPr>
            <w:tcW w:w="473" w:type="dxa"/>
          </w:tcPr>
          <w:p w14:paraId="67D9E1C9" w14:textId="77777777" w:rsidR="00723575" w:rsidRPr="000F58A7" w:rsidRDefault="00723575" w:rsidP="005C7B6B">
            <w:pPr>
              <w:spacing w:before="120" w:after="120"/>
              <w:jc w:val="center"/>
              <w:rPr>
                <w:b/>
                <w:sz w:val="14"/>
              </w:rPr>
            </w:pPr>
          </w:p>
        </w:tc>
        <w:tc>
          <w:tcPr>
            <w:tcW w:w="473" w:type="dxa"/>
          </w:tcPr>
          <w:p w14:paraId="2CB7CA04" w14:textId="77777777" w:rsidR="00723575" w:rsidRPr="000F58A7" w:rsidRDefault="00723575" w:rsidP="005C7B6B">
            <w:pPr>
              <w:spacing w:before="120" w:after="120"/>
              <w:jc w:val="center"/>
              <w:rPr>
                <w:b/>
                <w:sz w:val="14"/>
              </w:rPr>
            </w:pPr>
          </w:p>
        </w:tc>
        <w:tc>
          <w:tcPr>
            <w:tcW w:w="473" w:type="dxa"/>
          </w:tcPr>
          <w:p w14:paraId="21CDC7CF" w14:textId="77777777" w:rsidR="00723575" w:rsidRPr="000F58A7" w:rsidRDefault="00723575" w:rsidP="005C7B6B">
            <w:pPr>
              <w:spacing w:before="120" w:after="120"/>
              <w:jc w:val="center"/>
              <w:rPr>
                <w:b/>
                <w:sz w:val="14"/>
              </w:rPr>
            </w:pPr>
          </w:p>
        </w:tc>
        <w:tc>
          <w:tcPr>
            <w:tcW w:w="567" w:type="dxa"/>
          </w:tcPr>
          <w:p w14:paraId="6E770732" w14:textId="77777777" w:rsidR="00723575" w:rsidRPr="000F58A7" w:rsidRDefault="00723575" w:rsidP="005C7B6B">
            <w:pPr>
              <w:spacing w:before="120" w:after="120"/>
              <w:jc w:val="center"/>
              <w:rPr>
                <w:b/>
                <w:sz w:val="14"/>
              </w:rPr>
            </w:pPr>
          </w:p>
        </w:tc>
        <w:tc>
          <w:tcPr>
            <w:tcW w:w="567" w:type="dxa"/>
          </w:tcPr>
          <w:p w14:paraId="675BEF70" w14:textId="77777777" w:rsidR="00723575" w:rsidRPr="000F58A7" w:rsidRDefault="00723575" w:rsidP="005C7B6B">
            <w:pPr>
              <w:spacing w:before="120" w:after="120"/>
              <w:jc w:val="center"/>
              <w:rPr>
                <w:b/>
                <w:sz w:val="14"/>
              </w:rPr>
            </w:pPr>
          </w:p>
        </w:tc>
        <w:tc>
          <w:tcPr>
            <w:tcW w:w="567" w:type="dxa"/>
          </w:tcPr>
          <w:p w14:paraId="4CFD99A4" w14:textId="77777777" w:rsidR="00723575" w:rsidRPr="000F58A7" w:rsidRDefault="00723575" w:rsidP="005C7B6B">
            <w:pPr>
              <w:spacing w:before="120" w:after="120"/>
              <w:jc w:val="center"/>
              <w:rPr>
                <w:b/>
                <w:sz w:val="14"/>
              </w:rPr>
            </w:pPr>
          </w:p>
        </w:tc>
        <w:tc>
          <w:tcPr>
            <w:tcW w:w="567" w:type="dxa"/>
          </w:tcPr>
          <w:p w14:paraId="37FC0F61" w14:textId="77777777" w:rsidR="00723575" w:rsidRPr="000F58A7" w:rsidRDefault="00723575" w:rsidP="005C7B6B">
            <w:pPr>
              <w:spacing w:before="120" w:after="120"/>
              <w:jc w:val="center"/>
              <w:rPr>
                <w:b/>
                <w:sz w:val="14"/>
              </w:rPr>
            </w:pPr>
          </w:p>
        </w:tc>
        <w:tc>
          <w:tcPr>
            <w:tcW w:w="567" w:type="dxa"/>
          </w:tcPr>
          <w:p w14:paraId="5BE6DE2B" w14:textId="77777777" w:rsidR="00723575" w:rsidRPr="000F58A7" w:rsidRDefault="00723575" w:rsidP="005C7B6B">
            <w:pPr>
              <w:spacing w:before="120" w:after="120"/>
              <w:jc w:val="center"/>
              <w:rPr>
                <w:b/>
                <w:sz w:val="14"/>
              </w:rPr>
            </w:pPr>
          </w:p>
        </w:tc>
        <w:tc>
          <w:tcPr>
            <w:tcW w:w="567" w:type="dxa"/>
          </w:tcPr>
          <w:p w14:paraId="42E600F8" w14:textId="77777777" w:rsidR="00723575" w:rsidRPr="000F58A7" w:rsidRDefault="00723575" w:rsidP="005C7B6B">
            <w:pPr>
              <w:spacing w:before="120" w:after="120"/>
              <w:jc w:val="center"/>
              <w:rPr>
                <w:b/>
                <w:sz w:val="14"/>
              </w:rPr>
            </w:pPr>
          </w:p>
        </w:tc>
        <w:tc>
          <w:tcPr>
            <w:tcW w:w="567" w:type="dxa"/>
          </w:tcPr>
          <w:p w14:paraId="0CC012C6" w14:textId="77777777" w:rsidR="00723575" w:rsidRPr="000F58A7" w:rsidRDefault="00723575" w:rsidP="005C7B6B">
            <w:pPr>
              <w:spacing w:before="120" w:after="120"/>
              <w:jc w:val="center"/>
              <w:rPr>
                <w:b/>
                <w:sz w:val="14"/>
              </w:rPr>
            </w:pPr>
          </w:p>
        </w:tc>
        <w:tc>
          <w:tcPr>
            <w:tcW w:w="567" w:type="dxa"/>
          </w:tcPr>
          <w:p w14:paraId="3F9CDFE4" w14:textId="77777777" w:rsidR="00723575" w:rsidRPr="000F58A7" w:rsidRDefault="00723575" w:rsidP="005C7B6B">
            <w:pPr>
              <w:spacing w:before="120" w:after="120"/>
              <w:jc w:val="center"/>
              <w:rPr>
                <w:b/>
                <w:sz w:val="14"/>
              </w:rPr>
            </w:pPr>
          </w:p>
        </w:tc>
        <w:tc>
          <w:tcPr>
            <w:tcW w:w="567" w:type="dxa"/>
          </w:tcPr>
          <w:p w14:paraId="0045FCE2" w14:textId="77777777" w:rsidR="00723575" w:rsidRPr="000F58A7" w:rsidRDefault="00723575" w:rsidP="005C7B6B">
            <w:pPr>
              <w:spacing w:before="120" w:after="120"/>
              <w:jc w:val="center"/>
              <w:rPr>
                <w:b/>
                <w:sz w:val="14"/>
              </w:rPr>
            </w:pPr>
          </w:p>
        </w:tc>
        <w:tc>
          <w:tcPr>
            <w:tcW w:w="567" w:type="dxa"/>
          </w:tcPr>
          <w:p w14:paraId="18030F6B" w14:textId="77777777" w:rsidR="00723575" w:rsidRPr="000F58A7" w:rsidRDefault="00723575" w:rsidP="005C7B6B">
            <w:pPr>
              <w:spacing w:before="120" w:after="120"/>
              <w:jc w:val="center"/>
              <w:rPr>
                <w:b/>
                <w:sz w:val="14"/>
              </w:rPr>
            </w:pPr>
          </w:p>
        </w:tc>
        <w:tc>
          <w:tcPr>
            <w:tcW w:w="567" w:type="dxa"/>
          </w:tcPr>
          <w:p w14:paraId="487340E2" w14:textId="77777777" w:rsidR="00723575" w:rsidRPr="000F58A7" w:rsidRDefault="00723575" w:rsidP="005C7B6B">
            <w:pPr>
              <w:spacing w:before="120" w:after="120"/>
              <w:jc w:val="center"/>
              <w:rPr>
                <w:b/>
                <w:sz w:val="14"/>
              </w:rPr>
            </w:pPr>
          </w:p>
        </w:tc>
        <w:tc>
          <w:tcPr>
            <w:tcW w:w="567" w:type="dxa"/>
          </w:tcPr>
          <w:p w14:paraId="088CEB1D" w14:textId="77777777" w:rsidR="00723575" w:rsidRPr="000F58A7" w:rsidRDefault="00723575" w:rsidP="005C7B6B">
            <w:pPr>
              <w:spacing w:before="120" w:after="120"/>
              <w:jc w:val="center"/>
              <w:rPr>
                <w:b/>
                <w:sz w:val="14"/>
              </w:rPr>
            </w:pPr>
          </w:p>
        </w:tc>
        <w:tc>
          <w:tcPr>
            <w:tcW w:w="567" w:type="dxa"/>
          </w:tcPr>
          <w:p w14:paraId="21246864" w14:textId="77777777" w:rsidR="00723575" w:rsidRPr="000F58A7" w:rsidRDefault="00723575" w:rsidP="005C7B6B">
            <w:pPr>
              <w:spacing w:before="120" w:after="120"/>
              <w:jc w:val="center"/>
              <w:rPr>
                <w:b/>
                <w:sz w:val="14"/>
              </w:rPr>
            </w:pPr>
          </w:p>
        </w:tc>
        <w:tc>
          <w:tcPr>
            <w:tcW w:w="567" w:type="dxa"/>
          </w:tcPr>
          <w:p w14:paraId="0CC5884B" w14:textId="77777777" w:rsidR="00723575" w:rsidRPr="000F58A7" w:rsidRDefault="00723575" w:rsidP="005C7B6B">
            <w:pPr>
              <w:spacing w:before="120" w:after="120"/>
              <w:jc w:val="center"/>
              <w:rPr>
                <w:b/>
                <w:sz w:val="14"/>
              </w:rPr>
            </w:pPr>
          </w:p>
        </w:tc>
        <w:tc>
          <w:tcPr>
            <w:tcW w:w="552" w:type="dxa"/>
          </w:tcPr>
          <w:p w14:paraId="110A4F0F" w14:textId="77777777" w:rsidR="00723575" w:rsidRPr="000F58A7" w:rsidRDefault="00723575" w:rsidP="005C7B6B">
            <w:pPr>
              <w:spacing w:before="120" w:after="120"/>
              <w:jc w:val="center"/>
              <w:rPr>
                <w:b/>
                <w:sz w:val="14"/>
              </w:rPr>
            </w:pPr>
          </w:p>
        </w:tc>
      </w:tr>
      <w:tr w:rsidR="00723575" w14:paraId="44A5D19E" w14:textId="77777777" w:rsidTr="005C7B6B">
        <w:tc>
          <w:tcPr>
            <w:tcW w:w="503" w:type="dxa"/>
          </w:tcPr>
          <w:p w14:paraId="18006F3C" w14:textId="77777777" w:rsidR="00723575" w:rsidRPr="000F58A7" w:rsidRDefault="00723575" w:rsidP="002B10DF">
            <w:pPr>
              <w:spacing w:before="40" w:after="40"/>
              <w:jc w:val="center"/>
              <w:rPr>
                <w:b/>
                <w:bCs/>
                <w:sz w:val="14"/>
                <w:szCs w:val="16"/>
              </w:rPr>
            </w:pPr>
            <w:r w:rsidRPr="000F58A7">
              <w:rPr>
                <w:b/>
                <w:bCs/>
                <w:sz w:val="14"/>
                <w:szCs w:val="16"/>
              </w:rPr>
              <w:t>Day 2</w:t>
            </w:r>
          </w:p>
        </w:tc>
        <w:tc>
          <w:tcPr>
            <w:tcW w:w="473" w:type="dxa"/>
          </w:tcPr>
          <w:p w14:paraId="63B8150E" w14:textId="77777777" w:rsidR="00723575" w:rsidRPr="000F58A7" w:rsidRDefault="00723575" w:rsidP="005C7B6B">
            <w:pPr>
              <w:spacing w:before="120" w:after="120"/>
              <w:jc w:val="center"/>
              <w:rPr>
                <w:b/>
                <w:sz w:val="14"/>
              </w:rPr>
            </w:pPr>
          </w:p>
        </w:tc>
        <w:tc>
          <w:tcPr>
            <w:tcW w:w="473" w:type="dxa"/>
          </w:tcPr>
          <w:p w14:paraId="280CA622" w14:textId="77777777" w:rsidR="00723575" w:rsidRPr="000F58A7" w:rsidRDefault="00723575" w:rsidP="005C7B6B">
            <w:pPr>
              <w:spacing w:before="120" w:after="120"/>
              <w:jc w:val="center"/>
              <w:rPr>
                <w:b/>
                <w:sz w:val="14"/>
              </w:rPr>
            </w:pPr>
          </w:p>
        </w:tc>
        <w:tc>
          <w:tcPr>
            <w:tcW w:w="473" w:type="dxa"/>
          </w:tcPr>
          <w:p w14:paraId="084E3D59" w14:textId="77777777" w:rsidR="00723575" w:rsidRPr="000F58A7" w:rsidRDefault="00723575" w:rsidP="005C7B6B">
            <w:pPr>
              <w:spacing w:before="120" w:after="120"/>
              <w:jc w:val="center"/>
              <w:rPr>
                <w:b/>
                <w:sz w:val="14"/>
              </w:rPr>
            </w:pPr>
          </w:p>
        </w:tc>
        <w:tc>
          <w:tcPr>
            <w:tcW w:w="473" w:type="dxa"/>
          </w:tcPr>
          <w:p w14:paraId="3C942E63" w14:textId="77777777" w:rsidR="00723575" w:rsidRPr="000F58A7" w:rsidRDefault="00723575" w:rsidP="005C7B6B">
            <w:pPr>
              <w:spacing w:before="120" w:after="120"/>
              <w:jc w:val="center"/>
              <w:rPr>
                <w:b/>
                <w:sz w:val="14"/>
              </w:rPr>
            </w:pPr>
          </w:p>
        </w:tc>
        <w:tc>
          <w:tcPr>
            <w:tcW w:w="473" w:type="dxa"/>
          </w:tcPr>
          <w:p w14:paraId="1BC46881" w14:textId="77777777" w:rsidR="00723575" w:rsidRPr="000F58A7" w:rsidRDefault="00723575" w:rsidP="005C7B6B">
            <w:pPr>
              <w:spacing w:before="120" w:after="120"/>
              <w:jc w:val="center"/>
              <w:rPr>
                <w:b/>
                <w:sz w:val="14"/>
              </w:rPr>
            </w:pPr>
          </w:p>
        </w:tc>
        <w:tc>
          <w:tcPr>
            <w:tcW w:w="473" w:type="dxa"/>
          </w:tcPr>
          <w:p w14:paraId="58E9DCDA" w14:textId="77777777" w:rsidR="00723575" w:rsidRPr="000F58A7" w:rsidRDefault="00723575" w:rsidP="005C7B6B">
            <w:pPr>
              <w:spacing w:before="120" w:after="120"/>
              <w:jc w:val="center"/>
              <w:rPr>
                <w:b/>
                <w:sz w:val="14"/>
              </w:rPr>
            </w:pPr>
          </w:p>
        </w:tc>
        <w:tc>
          <w:tcPr>
            <w:tcW w:w="473" w:type="dxa"/>
          </w:tcPr>
          <w:p w14:paraId="1ECA75AF" w14:textId="77777777" w:rsidR="00723575" w:rsidRPr="000F58A7" w:rsidRDefault="00723575" w:rsidP="005C7B6B">
            <w:pPr>
              <w:spacing w:before="120" w:after="120"/>
              <w:jc w:val="center"/>
              <w:rPr>
                <w:b/>
                <w:sz w:val="14"/>
              </w:rPr>
            </w:pPr>
          </w:p>
        </w:tc>
        <w:tc>
          <w:tcPr>
            <w:tcW w:w="473" w:type="dxa"/>
          </w:tcPr>
          <w:p w14:paraId="58116FEC" w14:textId="77777777" w:rsidR="00723575" w:rsidRPr="000F58A7" w:rsidRDefault="00723575" w:rsidP="005C7B6B">
            <w:pPr>
              <w:spacing w:before="120" w:after="120"/>
              <w:jc w:val="center"/>
              <w:rPr>
                <w:b/>
                <w:sz w:val="14"/>
              </w:rPr>
            </w:pPr>
          </w:p>
        </w:tc>
        <w:tc>
          <w:tcPr>
            <w:tcW w:w="473" w:type="dxa"/>
          </w:tcPr>
          <w:p w14:paraId="2FFF972A" w14:textId="77777777" w:rsidR="00723575" w:rsidRPr="000F58A7" w:rsidRDefault="00723575" w:rsidP="005C7B6B">
            <w:pPr>
              <w:spacing w:before="120" w:after="120"/>
              <w:jc w:val="center"/>
              <w:rPr>
                <w:b/>
                <w:sz w:val="14"/>
              </w:rPr>
            </w:pPr>
          </w:p>
        </w:tc>
        <w:tc>
          <w:tcPr>
            <w:tcW w:w="567" w:type="dxa"/>
          </w:tcPr>
          <w:p w14:paraId="7B56E558" w14:textId="77777777" w:rsidR="00723575" w:rsidRPr="000F58A7" w:rsidRDefault="00723575" w:rsidP="005C7B6B">
            <w:pPr>
              <w:spacing w:before="120" w:after="120"/>
              <w:jc w:val="center"/>
              <w:rPr>
                <w:b/>
                <w:sz w:val="14"/>
              </w:rPr>
            </w:pPr>
          </w:p>
        </w:tc>
        <w:tc>
          <w:tcPr>
            <w:tcW w:w="567" w:type="dxa"/>
          </w:tcPr>
          <w:p w14:paraId="4FA95EEC" w14:textId="77777777" w:rsidR="00723575" w:rsidRPr="000F58A7" w:rsidRDefault="00723575" w:rsidP="005C7B6B">
            <w:pPr>
              <w:spacing w:before="120" w:after="120"/>
              <w:jc w:val="center"/>
              <w:rPr>
                <w:b/>
                <w:sz w:val="14"/>
              </w:rPr>
            </w:pPr>
          </w:p>
        </w:tc>
        <w:tc>
          <w:tcPr>
            <w:tcW w:w="567" w:type="dxa"/>
          </w:tcPr>
          <w:p w14:paraId="2FAB6A9D" w14:textId="77777777" w:rsidR="00723575" w:rsidRPr="000F58A7" w:rsidRDefault="00723575" w:rsidP="005C7B6B">
            <w:pPr>
              <w:spacing w:before="120" w:after="120"/>
              <w:jc w:val="center"/>
              <w:rPr>
                <w:b/>
                <w:sz w:val="14"/>
              </w:rPr>
            </w:pPr>
          </w:p>
        </w:tc>
        <w:tc>
          <w:tcPr>
            <w:tcW w:w="567" w:type="dxa"/>
          </w:tcPr>
          <w:p w14:paraId="5E25CB92" w14:textId="77777777" w:rsidR="00723575" w:rsidRPr="000F58A7" w:rsidRDefault="00723575" w:rsidP="005C7B6B">
            <w:pPr>
              <w:spacing w:before="120" w:after="120"/>
              <w:jc w:val="center"/>
              <w:rPr>
                <w:b/>
                <w:sz w:val="14"/>
              </w:rPr>
            </w:pPr>
          </w:p>
        </w:tc>
        <w:tc>
          <w:tcPr>
            <w:tcW w:w="567" w:type="dxa"/>
          </w:tcPr>
          <w:p w14:paraId="6AFF8544" w14:textId="77777777" w:rsidR="00723575" w:rsidRPr="000F58A7" w:rsidRDefault="00723575" w:rsidP="005C7B6B">
            <w:pPr>
              <w:spacing w:before="120" w:after="120"/>
              <w:jc w:val="center"/>
              <w:rPr>
                <w:b/>
                <w:sz w:val="14"/>
              </w:rPr>
            </w:pPr>
          </w:p>
        </w:tc>
        <w:tc>
          <w:tcPr>
            <w:tcW w:w="567" w:type="dxa"/>
          </w:tcPr>
          <w:p w14:paraId="67A86AC0" w14:textId="77777777" w:rsidR="00723575" w:rsidRPr="000F58A7" w:rsidRDefault="00723575" w:rsidP="005C7B6B">
            <w:pPr>
              <w:spacing w:before="120" w:after="120"/>
              <w:jc w:val="center"/>
              <w:rPr>
                <w:b/>
                <w:sz w:val="14"/>
              </w:rPr>
            </w:pPr>
          </w:p>
        </w:tc>
        <w:tc>
          <w:tcPr>
            <w:tcW w:w="567" w:type="dxa"/>
          </w:tcPr>
          <w:p w14:paraId="43143B11" w14:textId="77777777" w:rsidR="00723575" w:rsidRPr="000F58A7" w:rsidRDefault="00723575" w:rsidP="005C7B6B">
            <w:pPr>
              <w:spacing w:before="120" w:after="120"/>
              <w:jc w:val="center"/>
              <w:rPr>
                <w:b/>
                <w:sz w:val="14"/>
              </w:rPr>
            </w:pPr>
          </w:p>
        </w:tc>
        <w:tc>
          <w:tcPr>
            <w:tcW w:w="567" w:type="dxa"/>
          </w:tcPr>
          <w:p w14:paraId="7A2AC38E" w14:textId="77777777" w:rsidR="00723575" w:rsidRPr="000F58A7" w:rsidRDefault="00723575" w:rsidP="005C7B6B">
            <w:pPr>
              <w:spacing w:before="120" w:after="120"/>
              <w:jc w:val="center"/>
              <w:rPr>
                <w:b/>
                <w:sz w:val="14"/>
              </w:rPr>
            </w:pPr>
          </w:p>
        </w:tc>
        <w:tc>
          <w:tcPr>
            <w:tcW w:w="567" w:type="dxa"/>
          </w:tcPr>
          <w:p w14:paraId="559D0A42" w14:textId="77777777" w:rsidR="00723575" w:rsidRPr="000F58A7" w:rsidRDefault="00723575" w:rsidP="005C7B6B">
            <w:pPr>
              <w:spacing w:before="120" w:after="120"/>
              <w:jc w:val="center"/>
              <w:rPr>
                <w:b/>
                <w:sz w:val="14"/>
              </w:rPr>
            </w:pPr>
          </w:p>
        </w:tc>
        <w:tc>
          <w:tcPr>
            <w:tcW w:w="567" w:type="dxa"/>
          </w:tcPr>
          <w:p w14:paraId="049F6092" w14:textId="77777777" w:rsidR="00723575" w:rsidRPr="000F58A7" w:rsidRDefault="00723575" w:rsidP="005C7B6B">
            <w:pPr>
              <w:spacing w:before="120" w:after="120"/>
              <w:jc w:val="center"/>
              <w:rPr>
                <w:b/>
                <w:sz w:val="14"/>
              </w:rPr>
            </w:pPr>
          </w:p>
        </w:tc>
        <w:tc>
          <w:tcPr>
            <w:tcW w:w="567" w:type="dxa"/>
          </w:tcPr>
          <w:p w14:paraId="7148654D" w14:textId="77777777" w:rsidR="00723575" w:rsidRPr="000F58A7" w:rsidRDefault="00723575" w:rsidP="005C7B6B">
            <w:pPr>
              <w:spacing w:before="120" w:after="120"/>
              <w:jc w:val="center"/>
              <w:rPr>
                <w:b/>
                <w:sz w:val="14"/>
              </w:rPr>
            </w:pPr>
          </w:p>
        </w:tc>
        <w:tc>
          <w:tcPr>
            <w:tcW w:w="567" w:type="dxa"/>
          </w:tcPr>
          <w:p w14:paraId="016337E2" w14:textId="77777777" w:rsidR="00723575" w:rsidRPr="000F58A7" w:rsidRDefault="00723575" w:rsidP="005C7B6B">
            <w:pPr>
              <w:spacing w:before="120" w:after="120"/>
              <w:jc w:val="center"/>
              <w:rPr>
                <w:b/>
                <w:sz w:val="14"/>
              </w:rPr>
            </w:pPr>
          </w:p>
        </w:tc>
        <w:tc>
          <w:tcPr>
            <w:tcW w:w="567" w:type="dxa"/>
          </w:tcPr>
          <w:p w14:paraId="566384C9" w14:textId="77777777" w:rsidR="00723575" w:rsidRPr="000F58A7" w:rsidRDefault="00723575" w:rsidP="005C7B6B">
            <w:pPr>
              <w:spacing w:before="120" w:after="120"/>
              <w:jc w:val="center"/>
              <w:rPr>
                <w:b/>
                <w:sz w:val="14"/>
              </w:rPr>
            </w:pPr>
          </w:p>
        </w:tc>
        <w:tc>
          <w:tcPr>
            <w:tcW w:w="567" w:type="dxa"/>
          </w:tcPr>
          <w:p w14:paraId="42E9E8E3" w14:textId="77777777" w:rsidR="00723575" w:rsidRPr="000F58A7" w:rsidRDefault="00723575" w:rsidP="005C7B6B">
            <w:pPr>
              <w:spacing w:before="120" w:after="120"/>
              <w:jc w:val="center"/>
              <w:rPr>
                <w:b/>
                <w:sz w:val="14"/>
              </w:rPr>
            </w:pPr>
          </w:p>
        </w:tc>
        <w:tc>
          <w:tcPr>
            <w:tcW w:w="552" w:type="dxa"/>
          </w:tcPr>
          <w:p w14:paraId="229837EA" w14:textId="77777777" w:rsidR="00723575" w:rsidRPr="000F58A7" w:rsidRDefault="00723575" w:rsidP="005C7B6B">
            <w:pPr>
              <w:spacing w:before="120" w:after="120"/>
              <w:jc w:val="center"/>
              <w:rPr>
                <w:b/>
                <w:sz w:val="14"/>
              </w:rPr>
            </w:pPr>
          </w:p>
        </w:tc>
      </w:tr>
      <w:tr w:rsidR="00723575" w14:paraId="297E6662" w14:textId="77777777" w:rsidTr="005C7B6B">
        <w:tc>
          <w:tcPr>
            <w:tcW w:w="503" w:type="dxa"/>
          </w:tcPr>
          <w:p w14:paraId="28676A6C" w14:textId="77777777" w:rsidR="00723575" w:rsidRPr="000F58A7" w:rsidRDefault="00723575" w:rsidP="002B10DF">
            <w:pPr>
              <w:spacing w:before="40" w:after="40"/>
              <w:jc w:val="center"/>
              <w:rPr>
                <w:b/>
                <w:bCs/>
                <w:sz w:val="14"/>
                <w:szCs w:val="16"/>
              </w:rPr>
            </w:pPr>
            <w:r w:rsidRPr="000F58A7">
              <w:rPr>
                <w:b/>
                <w:bCs/>
                <w:sz w:val="14"/>
                <w:szCs w:val="16"/>
              </w:rPr>
              <w:t>Day 3</w:t>
            </w:r>
          </w:p>
        </w:tc>
        <w:tc>
          <w:tcPr>
            <w:tcW w:w="473" w:type="dxa"/>
          </w:tcPr>
          <w:p w14:paraId="226A8AC7" w14:textId="77777777" w:rsidR="00723575" w:rsidRPr="000F58A7" w:rsidRDefault="00723575" w:rsidP="005C7B6B">
            <w:pPr>
              <w:spacing w:before="120" w:after="120"/>
              <w:jc w:val="center"/>
              <w:rPr>
                <w:b/>
                <w:sz w:val="14"/>
              </w:rPr>
            </w:pPr>
          </w:p>
        </w:tc>
        <w:tc>
          <w:tcPr>
            <w:tcW w:w="473" w:type="dxa"/>
          </w:tcPr>
          <w:p w14:paraId="6C5AAA17" w14:textId="77777777" w:rsidR="00723575" w:rsidRPr="000F58A7" w:rsidRDefault="00723575" w:rsidP="005C7B6B">
            <w:pPr>
              <w:spacing w:before="120" w:after="120"/>
              <w:jc w:val="center"/>
              <w:rPr>
                <w:b/>
                <w:sz w:val="14"/>
              </w:rPr>
            </w:pPr>
          </w:p>
        </w:tc>
        <w:tc>
          <w:tcPr>
            <w:tcW w:w="473" w:type="dxa"/>
          </w:tcPr>
          <w:p w14:paraId="6D3C1E3A" w14:textId="77777777" w:rsidR="00723575" w:rsidRPr="000F58A7" w:rsidRDefault="00723575" w:rsidP="005C7B6B">
            <w:pPr>
              <w:spacing w:before="120" w:after="120"/>
              <w:jc w:val="center"/>
              <w:rPr>
                <w:b/>
                <w:sz w:val="14"/>
              </w:rPr>
            </w:pPr>
          </w:p>
        </w:tc>
        <w:tc>
          <w:tcPr>
            <w:tcW w:w="473" w:type="dxa"/>
          </w:tcPr>
          <w:p w14:paraId="36608A3C" w14:textId="77777777" w:rsidR="00723575" w:rsidRPr="000F58A7" w:rsidRDefault="00723575" w:rsidP="005C7B6B">
            <w:pPr>
              <w:spacing w:before="120" w:after="120"/>
              <w:jc w:val="center"/>
              <w:rPr>
                <w:b/>
                <w:sz w:val="14"/>
              </w:rPr>
            </w:pPr>
          </w:p>
        </w:tc>
        <w:tc>
          <w:tcPr>
            <w:tcW w:w="473" w:type="dxa"/>
          </w:tcPr>
          <w:p w14:paraId="30A400AE" w14:textId="77777777" w:rsidR="00723575" w:rsidRPr="000F58A7" w:rsidRDefault="00723575" w:rsidP="005C7B6B">
            <w:pPr>
              <w:spacing w:before="120" w:after="120"/>
              <w:jc w:val="center"/>
              <w:rPr>
                <w:b/>
                <w:sz w:val="14"/>
              </w:rPr>
            </w:pPr>
          </w:p>
        </w:tc>
        <w:tc>
          <w:tcPr>
            <w:tcW w:w="473" w:type="dxa"/>
          </w:tcPr>
          <w:p w14:paraId="1EBAE7BB" w14:textId="77777777" w:rsidR="00723575" w:rsidRPr="000F58A7" w:rsidRDefault="00723575" w:rsidP="005C7B6B">
            <w:pPr>
              <w:spacing w:before="120" w:after="120"/>
              <w:jc w:val="center"/>
              <w:rPr>
                <w:b/>
                <w:sz w:val="14"/>
              </w:rPr>
            </w:pPr>
          </w:p>
        </w:tc>
        <w:tc>
          <w:tcPr>
            <w:tcW w:w="473" w:type="dxa"/>
          </w:tcPr>
          <w:p w14:paraId="0358C695" w14:textId="77777777" w:rsidR="00723575" w:rsidRPr="000F58A7" w:rsidRDefault="00723575" w:rsidP="005C7B6B">
            <w:pPr>
              <w:spacing w:before="120" w:after="120"/>
              <w:jc w:val="center"/>
              <w:rPr>
                <w:b/>
                <w:sz w:val="14"/>
              </w:rPr>
            </w:pPr>
          </w:p>
        </w:tc>
        <w:tc>
          <w:tcPr>
            <w:tcW w:w="473" w:type="dxa"/>
          </w:tcPr>
          <w:p w14:paraId="7FC6E6D7" w14:textId="77777777" w:rsidR="00723575" w:rsidRPr="000F58A7" w:rsidRDefault="00723575" w:rsidP="005C7B6B">
            <w:pPr>
              <w:spacing w:before="120" w:after="120"/>
              <w:jc w:val="center"/>
              <w:rPr>
                <w:b/>
                <w:sz w:val="14"/>
              </w:rPr>
            </w:pPr>
          </w:p>
        </w:tc>
        <w:tc>
          <w:tcPr>
            <w:tcW w:w="473" w:type="dxa"/>
          </w:tcPr>
          <w:p w14:paraId="0C92C676" w14:textId="77777777" w:rsidR="00723575" w:rsidRPr="000F58A7" w:rsidRDefault="00723575" w:rsidP="005C7B6B">
            <w:pPr>
              <w:spacing w:before="120" w:after="120"/>
              <w:jc w:val="center"/>
              <w:rPr>
                <w:b/>
                <w:sz w:val="14"/>
              </w:rPr>
            </w:pPr>
          </w:p>
        </w:tc>
        <w:tc>
          <w:tcPr>
            <w:tcW w:w="567" w:type="dxa"/>
          </w:tcPr>
          <w:p w14:paraId="75D4562F" w14:textId="77777777" w:rsidR="00723575" w:rsidRPr="000F58A7" w:rsidRDefault="00723575" w:rsidP="005C7B6B">
            <w:pPr>
              <w:spacing w:before="120" w:after="120"/>
              <w:jc w:val="center"/>
              <w:rPr>
                <w:b/>
                <w:sz w:val="14"/>
              </w:rPr>
            </w:pPr>
          </w:p>
        </w:tc>
        <w:tc>
          <w:tcPr>
            <w:tcW w:w="567" w:type="dxa"/>
          </w:tcPr>
          <w:p w14:paraId="6DFB478D" w14:textId="77777777" w:rsidR="00723575" w:rsidRPr="000F58A7" w:rsidRDefault="00723575" w:rsidP="005C7B6B">
            <w:pPr>
              <w:spacing w:before="120" w:after="120"/>
              <w:jc w:val="center"/>
              <w:rPr>
                <w:b/>
                <w:sz w:val="14"/>
              </w:rPr>
            </w:pPr>
          </w:p>
        </w:tc>
        <w:tc>
          <w:tcPr>
            <w:tcW w:w="567" w:type="dxa"/>
          </w:tcPr>
          <w:p w14:paraId="5BF4DD70" w14:textId="77777777" w:rsidR="00723575" w:rsidRPr="000F58A7" w:rsidRDefault="00723575" w:rsidP="005C7B6B">
            <w:pPr>
              <w:spacing w:before="120" w:after="120"/>
              <w:jc w:val="center"/>
              <w:rPr>
                <w:b/>
                <w:sz w:val="14"/>
              </w:rPr>
            </w:pPr>
          </w:p>
        </w:tc>
        <w:tc>
          <w:tcPr>
            <w:tcW w:w="567" w:type="dxa"/>
          </w:tcPr>
          <w:p w14:paraId="5BDFFD35" w14:textId="77777777" w:rsidR="00723575" w:rsidRPr="000F58A7" w:rsidRDefault="00723575" w:rsidP="005C7B6B">
            <w:pPr>
              <w:spacing w:before="120" w:after="120"/>
              <w:jc w:val="center"/>
              <w:rPr>
                <w:b/>
                <w:sz w:val="14"/>
              </w:rPr>
            </w:pPr>
          </w:p>
        </w:tc>
        <w:tc>
          <w:tcPr>
            <w:tcW w:w="567" w:type="dxa"/>
          </w:tcPr>
          <w:p w14:paraId="3B01CD32" w14:textId="77777777" w:rsidR="00723575" w:rsidRPr="000F58A7" w:rsidRDefault="00723575" w:rsidP="005C7B6B">
            <w:pPr>
              <w:spacing w:before="120" w:after="120"/>
              <w:jc w:val="center"/>
              <w:rPr>
                <w:b/>
                <w:sz w:val="14"/>
              </w:rPr>
            </w:pPr>
          </w:p>
        </w:tc>
        <w:tc>
          <w:tcPr>
            <w:tcW w:w="567" w:type="dxa"/>
          </w:tcPr>
          <w:p w14:paraId="4F29C311" w14:textId="77777777" w:rsidR="00723575" w:rsidRPr="000F58A7" w:rsidRDefault="00723575" w:rsidP="005C7B6B">
            <w:pPr>
              <w:spacing w:before="120" w:after="120"/>
              <w:jc w:val="center"/>
              <w:rPr>
                <w:b/>
                <w:sz w:val="14"/>
              </w:rPr>
            </w:pPr>
          </w:p>
        </w:tc>
        <w:tc>
          <w:tcPr>
            <w:tcW w:w="567" w:type="dxa"/>
          </w:tcPr>
          <w:p w14:paraId="102D3D18" w14:textId="77777777" w:rsidR="00723575" w:rsidRPr="000F58A7" w:rsidRDefault="00723575" w:rsidP="005C7B6B">
            <w:pPr>
              <w:spacing w:before="120" w:after="120"/>
              <w:jc w:val="center"/>
              <w:rPr>
                <w:b/>
                <w:sz w:val="14"/>
              </w:rPr>
            </w:pPr>
          </w:p>
        </w:tc>
        <w:tc>
          <w:tcPr>
            <w:tcW w:w="567" w:type="dxa"/>
          </w:tcPr>
          <w:p w14:paraId="328D73FF" w14:textId="77777777" w:rsidR="00723575" w:rsidRPr="000F58A7" w:rsidRDefault="00723575" w:rsidP="005C7B6B">
            <w:pPr>
              <w:spacing w:before="120" w:after="120"/>
              <w:jc w:val="center"/>
              <w:rPr>
                <w:b/>
                <w:sz w:val="14"/>
              </w:rPr>
            </w:pPr>
          </w:p>
        </w:tc>
        <w:tc>
          <w:tcPr>
            <w:tcW w:w="567" w:type="dxa"/>
          </w:tcPr>
          <w:p w14:paraId="77A7D2E7" w14:textId="77777777" w:rsidR="00723575" w:rsidRPr="000F58A7" w:rsidRDefault="00723575" w:rsidP="005C7B6B">
            <w:pPr>
              <w:spacing w:before="120" w:after="120"/>
              <w:jc w:val="center"/>
              <w:rPr>
                <w:b/>
                <w:sz w:val="14"/>
              </w:rPr>
            </w:pPr>
          </w:p>
        </w:tc>
        <w:tc>
          <w:tcPr>
            <w:tcW w:w="567" w:type="dxa"/>
          </w:tcPr>
          <w:p w14:paraId="7C52DCE1" w14:textId="77777777" w:rsidR="00723575" w:rsidRPr="000F58A7" w:rsidRDefault="00723575" w:rsidP="005C7B6B">
            <w:pPr>
              <w:spacing w:before="120" w:after="120"/>
              <w:jc w:val="center"/>
              <w:rPr>
                <w:b/>
                <w:sz w:val="14"/>
              </w:rPr>
            </w:pPr>
          </w:p>
        </w:tc>
        <w:tc>
          <w:tcPr>
            <w:tcW w:w="567" w:type="dxa"/>
          </w:tcPr>
          <w:p w14:paraId="11F09269" w14:textId="77777777" w:rsidR="00723575" w:rsidRPr="000F58A7" w:rsidRDefault="00723575" w:rsidP="005C7B6B">
            <w:pPr>
              <w:spacing w:before="120" w:after="120"/>
              <w:jc w:val="center"/>
              <w:rPr>
                <w:b/>
                <w:sz w:val="14"/>
              </w:rPr>
            </w:pPr>
          </w:p>
        </w:tc>
        <w:tc>
          <w:tcPr>
            <w:tcW w:w="567" w:type="dxa"/>
          </w:tcPr>
          <w:p w14:paraId="552D848F" w14:textId="77777777" w:rsidR="00723575" w:rsidRPr="000F58A7" w:rsidRDefault="00723575" w:rsidP="005C7B6B">
            <w:pPr>
              <w:spacing w:before="120" w:after="120"/>
              <w:jc w:val="center"/>
              <w:rPr>
                <w:b/>
                <w:sz w:val="14"/>
              </w:rPr>
            </w:pPr>
          </w:p>
        </w:tc>
        <w:tc>
          <w:tcPr>
            <w:tcW w:w="567" w:type="dxa"/>
          </w:tcPr>
          <w:p w14:paraId="4E43478D" w14:textId="77777777" w:rsidR="00723575" w:rsidRPr="000F58A7" w:rsidRDefault="00723575" w:rsidP="005C7B6B">
            <w:pPr>
              <w:spacing w:before="120" w:after="120"/>
              <w:jc w:val="center"/>
              <w:rPr>
                <w:b/>
                <w:sz w:val="14"/>
              </w:rPr>
            </w:pPr>
          </w:p>
        </w:tc>
        <w:tc>
          <w:tcPr>
            <w:tcW w:w="567" w:type="dxa"/>
          </w:tcPr>
          <w:p w14:paraId="061CD1C1" w14:textId="77777777" w:rsidR="00723575" w:rsidRPr="000F58A7" w:rsidRDefault="00723575" w:rsidP="005C7B6B">
            <w:pPr>
              <w:spacing w:before="120" w:after="120"/>
              <w:jc w:val="center"/>
              <w:rPr>
                <w:b/>
                <w:sz w:val="14"/>
              </w:rPr>
            </w:pPr>
          </w:p>
        </w:tc>
        <w:tc>
          <w:tcPr>
            <w:tcW w:w="552" w:type="dxa"/>
          </w:tcPr>
          <w:p w14:paraId="1AA79150" w14:textId="77777777" w:rsidR="00723575" w:rsidRPr="000F58A7" w:rsidRDefault="00723575" w:rsidP="005C7B6B">
            <w:pPr>
              <w:spacing w:before="120" w:after="120"/>
              <w:jc w:val="center"/>
              <w:rPr>
                <w:b/>
                <w:sz w:val="14"/>
              </w:rPr>
            </w:pPr>
          </w:p>
        </w:tc>
      </w:tr>
      <w:tr w:rsidR="00723575" w14:paraId="30BD094F" w14:textId="77777777" w:rsidTr="005C7B6B">
        <w:tc>
          <w:tcPr>
            <w:tcW w:w="503" w:type="dxa"/>
          </w:tcPr>
          <w:p w14:paraId="712A798B" w14:textId="77777777" w:rsidR="00723575" w:rsidRPr="000F58A7" w:rsidRDefault="00723575" w:rsidP="002B10DF">
            <w:pPr>
              <w:spacing w:before="40" w:after="40"/>
              <w:jc w:val="center"/>
              <w:rPr>
                <w:b/>
                <w:bCs/>
                <w:sz w:val="14"/>
                <w:szCs w:val="16"/>
              </w:rPr>
            </w:pPr>
            <w:r w:rsidRPr="000F58A7">
              <w:rPr>
                <w:b/>
                <w:bCs/>
                <w:sz w:val="14"/>
                <w:szCs w:val="16"/>
              </w:rPr>
              <w:t>Day 4</w:t>
            </w:r>
          </w:p>
        </w:tc>
        <w:tc>
          <w:tcPr>
            <w:tcW w:w="473" w:type="dxa"/>
          </w:tcPr>
          <w:p w14:paraId="0585AF54" w14:textId="77777777" w:rsidR="00723575" w:rsidRPr="000F58A7" w:rsidRDefault="00723575" w:rsidP="005C7B6B">
            <w:pPr>
              <w:spacing w:before="120" w:after="120"/>
              <w:jc w:val="center"/>
              <w:rPr>
                <w:b/>
                <w:sz w:val="14"/>
              </w:rPr>
            </w:pPr>
          </w:p>
        </w:tc>
        <w:tc>
          <w:tcPr>
            <w:tcW w:w="473" w:type="dxa"/>
          </w:tcPr>
          <w:p w14:paraId="74A3D74B" w14:textId="77777777" w:rsidR="00723575" w:rsidRPr="000F58A7" w:rsidRDefault="00723575" w:rsidP="005C7B6B">
            <w:pPr>
              <w:spacing w:before="120" w:after="120"/>
              <w:jc w:val="center"/>
              <w:rPr>
                <w:b/>
                <w:sz w:val="14"/>
              </w:rPr>
            </w:pPr>
          </w:p>
        </w:tc>
        <w:tc>
          <w:tcPr>
            <w:tcW w:w="473" w:type="dxa"/>
          </w:tcPr>
          <w:p w14:paraId="4C8757C6" w14:textId="77777777" w:rsidR="00723575" w:rsidRPr="000F58A7" w:rsidRDefault="00723575" w:rsidP="005C7B6B">
            <w:pPr>
              <w:spacing w:before="120" w:after="120"/>
              <w:jc w:val="center"/>
              <w:rPr>
                <w:b/>
                <w:sz w:val="14"/>
              </w:rPr>
            </w:pPr>
          </w:p>
        </w:tc>
        <w:tc>
          <w:tcPr>
            <w:tcW w:w="473" w:type="dxa"/>
          </w:tcPr>
          <w:p w14:paraId="7F3F26C2" w14:textId="77777777" w:rsidR="00723575" w:rsidRPr="000F58A7" w:rsidRDefault="00723575" w:rsidP="005C7B6B">
            <w:pPr>
              <w:spacing w:before="120" w:after="120"/>
              <w:jc w:val="center"/>
              <w:rPr>
                <w:b/>
                <w:sz w:val="14"/>
              </w:rPr>
            </w:pPr>
          </w:p>
        </w:tc>
        <w:tc>
          <w:tcPr>
            <w:tcW w:w="473" w:type="dxa"/>
          </w:tcPr>
          <w:p w14:paraId="34BEECE5" w14:textId="77777777" w:rsidR="00723575" w:rsidRPr="000F58A7" w:rsidRDefault="00723575" w:rsidP="005C7B6B">
            <w:pPr>
              <w:spacing w:before="120" w:after="120"/>
              <w:jc w:val="center"/>
              <w:rPr>
                <w:b/>
                <w:sz w:val="14"/>
              </w:rPr>
            </w:pPr>
          </w:p>
        </w:tc>
        <w:tc>
          <w:tcPr>
            <w:tcW w:w="473" w:type="dxa"/>
          </w:tcPr>
          <w:p w14:paraId="1B92CFF4" w14:textId="77777777" w:rsidR="00723575" w:rsidRPr="000F58A7" w:rsidRDefault="00723575" w:rsidP="005C7B6B">
            <w:pPr>
              <w:spacing w:before="120" w:after="120"/>
              <w:jc w:val="center"/>
              <w:rPr>
                <w:b/>
                <w:sz w:val="14"/>
              </w:rPr>
            </w:pPr>
          </w:p>
        </w:tc>
        <w:tc>
          <w:tcPr>
            <w:tcW w:w="473" w:type="dxa"/>
          </w:tcPr>
          <w:p w14:paraId="6A409768" w14:textId="77777777" w:rsidR="00723575" w:rsidRPr="000F58A7" w:rsidRDefault="00723575" w:rsidP="005C7B6B">
            <w:pPr>
              <w:spacing w:before="120" w:after="120"/>
              <w:jc w:val="center"/>
              <w:rPr>
                <w:b/>
                <w:sz w:val="14"/>
              </w:rPr>
            </w:pPr>
          </w:p>
        </w:tc>
        <w:tc>
          <w:tcPr>
            <w:tcW w:w="473" w:type="dxa"/>
          </w:tcPr>
          <w:p w14:paraId="4AFD73D5" w14:textId="77777777" w:rsidR="00723575" w:rsidRPr="000F58A7" w:rsidRDefault="00723575" w:rsidP="005C7B6B">
            <w:pPr>
              <w:spacing w:before="120" w:after="120"/>
              <w:jc w:val="center"/>
              <w:rPr>
                <w:b/>
                <w:sz w:val="14"/>
              </w:rPr>
            </w:pPr>
          </w:p>
        </w:tc>
        <w:tc>
          <w:tcPr>
            <w:tcW w:w="473" w:type="dxa"/>
          </w:tcPr>
          <w:p w14:paraId="7851804D" w14:textId="77777777" w:rsidR="00723575" w:rsidRPr="000F58A7" w:rsidRDefault="00723575" w:rsidP="005C7B6B">
            <w:pPr>
              <w:spacing w:before="120" w:after="120"/>
              <w:jc w:val="center"/>
              <w:rPr>
                <w:b/>
                <w:sz w:val="14"/>
              </w:rPr>
            </w:pPr>
          </w:p>
        </w:tc>
        <w:tc>
          <w:tcPr>
            <w:tcW w:w="567" w:type="dxa"/>
          </w:tcPr>
          <w:p w14:paraId="69B40694" w14:textId="77777777" w:rsidR="00723575" w:rsidRPr="000F58A7" w:rsidRDefault="00723575" w:rsidP="005C7B6B">
            <w:pPr>
              <w:spacing w:before="120" w:after="120"/>
              <w:jc w:val="center"/>
              <w:rPr>
                <w:b/>
                <w:sz w:val="14"/>
              </w:rPr>
            </w:pPr>
          </w:p>
        </w:tc>
        <w:tc>
          <w:tcPr>
            <w:tcW w:w="567" w:type="dxa"/>
          </w:tcPr>
          <w:p w14:paraId="3A6D384D" w14:textId="77777777" w:rsidR="00723575" w:rsidRPr="000F58A7" w:rsidRDefault="00723575" w:rsidP="005C7B6B">
            <w:pPr>
              <w:spacing w:before="120" w:after="120"/>
              <w:jc w:val="center"/>
              <w:rPr>
                <w:b/>
                <w:sz w:val="14"/>
              </w:rPr>
            </w:pPr>
          </w:p>
        </w:tc>
        <w:tc>
          <w:tcPr>
            <w:tcW w:w="567" w:type="dxa"/>
          </w:tcPr>
          <w:p w14:paraId="0B15C854" w14:textId="77777777" w:rsidR="00723575" w:rsidRPr="000F58A7" w:rsidRDefault="00723575" w:rsidP="005C7B6B">
            <w:pPr>
              <w:spacing w:before="120" w:after="120"/>
              <w:jc w:val="center"/>
              <w:rPr>
                <w:b/>
                <w:sz w:val="14"/>
              </w:rPr>
            </w:pPr>
          </w:p>
        </w:tc>
        <w:tc>
          <w:tcPr>
            <w:tcW w:w="567" w:type="dxa"/>
          </w:tcPr>
          <w:p w14:paraId="5DB2F6A3" w14:textId="77777777" w:rsidR="00723575" w:rsidRPr="000F58A7" w:rsidRDefault="00723575" w:rsidP="005C7B6B">
            <w:pPr>
              <w:spacing w:before="120" w:after="120"/>
              <w:jc w:val="center"/>
              <w:rPr>
                <w:b/>
                <w:sz w:val="14"/>
              </w:rPr>
            </w:pPr>
          </w:p>
        </w:tc>
        <w:tc>
          <w:tcPr>
            <w:tcW w:w="567" w:type="dxa"/>
          </w:tcPr>
          <w:p w14:paraId="35ACA6EE" w14:textId="77777777" w:rsidR="00723575" w:rsidRPr="000F58A7" w:rsidRDefault="00723575" w:rsidP="005C7B6B">
            <w:pPr>
              <w:spacing w:before="120" w:after="120"/>
              <w:jc w:val="center"/>
              <w:rPr>
                <w:b/>
                <w:sz w:val="14"/>
              </w:rPr>
            </w:pPr>
          </w:p>
        </w:tc>
        <w:tc>
          <w:tcPr>
            <w:tcW w:w="567" w:type="dxa"/>
          </w:tcPr>
          <w:p w14:paraId="3B8CB886" w14:textId="77777777" w:rsidR="00723575" w:rsidRPr="000F58A7" w:rsidRDefault="00723575" w:rsidP="005C7B6B">
            <w:pPr>
              <w:spacing w:before="120" w:after="120"/>
              <w:jc w:val="center"/>
              <w:rPr>
                <w:b/>
                <w:sz w:val="14"/>
              </w:rPr>
            </w:pPr>
          </w:p>
        </w:tc>
        <w:tc>
          <w:tcPr>
            <w:tcW w:w="567" w:type="dxa"/>
          </w:tcPr>
          <w:p w14:paraId="208FD223" w14:textId="77777777" w:rsidR="00723575" w:rsidRPr="000F58A7" w:rsidRDefault="00723575" w:rsidP="005C7B6B">
            <w:pPr>
              <w:spacing w:before="120" w:after="120"/>
              <w:jc w:val="center"/>
              <w:rPr>
                <w:b/>
                <w:sz w:val="14"/>
              </w:rPr>
            </w:pPr>
          </w:p>
        </w:tc>
        <w:tc>
          <w:tcPr>
            <w:tcW w:w="567" w:type="dxa"/>
          </w:tcPr>
          <w:p w14:paraId="487D39F1" w14:textId="77777777" w:rsidR="00723575" w:rsidRPr="000F58A7" w:rsidRDefault="00723575" w:rsidP="005C7B6B">
            <w:pPr>
              <w:spacing w:before="120" w:after="120"/>
              <w:jc w:val="center"/>
              <w:rPr>
                <w:b/>
                <w:sz w:val="14"/>
              </w:rPr>
            </w:pPr>
          </w:p>
        </w:tc>
        <w:tc>
          <w:tcPr>
            <w:tcW w:w="567" w:type="dxa"/>
          </w:tcPr>
          <w:p w14:paraId="0724B95B" w14:textId="77777777" w:rsidR="00723575" w:rsidRPr="000F58A7" w:rsidRDefault="00723575" w:rsidP="005C7B6B">
            <w:pPr>
              <w:spacing w:before="120" w:after="120"/>
              <w:jc w:val="center"/>
              <w:rPr>
                <w:b/>
                <w:sz w:val="14"/>
              </w:rPr>
            </w:pPr>
          </w:p>
        </w:tc>
        <w:tc>
          <w:tcPr>
            <w:tcW w:w="567" w:type="dxa"/>
          </w:tcPr>
          <w:p w14:paraId="26E793A1" w14:textId="77777777" w:rsidR="00723575" w:rsidRPr="000F58A7" w:rsidRDefault="00723575" w:rsidP="005C7B6B">
            <w:pPr>
              <w:spacing w:before="120" w:after="120"/>
              <w:jc w:val="center"/>
              <w:rPr>
                <w:b/>
                <w:sz w:val="14"/>
              </w:rPr>
            </w:pPr>
          </w:p>
        </w:tc>
        <w:tc>
          <w:tcPr>
            <w:tcW w:w="567" w:type="dxa"/>
          </w:tcPr>
          <w:p w14:paraId="1D174A7A" w14:textId="77777777" w:rsidR="00723575" w:rsidRPr="000F58A7" w:rsidRDefault="00723575" w:rsidP="005C7B6B">
            <w:pPr>
              <w:spacing w:before="120" w:after="120"/>
              <w:jc w:val="center"/>
              <w:rPr>
                <w:b/>
                <w:sz w:val="14"/>
              </w:rPr>
            </w:pPr>
          </w:p>
        </w:tc>
        <w:tc>
          <w:tcPr>
            <w:tcW w:w="567" w:type="dxa"/>
          </w:tcPr>
          <w:p w14:paraId="2190ECA2" w14:textId="77777777" w:rsidR="00723575" w:rsidRPr="000F58A7" w:rsidRDefault="00723575" w:rsidP="005C7B6B">
            <w:pPr>
              <w:spacing w:before="120" w:after="120"/>
              <w:jc w:val="center"/>
              <w:rPr>
                <w:b/>
                <w:sz w:val="14"/>
              </w:rPr>
            </w:pPr>
          </w:p>
        </w:tc>
        <w:tc>
          <w:tcPr>
            <w:tcW w:w="567" w:type="dxa"/>
          </w:tcPr>
          <w:p w14:paraId="4FD2D32D" w14:textId="77777777" w:rsidR="00723575" w:rsidRPr="000F58A7" w:rsidRDefault="00723575" w:rsidP="005C7B6B">
            <w:pPr>
              <w:spacing w:before="120" w:after="120"/>
              <w:jc w:val="center"/>
              <w:rPr>
                <w:b/>
                <w:sz w:val="14"/>
              </w:rPr>
            </w:pPr>
          </w:p>
        </w:tc>
        <w:tc>
          <w:tcPr>
            <w:tcW w:w="567" w:type="dxa"/>
          </w:tcPr>
          <w:p w14:paraId="65FC3465" w14:textId="77777777" w:rsidR="00723575" w:rsidRPr="000F58A7" w:rsidRDefault="00723575" w:rsidP="005C7B6B">
            <w:pPr>
              <w:spacing w:before="120" w:after="120"/>
              <w:jc w:val="center"/>
              <w:rPr>
                <w:b/>
                <w:sz w:val="14"/>
              </w:rPr>
            </w:pPr>
          </w:p>
        </w:tc>
        <w:tc>
          <w:tcPr>
            <w:tcW w:w="552" w:type="dxa"/>
          </w:tcPr>
          <w:p w14:paraId="1772F8BC" w14:textId="77777777" w:rsidR="00723575" w:rsidRPr="000F58A7" w:rsidRDefault="00723575" w:rsidP="005C7B6B">
            <w:pPr>
              <w:spacing w:before="120" w:after="120"/>
              <w:jc w:val="center"/>
              <w:rPr>
                <w:b/>
                <w:sz w:val="14"/>
              </w:rPr>
            </w:pPr>
          </w:p>
        </w:tc>
      </w:tr>
      <w:tr w:rsidR="00723575" w14:paraId="0FF47964" w14:textId="77777777" w:rsidTr="005C7B6B">
        <w:tc>
          <w:tcPr>
            <w:tcW w:w="503" w:type="dxa"/>
          </w:tcPr>
          <w:p w14:paraId="5F1ADA56" w14:textId="77777777" w:rsidR="00723575" w:rsidRPr="000F58A7" w:rsidRDefault="00723575" w:rsidP="002B10DF">
            <w:pPr>
              <w:spacing w:before="40" w:after="40"/>
              <w:jc w:val="center"/>
              <w:rPr>
                <w:b/>
                <w:bCs/>
                <w:sz w:val="14"/>
                <w:szCs w:val="16"/>
              </w:rPr>
            </w:pPr>
            <w:r w:rsidRPr="000F58A7">
              <w:rPr>
                <w:b/>
                <w:bCs/>
                <w:sz w:val="14"/>
                <w:szCs w:val="16"/>
              </w:rPr>
              <w:t>Day 5</w:t>
            </w:r>
          </w:p>
        </w:tc>
        <w:tc>
          <w:tcPr>
            <w:tcW w:w="473" w:type="dxa"/>
          </w:tcPr>
          <w:p w14:paraId="24370FC1" w14:textId="77777777" w:rsidR="00723575" w:rsidRPr="000F58A7" w:rsidRDefault="00723575" w:rsidP="005C7B6B">
            <w:pPr>
              <w:spacing w:before="120" w:after="120"/>
              <w:jc w:val="center"/>
              <w:rPr>
                <w:b/>
                <w:sz w:val="14"/>
              </w:rPr>
            </w:pPr>
          </w:p>
        </w:tc>
        <w:tc>
          <w:tcPr>
            <w:tcW w:w="473" w:type="dxa"/>
          </w:tcPr>
          <w:p w14:paraId="6F6411E9" w14:textId="77777777" w:rsidR="00723575" w:rsidRPr="000F58A7" w:rsidRDefault="00723575" w:rsidP="005C7B6B">
            <w:pPr>
              <w:spacing w:before="120" w:after="120"/>
              <w:jc w:val="center"/>
              <w:rPr>
                <w:b/>
                <w:sz w:val="14"/>
              </w:rPr>
            </w:pPr>
          </w:p>
        </w:tc>
        <w:tc>
          <w:tcPr>
            <w:tcW w:w="473" w:type="dxa"/>
          </w:tcPr>
          <w:p w14:paraId="6D101DB0" w14:textId="77777777" w:rsidR="00723575" w:rsidRPr="000F58A7" w:rsidRDefault="00723575" w:rsidP="005C7B6B">
            <w:pPr>
              <w:spacing w:before="120" w:after="120"/>
              <w:jc w:val="center"/>
              <w:rPr>
                <w:b/>
                <w:sz w:val="14"/>
              </w:rPr>
            </w:pPr>
          </w:p>
        </w:tc>
        <w:tc>
          <w:tcPr>
            <w:tcW w:w="473" w:type="dxa"/>
          </w:tcPr>
          <w:p w14:paraId="1E4FE77E" w14:textId="77777777" w:rsidR="00723575" w:rsidRPr="000F58A7" w:rsidRDefault="00723575" w:rsidP="005C7B6B">
            <w:pPr>
              <w:spacing w:before="120" w:after="120"/>
              <w:jc w:val="center"/>
              <w:rPr>
                <w:b/>
                <w:sz w:val="14"/>
              </w:rPr>
            </w:pPr>
          </w:p>
        </w:tc>
        <w:tc>
          <w:tcPr>
            <w:tcW w:w="473" w:type="dxa"/>
          </w:tcPr>
          <w:p w14:paraId="7A709EAB" w14:textId="77777777" w:rsidR="00723575" w:rsidRPr="000F58A7" w:rsidRDefault="00723575" w:rsidP="005C7B6B">
            <w:pPr>
              <w:spacing w:before="120" w:after="120"/>
              <w:jc w:val="center"/>
              <w:rPr>
                <w:b/>
                <w:sz w:val="14"/>
              </w:rPr>
            </w:pPr>
          </w:p>
        </w:tc>
        <w:tc>
          <w:tcPr>
            <w:tcW w:w="473" w:type="dxa"/>
          </w:tcPr>
          <w:p w14:paraId="4D83F46A" w14:textId="77777777" w:rsidR="00723575" w:rsidRPr="000F58A7" w:rsidRDefault="00723575" w:rsidP="005C7B6B">
            <w:pPr>
              <w:spacing w:before="120" w:after="120"/>
              <w:jc w:val="center"/>
              <w:rPr>
                <w:b/>
                <w:sz w:val="14"/>
              </w:rPr>
            </w:pPr>
          </w:p>
        </w:tc>
        <w:tc>
          <w:tcPr>
            <w:tcW w:w="473" w:type="dxa"/>
          </w:tcPr>
          <w:p w14:paraId="5A446EBB" w14:textId="77777777" w:rsidR="00723575" w:rsidRPr="000F58A7" w:rsidRDefault="00723575" w:rsidP="005C7B6B">
            <w:pPr>
              <w:spacing w:before="120" w:after="120"/>
              <w:jc w:val="center"/>
              <w:rPr>
                <w:b/>
                <w:sz w:val="14"/>
              </w:rPr>
            </w:pPr>
          </w:p>
        </w:tc>
        <w:tc>
          <w:tcPr>
            <w:tcW w:w="473" w:type="dxa"/>
          </w:tcPr>
          <w:p w14:paraId="0E58EF2D" w14:textId="77777777" w:rsidR="00723575" w:rsidRPr="000F58A7" w:rsidRDefault="00723575" w:rsidP="005C7B6B">
            <w:pPr>
              <w:spacing w:before="120" w:after="120"/>
              <w:jc w:val="center"/>
              <w:rPr>
                <w:b/>
                <w:sz w:val="14"/>
              </w:rPr>
            </w:pPr>
          </w:p>
        </w:tc>
        <w:tc>
          <w:tcPr>
            <w:tcW w:w="473" w:type="dxa"/>
          </w:tcPr>
          <w:p w14:paraId="04DC52C4" w14:textId="77777777" w:rsidR="00723575" w:rsidRPr="000F58A7" w:rsidRDefault="00723575" w:rsidP="005C7B6B">
            <w:pPr>
              <w:spacing w:before="120" w:after="120"/>
              <w:jc w:val="center"/>
              <w:rPr>
                <w:b/>
                <w:sz w:val="14"/>
              </w:rPr>
            </w:pPr>
          </w:p>
        </w:tc>
        <w:tc>
          <w:tcPr>
            <w:tcW w:w="567" w:type="dxa"/>
          </w:tcPr>
          <w:p w14:paraId="135FCC46" w14:textId="77777777" w:rsidR="00723575" w:rsidRPr="000F58A7" w:rsidRDefault="00723575" w:rsidP="005C7B6B">
            <w:pPr>
              <w:spacing w:before="120" w:after="120"/>
              <w:jc w:val="center"/>
              <w:rPr>
                <w:b/>
                <w:sz w:val="14"/>
              </w:rPr>
            </w:pPr>
          </w:p>
        </w:tc>
        <w:tc>
          <w:tcPr>
            <w:tcW w:w="567" w:type="dxa"/>
          </w:tcPr>
          <w:p w14:paraId="5D2C4D34" w14:textId="77777777" w:rsidR="00723575" w:rsidRPr="000F58A7" w:rsidRDefault="00723575" w:rsidP="005C7B6B">
            <w:pPr>
              <w:spacing w:before="120" w:after="120"/>
              <w:jc w:val="center"/>
              <w:rPr>
                <w:b/>
                <w:sz w:val="14"/>
              </w:rPr>
            </w:pPr>
          </w:p>
        </w:tc>
        <w:tc>
          <w:tcPr>
            <w:tcW w:w="567" w:type="dxa"/>
          </w:tcPr>
          <w:p w14:paraId="079AB171" w14:textId="77777777" w:rsidR="00723575" w:rsidRPr="000F58A7" w:rsidRDefault="00723575" w:rsidP="005C7B6B">
            <w:pPr>
              <w:spacing w:before="120" w:after="120"/>
              <w:jc w:val="center"/>
              <w:rPr>
                <w:b/>
                <w:sz w:val="14"/>
              </w:rPr>
            </w:pPr>
          </w:p>
        </w:tc>
        <w:tc>
          <w:tcPr>
            <w:tcW w:w="567" w:type="dxa"/>
          </w:tcPr>
          <w:p w14:paraId="5495DE98" w14:textId="77777777" w:rsidR="00723575" w:rsidRPr="000F58A7" w:rsidRDefault="00723575" w:rsidP="005C7B6B">
            <w:pPr>
              <w:spacing w:before="120" w:after="120"/>
              <w:jc w:val="center"/>
              <w:rPr>
                <w:b/>
                <w:sz w:val="14"/>
              </w:rPr>
            </w:pPr>
          </w:p>
        </w:tc>
        <w:tc>
          <w:tcPr>
            <w:tcW w:w="567" w:type="dxa"/>
          </w:tcPr>
          <w:p w14:paraId="14893CF2" w14:textId="77777777" w:rsidR="00723575" w:rsidRPr="000F58A7" w:rsidRDefault="00723575" w:rsidP="005C7B6B">
            <w:pPr>
              <w:spacing w:before="120" w:after="120"/>
              <w:jc w:val="center"/>
              <w:rPr>
                <w:b/>
                <w:sz w:val="14"/>
              </w:rPr>
            </w:pPr>
          </w:p>
        </w:tc>
        <w:tc>
          <w:tcPr>
            <w:tcW w:w="567" w:type="dxa"/>
          </w:tcPr>
          <w:p w14:paraId="6FF3CD94" w14:textId="77777777" w:rsidR="00723575" w:rsidRPr="000F58A7" w:rsidRDefault="00723575" w:rsidP="005C7B6B">
            <w:pPr>
              <w:spacing w:before="120" w:after="120"/>
              <w:jc w:val="center"/>
              <w:rPr>
                <w:b/>
                <w:sz w:val="14"/>
              </w:rPr>
            </w:pPr>
          </w:p>
        </w:tc>
        <w:tc>
          <w:tcPr>
            <w:tcW w:w="567" w:type="dxa"/>
          </w:tcPr>
          <w:p w14:paraId="77229369" w14:textId="77777777" w:rsidR="00723575" w:rsidRPr="000F58A7" w:rsidRDefault="00723575" w:rsidP="005C7B6B">
            <w:pPr>
              <w:spacing w:before="120" w:after="120"/>
              <w:jc w:val="center"/>
              <w:rPr>
                <w:b/>
                <w:sz w:val="14"/>
              </w:rPr>
            </w:pPr>
          </w:p>
        </w:tc>
        <w:tc>
          <w:tcPr>
            <w:tcW w:w="567" w:type="dxa"/>
          </w:tcPr>
          <w:p w14:paraId="047E0BAC" w14:textId="77777777" w:rsidR="00723575" w:rsidRPr="000F58A7" w:rsidRDefault="00723575" w:rsidP="005C7B6B">
            <w:pPr>
              <w:spacing w:before="120" w:after="120"/>
              <w:jc w:val="center"/>
              <w:rPr>
                <w:b/>
                <w:sz w:val="14"/>
              </w:rPr>
            </w:pPr>
          </w:p>
        </w:tc>
        <w:tc>
          <w:tcPr>
            <w:tcW w:w="567" w:type="dxa"/>
          </w:tcPr>
          <w:p w14:paraId="729287F1" w14:textId="77777777" w:rsidR="00723575" w:rsidRPr="000F58A7" w:rsidRDefault="00723575" w:rsidP="005C7B6B">
            <w:pPr>
              <w:spacing w:before="120" w:after="120"/>
              <w:jc w:val="center"/>
              <w:rPr>
                <w:b/>
                <w:sz w:val="14"/>
              </w:rPr>
            </w:pPr>
          </w:p>
        </w:tc>
        <w:tc>
          <w:tcPr>
            <w:tcW w:w="567" w:type="dxa"/>
          </w:tcPr>
          <w:p w14:paraId="7A762D2C" w14:textId="77777777" w:rsidR="00723575" w:rsidRPr="000F58A7" w:rsidRDefault="00723575" w:rsidP="005C7B6B">
            <w:pPr>
              <w:spacing w:before="120" w:after="120"/>
              <w:jc w:val="center"/>
              <w:rPr>
                <w:b/>
                <w:sz w:val="14"/>
              </w:rPr>
            </w:pPr>
          </w:p>
        </w:tc>
        <w:tc>
          <w:tcPr>
            <w:tcW w:w="567" w:type="dxa"/>
          </w:tcPr>
          <w:p w14:paraId="22AFDE4F" w14:textId="77777777" w:rsidR="00723575" w:rsidRPr="000F58A7" w:rsidRDefault="00723575" w:rsidP="005C7B6B">
            <w:pPr>
              <w:spacing w:before="120" w:after="120"/>
              <w:jc w:val="center"/>
              <w:rPr>
                <w:b/>
                <w:sz w:val="14"/>
              </w:rPr>
            </w:pPr>
          </w:p>
        </w:tc>
        <w:tc>
          <w:tcPr>
            <w:tcW w:w="567" w:type="dxa"/>
          </w:tcPr>
          <w:p w14:paraId="4FF030C6" w14:textId="77777777" w:rsidR="00723575" w:rsidRPr="000F58A7" w:rsidRDefault="00723575" w:rsidP="005C7B6B">
            <w:pPr>
              <w:spacing w:before="120" w:after="120"/>
              <w:jc w:val="center"/>
              <w:rPr>
                <w:b/>
                <w:sz w:val="14"/>
              </w:rPr>
            </w:pPr>
          </w:p>
        </w:tc>
        <w:tc>
          <w:tcPr>
            <w:tcW w:w="567" w:type="dxa"/>
          </w:tcPr>
          <w:p w14:paraId="4C8BFEFC" w14:textId="77777777" w:rsidR="00723575" w:rsidRPr="000F58A7" w:rsidRDefault="00723575" w:rsidP="005C7B6B">
            <w:pPr>
              <w:spacing w:before="120" w:after="120"/>
              <w:jc w:val="center"/>
              <w:rPr>
                <w:b/>
                <w:sz w:val="14"/>
              </w:rPr>
            </w:pPr>
          </w:p>
        </w:tc>
        <w:tc>
          <w:tcPr>
            <w:tcW w:w="567" w:type="dxa"/>
          </w:tcPr>
          <w:p w14:paraId="31C1E855" w14:textId="77777777" w:rsidR="00723575" w:rsidRPr="000F58A7" w:rsidRDefault="00723575" w:rsidP="005C7B6B">
            <w:pPr>
              <w:spacing w:before="120" w:after="120"/>
              <w:jc w:val="center"/>
              <w:rPr>
                <w:b/>
                <w:sz w:val="14"/>
              </w:rPr>
            </w:pPr>
          </w:p>
        </w:tc>
        <w:tc>
          <w:tcPr>
            <w:tcW w:w="552" w:type="dxa"/>
          </w:tcPr>
          <w:p w14:paraId="76FAD619" w14:textId="77777777" w:rsidR="00723575" w:rsidRPr="000F58A7" w:rsidRDefault="00723575" w:rsidP="005C7B6B">
            <w:pPr>
              <w:spacing w:before="120" w:after="120"/>
              <w:jc w:val="center"/>
              <w:rPr>
                <w:b/>
                <w:sz w:val="14"/>
              </w:rPr>
            </w:pPr>
          </w:p>
        </w:tc>
      </w:tr>
      <w:tr w:rsidR="00723575" w14:paraId="5D762DBF" w14:textId="77777777" w:rsidTr="005C7B6B">
        <w:tc>
          <w:tcPr>
            <w:tcW w:w="13250" w:type="dxa"/>
            <w:gridSpan w:val="25"/>
          </w:tcPr>
          <w:p w14:paraId="30E1B1FE" w14:textId="77777777" w:rsidR="00723575" w:rsidRPr="000F58A7" w:rsidRDefault="00723575" w:rsidP="002B10DF">
            <w:pPr>
              <w:spacing w:before="40" w:after="40"/>
              <w:rPr>
                <w:b/>
                <w:sz w:val="14"/>
              </w:rPr>
            </w:pPr>
            <w:r w:rsidRPr="000F58A7">
              <w:rPr>
                <w:b/>
                <w:bCs/>
                <w:sz w:val="14"/>
                <w:szCs w:val="16"/>
              </w:rPr>
              <w:t>[insert additional rows for each day in the month]</w:t>
            </w:r>
          </w:p>
        </w:tc>
      </w:tr>
      <w:tr w:rsidR="00723575" w14:paraId="10C98C8E" w14:textId="77777777" w:rsidTr="005C7B6B">
        <w:tc>
          <w:tcPr>
            <w:tcW w:w="503" w:type="dxa"/>
          </w:tcPr>
          <w:p w14:paraId="19C5D560" w14:textId="77777777" w:rsidR="00723575" w:rsidRPr="000F58A7" w:rsidRDefault="00723575" w:rsidP="002B10DF">
            <w:pPr>
              <w:spacing w:before="40" w:after="40"/>
              <w:jc w:val="center"/>
              <w:rPr>
                <w:b/>
                <w:bCs/>
                <w:sz w:val="14"/>
                <w:szCs w:val="16"/>
              </w:rPr>
            </w:pPr>
            <w:r w:rsidRPr="000F58A7">
              <w:rPr>
                <w:b/>
                <w:bCs/>
                <w:sz w:val="14"/>
                <w:szCs w:val="16"/>
              </w:rPr>
              <w:t>Day 29</w:t>
            </w:r>
          </w:p>
        </w:tc>
        <w:tc>
          <w:tcPr>
            <w:tcW w:w="473" w:type="dxa"/>
          </w:tcPr>
          <w:p w14:paraId="5597874F" w14:textId="77777777" w:rsidR="00723575" w:rsidRPr="000F58A7" w:rsidRDefault="00723575" w:rsidP="005C7B6B">
            <w:pPr>
              <w:spacing w:before="120" w:after="120"/>
              <w:jc w:val="center"/>
              <w:rPr>
                <w:b/>
                <w:sz w:val="14"/>
              </w:rPr>
            </w:pPr>
          </w:p>
        </w:tc>
        <w:tc>
          <w:tcPr>
            <w:tcW w:w="473" w:type="dxa"/>
          </w:tcPr>
          <w:p w14:paraId="312ECDD2" w14:textId="77777777" w:rsidR="00723575" w:rsidRPr="000F58A7" w:rsidRDefault="00723575" w:rsidP="005C7B6B">
            <w:pPr>
              <w:spacing w:before="120" w:after="120"/>
              <w:jc w:val="center"/>
              <w:rPr>
                <w:b/>
                <w:sz w:val="14"/>
              </w:rPr>
            </w:pPr>
          </w:p>
        </w:tc>
        <w:tc>
          <w:tcPr>
            <w:tcW w:w="473" w:type="dxa"/>
          </w:tcPr>
          <w:p w14:paraId="6B9ACF3F" w14:textId="77777777" w:rsidR="00723575" w:rsidRPr="000F58A7" w:rsidRDefault="00723575" w:rsidP="005C7B6B">
            <w:pPr>
              <w:spacing w:before="120" w:after="120"/>
              <w:jc w:val="center"/>
              <w:rPr>
                <w:b/>
                <w:sz w:val="14"/>
              </w:rPr>
            </w:pPr>
          </w:p>
        </w:tc>
        <w:tc>
          <w:tcPr>
            <w:tcW w:w="473" w:type="dxa"/>
          </w:tcPr>
          <w:p w14:paraId="2D0D9B8C" w14:textId="77777777" w:rsidR="00723575" w:rsidRPr="000F58A7" w:rsidRDefault="00723575" w:rsidP="005C7B6B">
            <w:pPr>
              <w:spacing w:before="120" w:after="120"/>
              <w:jc w:val="center"/>
              <w:rPr>
                <w:b/>
                <w:sz w:val="14"/>
              </w:rPr>
            </w:pPr>
          </w:p>
        </w:tc>
        <w:tc>
          <w:tcPr>
            <w:tcW w:w="473" w:type="dxa"/>
          </w:tcPr>
          <w:p w14:paraId="7E1526D8" w14:textId="77777777" w:rsidR="00723575" w:rsidRPr="000F58A7" w:rsidRDefault="00723575" w:rsidP="005C7B6B">
            <w:pPr>
              <w:spacing w:before="120" w:after="120"/>
              <w:jc w:val="center"/>
              <w:rPr>
                <w:b/>
                <w:sz w:val="14"/>
              </w:rPr>
            </w:pPr>
          </w:p>
        </w:tc>
        <w:tc>
          <w:tcPr>
            <w:tcW w:w="473" w:type="dxa"/>
          </w:tcPr>
          <w:p w14:paraId="0C801645" w14:textId="77777777" w:rsidR="00723575" w:rsidRPr="000F58A7" w:rsidRDefault="00723575" w:rsidP="005C7B6B">
            <w:pPr>
              <w:spacing w:before="120" w:after="120"/>
              <w:jc w:val="center"/>
              <w:rPr>
                <w:b/>
                <w:sz w:val="14"/>
              </w:rPr>
            </w:pPr>
          </w:p>
        </w:tc>
        <w:tc>
          <w:tcPr>
            <w:tcW w:w="473" w:type="dxa"/>
          </w:tcPr>
          <w:p w14:paraId="28E31AD4" w14:textId="77777777" w:rsidR="00723575" w:rsidRPr="000F58A7" w:rsidRDefault="00723575" w:rsidP="005C7B6B">
            <w:pPr>
              <w:spacing w:before="120" w:after="120"/>
              <w:jc w:val="center"/>
              <w:rPr>
                <w:b/>
                <w:sz w:val="14"/>
              </w:rPr>
            </w:pPr>
          </w:p>
        </w:tc>
        <w:tc>
          <w:tcPr>
            <w:tcW w:w="473" w:type="dxa"/>
          </w:tcPr>
          <w:p w14:paraId="2B88EE9D" w14:textId="77777777" w:rsidR="00723575" w:rsidRPr="000F58A7" w:rsidRDefault="00723575" w:rsidP="005C7B6B">
            <w:pPr>
              <w:spacing w:before="120" w:after="120"/>
              <w:jc w:val="center"/>
              <w:rPr>
                <w:b/>
                <w:sz w:val="14"/>
              </w:rPr>
            </w:pPr>
          </w:p>
        </w:tc>
        <w:tc>
          <w:tcPr>
            <w:tcW w:w="473" w:type="dxa"/>
          </w:tcPr>
          <w:p w14:paraId="3F36CE55" w14:textId="77777777" w:rsidR="00723575" w:rsidRPr="000F58A7" w:rsidRDefault="00723575" w:rsidP="005C7B6B">
            <w:pPr>
              <w:spacing w:before="120" w:after="120"/>
              <w:jc w:val="center"/>
              <w:rPr>
                <w:b/>
                <w:sz w:val="14"/>
              </w:rPr>
            </w:pPr>
          </w:p>
        </w:tc>
        <w:tc>
          <w:tcPr>
            <w:tcW w:w="567" w:type="dxa"/>
          </w:tcPr>
          <w:p w14:paraId="34966FCA" w14:textId="77777777" w:rsidR="00723575" w:rsidRPr="000F58A7" w:rsidRDefault="00723575" w:rsidP="005C7B6B">
            <w:pPr>
              <w:spacing w:before="120" w:after="120"/>
              <w:jc w:val="center"/>
              <w:rPr>
                <w:b/>
                <w:sz w:val="14"/>
              </w:rPr>
            </w:pPr>
          </w:p>
        </w:tc>
        <w:tc>
          <w:tcPr>
            <w:tcW w:w="567" w:type="dxa"/>
          </w:tcPr>
          <w:p w14:paraId="0A4B7B38" w14:textId="77777777" w:rsidR="00723575" w:rsidRPr="000F58A7" w:rsidRDefault="00723575" w:rsidP="005C7B6B">
            <w:pPr>
              <w:spacing w:before="120" w:after="120"/>
              <w:jc w:val="center"/>
              <w:rPr>
                <w:b/>
                <w:sz w:val="14"/>
              </w:rPr>
            </w:pPr>
          </w:p>
        </w:tc>
        <w:tc>
          <w:tcPr>
            <w:tcW w:w="567" w:type="dxa"/>
          </w:tcPr>
          <w:p w14:paraId="0CC2B6DD" w14:textId="77777777" w:rsidR="00723575" w:rsidRPr="000F58A7" w:rsidRDefault="00723575" w:rsidP="005C7B6B">
            <w:pPr>
              <w:spacing w:before="120" w:after="120"/>
              <w:jc w:val="center"/>
              <w:rPr>
                <w:b/>
                <w:sz w:val="14"/>
              </w:rPr>
            </w:pPr>
          </w:p>
        </w:tc>
        <w:tc>
          <w:tcPr>
            <w:tcW w:w="567" w:type="dxa"/>
          </w:tcPr>
          <w:p w14:paraId="24EDF382" w14:textId="77777777" w:rsidR="00723575" w:rsidRPr="000F58A7" w:rsidRDefault="00723575" w:rsidP="005C7B6B">
            <w:pPr>
              <w:spacing w:before="120" w:after="120"/>
              <w:jc w:val="center"/>
              <w:rPr>
                <w:b/>
                <w:sz w:val="14"/>
              </w:rPr>
            </w:pPr>
          </w:p>
        </w:tc>
        <w:tc>
          <w:tcPr>
            <w:tcW w:w="567" w:type="dxa"/>
          </w:tcPr>
          <w:p w14:paraId="57A3970B" w14:textId="77777777" w:rsidR="00723575" w:rsidRPr="000F58A7" w:rsidRDefault="00723575" w:rsidP="005C7B6B">
            <w:pPr>
              <w:spacing w:before="120" w:after="120"/>
              <w:jc w:val="center"/>
              <w:rPr>
                <w:b/>
                <w:sz w:val="14"/>
              </w:rPr>
            </w:pPr>
          </w:p>
        </w:tc>
        <w:tc>
          <w:tcPr>
            <w:tcW w:w="567" w:type="dxa"/>
          </w:tcPr>
          <w:p w14:paraId="39E67283" w14:textId="77777777" w:rsidR="00723575" w:rsidRPr="000F58A7" w:rsidRDefault="00723575" w:rsidP="005C7B6B">
            <w:pPr>
              <w:spacing w:before="120" w:after="120"/>
              <w:jc w:val="center"/>
              <w:rPr>
                <w:b/>
                <w:sz w:val="14"/>
              </w:rPr>
            </w:pPr>
          </w:p>
        </w:tc>
        <w:tc>
          <w:tcPr>
            <w:tcW w:w="567" w:type="dxa"/>
          </w:tcPr>
          <w:p w14:paraId="58C3EC8C" w14:textId="77777777" w:rsidR="00723575" w:rsidRPr="000F58A7" w:rsidRDefault="00723575" w:rsidP="005C7B6B">
            <w:pPr>
              <w:spacing w:before="120" w:after="120"/>
              <w:jc w:val="center"/>
              <w:rPr>
                <w:b/>
                <w:sz w:val="14"/>
              </w:rPr>
            </w:pPr>
          </w:p>
        </w:tc>
        <w:tc>
          <w:tcPr>
            <w:tcW w:w="567" w:type="dxa"/>
          </w:tcPr>
          <w:p w14:paraId="6F569258" w14:textId="77777777" w:rsidR="00723575" w:rsidRPr="000F58A7" w:rsidRDefault="00723575" w:rsidP="005C7B6B">
            <w:pPr>
              <w:spacing w:before="120" w:after="120"/>
              <w:jc w:val="center"/>
              <w:rPr>
                <w:b/>
                <w:sz w:val="14"/>
              </w:rPr>
            </w:pPr>
          </w:p>
        </w:tc>
        <w:tc>
          <w:tcPr>
            <w:tcW w:w="567" w:type="dxa"/>
          </w:tcPr>
          <w:p w14:paraId="673931DA" w14:textId="77777777" w:rsidR="00723575" w:rsidRPr="000F58A7" w:rsidRDefault="00723575" w:rsidP="005C7B6B">
            <w:pPr>
              <w:spacing w:before="120" w:after="120"/>
              <w:jc w:val="center"/>
              <w:rPr>
                <w:b/>
                <w:sz w:val="14"/>
              </w:rPr>
            </w:pPr>
          </w:p>
        </w:tc>
        <w:tc>
          <w:tcPr>
            <w:tcW w:w="567" w:type="dxa"/>
          </w:tcPr>
          <w:p w14:paraId="183A6A04" w14:textId="77777777" w:rsidR="00723575" w:rsidRPr="000F58A7" w:rsidRDefault="00723575" w:rsidP="005C7B6B">
            <w:pPr>
              <w:spacing w:before="120" w:after="120"/>
              <w:jc w:val="center"/>
              <w:rPr>
                <w:b/>
                <w:sz w:val="14"/>
              </w:rPr>
            </w:pPr>
          </w:p>
        </w:tc>
        <w:tc>
          <w:tcPr>
            <w:tcW w:w="567" w:type="dxa"/>
          </w:tcPr>
          <w:p w14:paraId="1401CB8F" w14:textId="77777777" w:rsidR="00723575" w:rsidRPr="000F58A7" w:rsidRDefault="00723575" w:rsidP="005C7B6B">
            <w:pPr>
              <w:spacing w:before="120" w:after="120"/>
              <w:jc w:val="center"/>
              <w:rPr>
                <w:b/>
                <w:sz w:val="14"/>
              </w:rPr>
            </w:pPr>
          </w:p>
        </w:tc>
        <w:tc>
          <w:tcPr>
            <w:tcW w:w="567" w:type="dxa"/>
          </w:tcPr>
          <w:p w14:paraId="23EAF7F4" w14:textId="77777777" w:rsidR="00723575" w:rsidRPr="000F58A7" w:rsidRDefault="00723575" w:rsidP="005C7B6B">
            <w:pPr>
              <w:spacing w:before="120" w:after="120"/>
              <w:jc w:val="center"/>
              <w:rPr>
                <w:b/>
                <w:sz w:val="14"/>
              </w:rPr>
            </w:pPr>
          </w:p>
        </w:tc>
        <w:tc>
          <w:tcPr>
            <w:tcW w:w="567" w:type="dxa"/>
          </w:tcPr>
          <w:p w14:paraId="08371EAA" w14:textId="77777777" w:rsidR="00723575" w:rsidRPr="000F58A7" w:rsidRDefault="00723575" w:rsidP="005C7B6B">
            <w:pPr>
              <w:spacing w:before="120" w:after="120"/>
              <w:jc w:val="center"/>
              <w:rPr>
                <w:b/>
                <w:sz w:val="14"/>
              </w:rPr>
            </w:pPr>
          </w:p>
        </w:tc>
        <w:tc>
          <w:tcPr>
            <w:tcW w:w="567" w:type="dxa"/>
          </w:tcPr>
          <w:p w14:paraId="45A01D20" w14:textId="77777777" w:rsidR="00723575" w:rsidRPr="000F58A7" w:rsidRDefault="00723575" w:rsidP="005C7B6B">
            <w:pPr>
              <w:spacing w:before="120" w:after="120"/>
              <w:jc w:val="center"/>
              <w:rPr>
                <w:b/>
                <w:sz w:val="14"/>
              </w:rPr>
            </w:pPr>
          </w:p>
        </w:tc>
        <w:tc>
          <w:tcPr>
            <w:tcW w:w="552" w:type="dxa"/>
          </w:tcPr>
          <w:p w14:paraId="2A8A2566" w14:textId="77777777" w:rsidR="00723575" w:rsidRPr="000F58A7" w:rsidRDefault="00723575" w:rsidP="005C7B6B">
            <w:pPr>
              <w:spacing w:before="120" w:after="120"/>
              <w:jc w:val="center"/>
              <w:rPr>
                <w:b/>
                <w:sz w:val="14"/>
              </w:rPr>
            </w:pPr>
          </w:p>
        </w:tc>
      </w:tr>
      <w:tr w:rsidR="00723575" w14:paraId="1309B083" w14:textId="77777777" w:rsidTr="005C7B6B">
        <w:tc>
          <w:tcPr>
            <w:tcW w:w="503" w:type="dxa"/>
          </w:tcPr>
          <w:p w14:paraId="1F21D68A" w14:textId="77777777" w:rsidR="00723575" w:rsidRPr="000F58A7" w:rsidRDefault="00723575" w:rsidP="002B10DF">
            <w:pPr>
              <w:spacing w:before="40" w:after="40"/>
              <w:jc w:val="center"/>
              <w:rPr>
                <w:b/>
                <w:bCs/>
                <w:sz w:val="14"/>
                <w:szCs w:val="16"/>
              </w:rPr>
            </w:pPr>
            <w:r w:rsidRPr="000F58A7">
              <w:rPr>
                <w:b/>
                <w:bCs/>
                <w:sz w:val="14"/>
                <w:szCs w:val="16"/>
              </w:rPr>
              <w:t>Day 30</w:t>
            </w:r>
          </w:p>
        </w:tc>
        <w:tc>
          <w:tcPr>
            <w:tcW w:w="473" w:type="dxa"/>
          </w:tcPr>
          <w:p w14:paraId="70303363" w14:textId="77777777" w:rsidR="00723575" w:rsidRPr="000F58A7" w:rsidRDefault="00723575" w:rsidP="005C7B6B">
            <w:pPr>
              <w:spacing w:before="120" w:after="120"/>
              <w:jc w:val="center"/>
              <w:rPr>
                <w:b/>
                <w:sz w:val="14"/>
              </w:rPr>
            </w:pPr>
          </w:p>
        </w:tc>
        <w:tc>
          <w:tcPr>
            <w:tcW w:w="473" w:type="dxa"/>
          </w:tcPr>
          <w:p w14:paraId="04305335" w14:textId="77777777" w:rsidR="00723575" w:rsidRPr="000F58A7" w:rsidRDefault="00723575" w:rsidP="005C7B6B">
            <w:pPr>
              <w:spacing w:before="120" w:after="120"/>
              <w:jc w:val="center"/>
              <w:rPr>
                <w:b/>
                <w:sz w:val="14"/>
              </w:rPr>
            </w:pPr>
          </w:p>
        </w:tc>
        <w:tc>
          <w:tcPr>
            <w:tcW w:w="473" w:type="dxa"/>
          </w:tcPr>
          <w:p w14:paraId="4CF4BDA5" w14:textId="77777777" w:rsidR="00723575" w:rsidRPr="000F58A7" w:rsidRDefault="00723575" w:rsidP="005C7B6B">
            <w:pPr>
              <w:spacing w:before="120" w:after="120"/>
              <w:jc w:val="center"/>
              <w:rPr>
                <w:b/>
                <w:sz w:val="14"/>
              </w:rPr>
            </w:pPr>
          </w:p>
        </w:tc>
        <w:tc>
          <w:tcPr>
            <w:tcW w:w="473" w:type="dxa"/>
          </w:tcPr>
          <w:p w14:paraId="641C2EEB" w14:textId="77777777" w:rsidR="00723575" w:rsidRPr="000F58A7" w:rsidRDefault="00723575" w:rsidP="005C7B6B">
            <w:pPr>
              <w:spacing w:before="120" w:after="120"/>
              <w:jc w:val="center"/>
              <w:rPr>
                <w:b/>
                <w:sz w:val="14"/>
              </w:rPr>
            </w:pPr>
          </w:p>
        </w:tc>
        <w:tc>
          <w:tcPr>
            <w:tcW w:w="473" w:type="dxa"/>
          </w:tcPr>
          <w:p w14:paraId="2840CE41" w14:textId="77777777" w:rsidR="00723575" w:rsidRPr="000F58A7" w:rsidRDefault="00723575" w:rsidP="005C7B6B">
            <w:pPr>
              <w:spacing w:before="120" w:after="120"/>
              <w:jc w:val="center"/>
              <w:rPr>
                <w:b/>
                <w:sz w:val="14"/>
              </w:rPr>
            </w:pPr>
          </w:p>
        </w:tc>
        <w:tc>
          <w:tcPr>
            <w:tcW w:w="473" w:type="dxa"/>
          </w:tcPr>
          <w:p w14:paraId="59356822" w14:textId="77777777" w:rsidR="00723575" w:rsidRPr="000F58A7" w:rsidRDefault="00723575" w:rsidP="005C7B6B">
            <w:pPr>
              <w:spacing w:before="120" w:after="120"/>
              <w:jc w:val="center"/>
              <w:rPr>
                <w:b/>
                <w:sz w:val="14"/>
              </w:rPr>
            </w:pPr>
          </w:p>
        </w:tc>
        <w:tc>
          <w:tcPr>
            <w:tcW w:w="473" w:type="dxa"/>
          </w:tcPr>
          <w:p w14:paraId="70E8B5FE" w14:textId="77777777" w:rsidR="00723575" w:rsidRPr="000F58A7" w:rsidRDefault="00723575" w:rsidP="005C7B6B">
            <w:pPr>
              <w:spacing w:before="120" w:after="120"/>
              <w:jc w:val="center"/>
              <w:rPr>
                <w:b/>
                <w:sz w:val="14"/>
              </w:rPr>
            </w:pPr>
          </w:p>
        </w:tc>
        <w:tc>
          <w:tcPr>
            <w:tcW w:w="473" w:type="dxa"/>
          </w:tcPr>
          <w:p w14:paraId="2A9AC2B7" w14:textId="77777777" w:rsidR="00723575" w:rsidRPr="000F58A7" w:rsidRDefault="00723575" w:rsidP="005C7B6B">
            <w:pPr>
              <w:spacing w:before="120" w:after="120"/>
              <w:jc w:val="center"/>
              <w:rPr>
                <w:b/>
                <w:sz w:val="14"/>
              </w:rPr>
            </w:pPr>
          </w:p>
        </w:tc>
        <w:tc>
          <w:tcPr>
            <w:tcW w:w="473" w:type="dxa"/>
          </w:tcPr>
          <w:p w14:paraId="0E2CC09F" w14:textId="77777777" w:rsidR="00723575" w:rsidRPr="000F58A7" w:rsidRDefault="00723575" w:rsidP="005C7B6B">
            <w:pPr>
              <w:spacing w:before="120" w:after="120"/>
              <w:jc w:val="center"/>
              <w:rPr>
                <w:b/>
                <w:sz w:val="14"/>
              </w:rPr>
            </w:pPr>
          </w:p>
        </w:tc>
        <w:tc>
          <w:tcPr>
            <w:tcW w:w="567" w:type="dxa"/>
          </w:tcPr>
          <w:p w14:paraId="65E65AF1" w14:textId="77777777" w:rsidR="00723575" w:rsidRPr="000F58A7" w:rsidRDefault="00723575" w:rsidP="005C7B6B">
            <w:pPr>
              <w:spacing w:before="120" w:after="120"/>
              <w:jc w:val="center"/>
              <w:rPr>
                <w:b/>
                <w:sz w:val="14"/>
              </w:rPr>
            </w:pPr>
          </w:p>
        </w:tc>
        <w:tc>
          <w:tcPr>
            <w:tcW w:w="567" w:type="dxa"/>
          </w:tcPr>
          <w:p w14:paraId="513BBED2" w14:textId="77777777" w:rsidR="00723575" w:rsidRPr="000F58A7" w:rsidRDefault="00723575" w:rsidP="005C7B6B">
            <w:pPr>
              <w:spacing w:before="120" w:after="120"/>
              <w:jc w:val="center"/>
              <w:rPr>
                <w:b/>
                <w:sz w:val="14"/>
              </w:rPr>
            </w:pPr>
          </w:p>
        </w:tc>
        <w:tc>
          <w:tcPr>
            <w:tcW w:w="567" w:type="dxa"/>
          </w:tcPr>
          <w:p w14:paraId="7C144E02" w14:textId="77777777" w:rsidR="00723575" w:rsidRPr="000F58A7" w:rsidRDefault="00723575" w:rsidP="005C7B6B">
            <w:pPr>
              <w:spacing w:before="120" w:after="120"/>
              <w:jc w:val="center"/>
              <w:rPr>
                <w:b/>
                <w:sz w:val="14"/>
              </w:rPr>
            </w:pPr>
          </w:p>
        </w:tc>
        <w:tc>
          <w:tcPr>
            <w:tcW w:w="567" w:type="dxa"/>
          </w:tcPr>
          <w:p w14:paraId="3201AD1F" w14:textId="77777777" w:rsidR="00723575" w:rsidRPr="000F58A7" w:rsidRDefault="00723575" w:rsidP="005C7B6B">
            <w:pPr>
              <w:spacing w:before="120" w:after="120"/>
              <w:jc w:val="center"/>
              <w:rPr>
                <w:b/>
                <w:sz w:val="14"/>
              </w:rPr>
            </w:pPr>
          </w:p>
        </w:tc>
        <w:tc>
          <w:tcPr>
            <w:tcW w:w="567" w:type="dxa"/>
          </w:tcPr>
          <w:p w14:paraId="055B44A0" w14:textId="77777777" w:rsidR="00723575" w:rsidRPr="000F58A7" w:rsidRDefault="00723575" w:rsidP="005C7B6B">
            <w:pPr>
              <w:spacing w:before="120" w:after="120"/>
              <w:jc w:val="center"/>
              <w:rPr>
                <w:b/>
                <w:sz w:val="14"/>
              </w:rPr>
            </w:pPr>
          </w:p>
        </w:tc>
        <w:tc>
          <w:tcPr>
            <w:tcW w:w="567" w:type="dxa"/>
          </w:tcPr>
          <w:p w14:paraId="196450BF" w14:textId="77777777" w:rsidR="00723575" w:rsidRPr="000F58A7" w:rsidRDefault="00723575" w:rsidP="005C7B6B">
            <w:pPr>
              <w:spacing w:before="120" w:after="120"/>
              <w:jc w:val="center"/>
              <w:rPr>
                <w:b/>
                <w:sz w:val="14"/>
              </w:rPr>
            </w:pPr>
          </w:p>
        </w:tc>
        <w:tc>
          <w:tcPr>
            <w:tcW w:w="567" w:type="dxa"/>
          </w:tcPr>
          <w:p w14:paraId="387A5FB7" w14:textId="77777777" w:rsidR="00723575" w:rsidRPr="000F58A7" w:rsidRDefault="00723575" w:rsidP="005C7B6B">
            <w:pPr>
              <w:spacing w:before="120" w:after="120"/>
              <w:jc w:val="center"/>
              <w:rPr>
                <w:b/>
                <w:sz w:val="14"/>
              </w:rPr>
            </w:pPr>
          </w:p>
        </w:tc>
        <w:tc>
          <w:tcPr>
            <w:tcW w:w="567" w:type="dxa"/>
          </w:tcPr>
          <w:p w14:paraId="49B6CF63" w14:textId="77777777" w:rsidR="00723575" w:rsidRPr="000F58A7" w:rsidRDefault="00723575" w:rsidP="005C7B6B">
            <w:pPr>
              <w:spacing w:before="120" w:after="120"/>
              <w:jc w:val="center"/>
              <w:rPr>
                <w:b/>
                <w:sz w:val="14"/>
              </w:rPr>
            </w:pPr>
          </w:p>
        </w:tc>
        <w:tc>
          <w:tcPr>
            <w:tcW w:w="567" w:type="dxa"/>
          </w:tcPr>
          <w:p w14:paraId="053EF5FD" w14:textId="77777777" w:rsidR="00723575" w:rsidRPr="000F58A7" w:rsidRDefault="00723575" w:rsidP="005C7B6B">
            <w:pPr>
              <w:spacing w:before="120" w:after="120"/>
              <w:jc w:val="center"/>
              <w:rPr>
                <w:b/>
                <w:sz w:val="14"/>
              </w:rPr>
            </w:pPr>
          </w:p>
        </w:tc>
        <w:tc>
          <w:tcPr>
            <w:tcW w:w="567" w:type="dxa"/>
          </w:tcPr>
          <w:p w14:paraId="5B6FA966" w14:textId="77777777" w:rsidR="00723575" w:rsidRPr="000F58A7" w:rsidRDefault="00723575" w:rsidP="005C7B6B">
            <w:pPr>
              <w:spacing w:before="120" w:after="120"/>
              <w:jc w:val="center"/>
              <w:rPr>
                <w:b/>
                <w:sz w:val="14"/>
              </w:rPr>
            </w:pPr>
          </w:p>
        </w:tc>
        <w:tc>
          <w:tcPr>
            <w:tcW w:w="567" w:type="dxa"/>
          </w:tcPr>
          <w:p w14:paraId="65C29AA0" w14:textId="77777777" w:rsidR="00723575" w:rsidRPr="000F58A7" w:rsidRDefault="00723575" w:rsidP="005C7B6B">
            <w:pPr>
              <w:spacing w:before="120" w:after="120"/>
              <w:jc w:val="center"/>
              <w:rPr>
                <w:b/>
                <w:sz w:val="14"/>
              </w:rPr>
            </w:pPr>
          </w:p>
        </w:tc>
        <w:tc>
          <w:tcPr>
            <w:tcW w:w="567" w:type="dxa"/>
          </w:tcPr>
          <w:p w14:paraId="75B2CD87" w14:textId="77777777" w:rsidR="00723575" w:rsidRPr="000F58A7" w:rsidRDefault="00723575" w:rsidP="005C7B6B">
            <w:pPr>
              <w:spacing w:before="120" w:after="120"/>
              <w:jc w:val="center"/>
              <w:rPr>
                <w:b/>
                <w:sz w:val="14"/>
              </w:rPr>
            </w:pPr>
          </w:p>
        </w:tc>
        <w:tc>
          <w:tcPr>
            <w:tcW w:w="567" w:type="dxa"/>
          </w:tcPr>
          <w:p w14:paraId="6783B957" w14:textId="77777777" w:rsidR="00723575" w:rsidRPr="000F58A7" w:rsidRDefault="00723575" w:rsidP="005C7B6B">
            <w:pPr>
              <w:spacing w:before="120" w:after="120"/>
              <w:jc w:val="center"/>
              <w:rPr>
                <w:b/>
                <w:sz w:val="14"/>
              </w:rPr>
            </w:pPr>
          </w:p>
        </w:tc>
        <w:tc>
          <w:tcPr>
            <w:tcW w:w="567" w:type="dxa"/>
          </w:tcPr>
          <w:p w14:paraId="436A1DD7" w14:textId="77777777" w:rsidR="00723575" w:rsidRPr="000F58A7" w:rsidRDefault="00723575" w:rsidP="005C7B6B">
            <w:pPr>
              <w:spacing w:before="120" w:after="120"/>
              <w:jc w:val="center"/>
              <w:rPr>
                <w:b/>
                <w:sz w:val="14"/>
              </w:rPr>
            </w:pPr>
          </w:p>
        </w:tc>
        <w:tc>
          <w:tcPr>
            <w:tcW w:w="552" w:type="dxa"/>
          </w:tcPr>
          <w:p w14:paraId="590795C6" w14:textId="77777777" w:rsidR="00723575" w:rsidRPr="000F58A7" w:rsidRDefault="00723575" w:rsidP="005C7B6B">
            <w:pPr>
              <w:spacing w:before="120" w:after="120"/>
              <w:jc w:val="center"/>
              <w:rPr>
                <w:b/>
                <w:sz w:val="14"/>
              </w:rPr>
            </w:pPr>
          </w:p>
        </w:tc>
      </w:tr>
      <w:tr w:rsidR="00723575" w14:paraId="43D74EF9" w14:textId="77777777" w:rsidTr="005C7B6B">
        <w:tc>
          <w:tcPr>
            <w:tcW w:w="503" w:type="dxa"/>
          </w:tcPr>
          <w:p w14:paraId="75C5546C" w14:textId="77777777" w:rsidR="00723575" w:rsidRPr="000F58A7" w:rsidRDefault="00723575" w:rsidP="002B10DF">
            <w:pPr>
              <w:spacing w:before="40" w:after="40"/>
              <w:jc w:val="center"/>
              <w:rPr>
                <w:b/>
                <w:bCs/>
                <w:sz w:val="14"/>
                <w:szCs w:val="16"/>
              </w:rPr>
            </w:pPr>
            <w:r w:rsidRPr="000F58A7">
              <w:rPr>
                <w:b/>
                <w:bCs/>
                <w:sz w:val="14"/>
                <w:szCs w:val="16"/>
              </w:rPr>
              <w:t>Day 31</w:t>
            </w:r>
          </w:p>
        </w:tc>
        <w:tc>
          <w:tcPr>
            <w:tcW w:w="473" w:type="dxa"/>
          </w:tcPr>
          <w:p w14:paraId="2E44B456" w14:textId="77777777" w:rsidR="00723575" w:rsidRPr="000F58A7" w:rsidRDefault="00723575" w:rsidP="005C7B6B">
            <w:pPr>
              <w:spacing w:before="120" w:after="120"/>
              <w:jc w:val="center"/>
              <w:rPr>
                <w:b/>
                <w:sz w:val="14"/>
              </w:rPr>
            </w:pPr>
          </w:p>
        </w:tc>
        <w:tc>
          <w:tcPr>
            <w:tcW w:w="473" w:type="dxa"/>
          </w:tcPr>
          <w:p w14:paraId="1CC71FE3" w14:textId="77777777" w:rsidR="00723575" w:rsidRPr="000F58A7" w:rsidRDefault="00723575" w:rsidP="005C7B6B">
            <w:pPr>
              <w:spacing w:before="120" w:after="120"/>
              <w:jc w:val="center"/>
              <w:rPr>
                <w:b/>
                <w:sz w:val="14"/>
              </w:rPr>
            </w:pPr>
          </w:p>
        </w:tc>
        <w:tc>
          <w:tcPr>
            <w:tcW w:w="473" w:type="dxa"/>
          </w:tcPr>
          <w:p w14:paraId="1E1EF65F" w14:textId="77777777" w:rsidR="00723575" w:rsidRPr="000F58A7" w:rsidRDefault="00723575" w:rsidP="005C7B6B">
            <w:pPr>
              <w:spacing w:before="120" w:after="120"/>
              <w:jc w:val="center"/>
              <w:rPr>
                <w:b/>
                <w:sz w:val="14"/>
              </w:rPr>
            </w:pPr>
          </w:p>
        </w:tc>
        <w:tc>
          <w:tcPr>
            <w:tcW w:w="473" w:type="dxa"/>
          </w:tcPr>
          <w:p w14:paraId="24DE691D" w14:textId="77777777" w:rsidR="00723575" w:rsidRPr="000F58A7" w:rsidRDefault="00723575" w:rsidP="005C7B6B">
            <w:pPr>
              <w:spacing w:before="120" w:after="120"/>
              <w:jc w:val="center"/>
              <w:rPr>
                <w:b/>
                <w:sz w:val="14"/>
              </w:rPr>
            </w:pPr>
          </w:p>
        </w:tc>
        <w:tc>
          <w:tcPr>
            <w:tcW w:w="473" w:type="dxa"/>
          </w:tcPr>
          <w:p w14:paraId="037345C5" w14:textId="77777777" w:rsidR="00723575" w:rsidRPr="000F58A7" w:rsidRDefault="00723575" w:rsidP="005C7B6B">
            <w:pPr>
              <w:spacing w:before="120" w:after="120"/>
              <w:jc w:val="center"/>
              <w:rPr>
                <w:b/>
                <w:sz w:val="14"/>
              </w:rPr>
            </w:pPr>
          </w:p>
        </w:tc>
        <w:tc>
          <w:tcPr>
            <w:tcW w:w="473" w:type="dxa"/>
          </w:tcPr>
          <w:p w14:paraId="78484DEF" w14:textId="77777777" w:rsidR="00723575" w:rsidRPr="000F58A7" w:rsidRDefault="00723575" w:rsidP="005C7B6B">
            <w:pPr>
              <w:spacing w:before="120" w:after="120"/>
              <w:jc w:val="center"/>
              <w:rPr>
                <w:b/>
                <w:sz w:val="14"/>
              </w:rPr>
            </w:pPr>
          </w:p>
        </w:tc>
        <w:tc>
          <w:tcPr>
            <w:tcW w:w="473" w:type="dxa"/>
          </w:tcPr>
          <w:p w14:paraId="08E2D2F2" w14:textId="77777777" w:rsidR="00723575" w:rsidRPr="000F58A7" w:rsidRDefault="00723575" w:rsidP="005C7B6B">
            <w:pPr>
              <w:spacing w:before="120" w:after="120"/>
              <w:jc w:val="center"/>
              <w:rPr>
                <w:b/>
                <w:sz w:val="14"/>
              </w:rPr>
            </w:pPr>
          </w:p>
        </w:tc>
        <w:tc>
          <w:tcPr>
            <w:tcW w:w="473" w:type="dxa"/>
          </w:tcPr>
          <w:p w14:paraId="00C350FB" w14:textId="77777777" w:rsidR="00723575" w:rsidRPr="000F58A7" w:rsidRDefault="00723575" w:rsidP="005C7B6B">
            <w:pPr>
              <w:spacing w:before="120" w:after="120"/>
              <w:jc w:val="center"/>
              <w:rPr>
                <w:b/>
                <w:sz w:val="14"/>
              </w:rPr>
            </w:pPr>
          </w:p>
        </w:tc>
        <w:tc>
          <w:tcPr>
            <w:tcW w:w="473" w:type="dxa"/>
          </w:tcPr>
          <w:p w14:paraId="60065019" w14:textId="77777777" w:rsidR="00723575" w:rsidRPr="000F58A7" w:rsidRDefault="00723575" w:rsidP="005C7B6B">
            <w:pPr>
              <w:spacing w:before="120" w:after="120"/>
              <w:jc w:val="center"/>
              <w:rPr>
                <w:b/>
                <w:sz w:val="14"/>
              </w:rPr>
            </w:pPr>
          </w:p>
        </w:tc>
        <w:tc>
          <w:tcPr>
            <w:tcW w:w="567" w:type="dxa"/>
          </w:tcPr>
          <w:p w14:paraId="6D3BC1A5" w14:textId="77777777" w:rsidR="00723575" w:rsidRPr="000F58A7" w:rsidRDefault="00723575" w:rsidP="005C7B6B">
            <w:pPr>
              <w:spacing w:before="120" w:after="120"/>
              <w:jc w:val="center"/>
              <w:rPr>
                <w:b/>
                <w:sz w:val="14"/>
              </w:rPr>
            </w:pPr>
          </w:p>
        </w:tc>
        <w:tc>
          <w:tcPr>
            <w:tcW w:w="567" w:type="dxa"/>
          </w:tcPr>
          <w:p w14:paraId="2880D832" w14:textId="77777777" w:rsidR="00723575" w:rsidRPr="000F58A7" w:rsidRDefault="00723575" w:rsidP="005C7B6B">
            <w:pPr>
              <w:spacing w:before="120" w:after="120"/>
              <w:jc w:val="center"/>
              <w:rPr>
                <w:b/>
                <w:sz w:val="14"/>
              </w:rPr>
            </w:pPr>
          </w:p>
        </w:tc>
        <w:tc>
          <w:tcPr>
            <w:tcW w:w="567" w:type="dxa"/>
          </w:tcPr>
          <w:p w14:paraId="71F2B660" w14:textId="77777777" w:rsidR="00723575" w:rsidRPr="000F58A7" w:rsidRDefault="00723575" w:rsidP="005C7B6B">
            <w:pPr>
              <w:spacing w:before="120" w:after="120"/>
              <w:jc w:val="center"/>
              <w:rPr>
                <w:b/>
                <w:sz w:val="14"/>
              </w:rPr>
            </w:pPr>
          </w:p>
        </w:tc>
        <w:tc>
          <w:tcPr>
            <w:tcW w:w="567" w:type="dxa"/>
          </w:tcPr>
          <w:p w14:paraId="074B7445" w14:textId="77777777" w:rsidR="00723575" w:rsidRPr="000F58A7" w:rsidRDefault="00723575" w:rsidP="005C7B6B">
            <w:pPr>
              <w:spacing w:before="120" w:after="120"/>
              <w:jc w:val="center"/>
              <w:rPr>
                <w:b/>
                <w:sz w:val="14"/>
              </w:rPr>
            </w:pPr>
          </w:p>
        </w:tc>
        <w:tc>
          <w:tcPr>
            <w:tcW w:w="567" w:type="dxa"/>
          </w:tcPr>
          <w:p w14:paraId="74B8240D" w14:textId="77777777" w:rsidR="00723575" w:rsidRPr="000F58A7" w:rsidRDefault="00723575" w:rsidP="005C7B6B">
            <w:pPr>
              <w:spacing w:before="120" w:after="120"/>
              <w:jc w:val="center"/>
              <w:rPr>
                <w:b/>
                <w:sz w:val="14"/>
              </w:rPr>
            </w:pPr>
          </w:p>
        </w:tc>
        <w:tc>
          <w:tcPr>
            <w:tcW w:w="567" w:type="dxa"/>
          </w:tcPr>
          <w:p w14:paraId="574BEE46" w14:textId="77777777" w:rsidR="00723575" w:rsidRPr="000F58A7" w:rsidRDefault="00723575" w:rsidP="005C7B6B">
            <w:pPr>
              <w:spacing w:before="120" w:after="120"/>
              <w:jc w:val="center"/>
              <w:rPr>
                <w:b/>
                <w:sz w:val="14"/>
              </w:rPr>
            </w:pPr>
          </w:p>
        </w:tc>
        <w:tc>
          <w:tcPr>
            <w:tcW w:w="567" w:type="dxa"/>
          </w:tcPr>
          <w:p w14:paraId="1700CE78" w14:textId="77777777" w:rsidR="00723575" w:rsidRPr="000F58A7" w:rsidRDefault="00723575" w:rsidP="005C7B6B">
            <w:pPr>
              <w:spacing w:before="120" w:after="120"/>
              <w:jc w:val="center"/>
              <w:rPr>
                <w:b/>
                <w:sz w:val="14"/>
              </w:rPr>
            </w:pPr>
          </w:p>
        </w:tc>
        <w:tc>
          <w:tcPr>
            <w:tcW w:w="567" w:type="dxa"/>
          </w:tcPr>
          <w:p w14:paraId="14FD9FAC" w14:textId="77777777" w:rsidR="00723575" w:rsidRPr="000F58A7" w:rsidRDefault="00723575" w:rsidP="005C7B6B">
            <w:pPr>
              <w:spacing w:before="120" w:after="120"/>
              <w:jc w:val="center"/>
              <w:rPr>
                <w:b/>
                <w:sz w:val="14"/>
              </w:rPr>
            </w:pPr>
          </w:p>
        </w:tc>
        <w:tc>
          <w:tcPr>
            <w:tcW w:w="567" w:type="dxa"/>
          </w:tcPr>
          <w:p w14:paraId="60E3474C" w14:textId="77777777" w:rsidR="00723575" w:rsidRPr="000F58A7" w:rsidRDefault="00723575" w:rsidP="005C7B6B">
            <w:pPr>
              <w:spacing w:before="120" w:after="120"/>
              <w:jc w:val="center"/>
              <w:rPr>
                <w:b/>
                <w:sz w:val="14"/>
              </w:rPr>
            </w:pPr>
          </w:p>
        </w:tc>
        <w:tc>
          <w:tcPr>
            <w:tcW w:w="567" w:type="dxa"/>
          </w:tcPr>
          <w:p w14:paraId="0A332932" w14:textId="77777777" w:rsidR="00723575" w:rsidRPr="000F58A7" w:rsidRDefault="00723575" w:rsidP="005C7B6B">
            <w:pPr>
              <w:spacing w:before="120" w:after="120"/>
              <w:jc w:val="center"/>
              <w:rPr>
                <w:b/>
                <w:sz w:val="14"/>
              </w:rPr>
            </w:pPr>
          </w:p>
        </w:tc>
        <w:tc>
          <w:tcPr>
            <w:tcW w:w="567" w:type="dxa"/>
          </w:tcPr>
          <w:p w14:paraId="67C01CEF" w14:textId="77777777" w:rsidR="00723575" w:rsidRPr="000F58A7" w:rsidRDefault="00723575" w:rsidP="005C7B6B">
            <w:pPr>
              <w:spacing w:before="120" w:after="120"/>
              <w:jc w:val="center"/>
              <w:rPr>
                <w:b/>
                <w:sz w:val="14"/>
              </w:rPr>
            </w:pPr>
          </w:p>
        </w:tc>
        <w:tc>
          <w:tcPr>
            <w:tcW w:w="567" w:type="dxa"/>
          </w:tcPr>
          <w:p w14:paraId="5022D863" w14:textId="77777777" w:rsidR="00723575" w:rsidRPr="000F58A7" w:rsidRDefault="00723575" w:rsidP="005C7B6B">
            <w:pPr>
              <w:spacing w:before="120" w:after="120"/>
              <w:jc w:val="center"/>
              <w:rPr>
                <w:b/>
                <w:sz w:val="14"/>
              </w:rPr>
            </w:pPr>
          </w:p>
        </w:tc>
        <w:tc>
          <w:tcPr>
            <w:tcW w:w="567" w:type="dxa"/>
          </w:tcPr>
          <w:p w14:paraId="63D42674" w14:textId="77777777" w:rsidR="00723575" w:rsidRPr="000F58A7" w:rsidRDefault="00723575" w:rsidP="005C7B6B">
            <w:pPr>
              <w:spacing w:before="120" w:after="120"/>
              <w:jc w:val="center"/>
              <w:rPr>
                <w:b/>
                <w:sz w:val="14"/>
              </w:rPr>
            </w:pPr>
          </w:p>
        </w:tc>
        <w:tc>
          <w:tcPr>
            <w:tcW w:w="567" w:type="dxa"/>
          </w:tcPr>
          <w:p w14:paraId="5CD41DD6" w14:textId="77777777" w:rsidR="00723575" w:rsidRPr="000F58A7" w:rsidRDefault="00723575" w:rsidP="005C7B6B">
            <w:pPr>
              <w:spacing w:before="120" w:after="120"/>
              <w:jc w:val="center"/>
              <w:rPr>
                <w:b/>
                <w:sz w:val="14"/>
              </w:rPr>
            </w:pPr>
          </w:p>
        </w:tc>
        <w:tc>
          <w:tcPr>
            <w:tcW w:w="552" w:type="dxa"/>
          </w:tcPr>
          <w:p w14:paraId="50897195" w14:textId="77777777" w:rsidR="00723575" w:rsidRPr="000F58A7" w:rsidRDefault="00723575" w:rsidP="005C7B6B">
            <w:pPr>
              <w:spacing w:before="120" w:after="120"/>
              <w:jc w:val="center"/>
              <w:rPr>
                <w:b/>
                <w:sz w:val="14"/>
              </w:rPr>
            </w:pPr>
          </w:p>
        </w:tc>
      </w:tr>
    </w:tbl>
    <w:p w14:paraId="0681FB2E" w14:textId="77777777" w:rsidR="00723575" w:rsidRDefault="00723575" w:rsidP="00B762C1">
      <w:pPr>
        <w:spacing w:before="120" w:after="120"/>
        <w:rPr>
          <w:bCs/>
        </w:rPr>
      </w:pPr>
    </w:p>
    <w:p w14:paraId="751FAD9F" w14:textId="5B988DBA" w:rsidR="00723575" w:rsidRDefault="00723575" w:rsidP="00B762C1">
      <w:pPr>
        <w:spacing w:before="120" w:after="120"/>
        <w:rPr>
          <w:bCs/>
        </w:rPr>
        <w:sectPr w:rsidR="00723575" w:rsidSect="00B762C1">
          <w:footerReference w:type="default" r:id="rId32"/>
          <w:footerReference w:type="first" r:id="rId33"/>
          <w:pgSz w:w="15840" w:h="12240" w:orient="landscape"/>
          <w:pgMar w:top="1440" w:right="1440" w:bottom="1440" w:left="1440" w:header="720" w:footer="720" w:gutter="0"/>
          <w:pgNumType w:start="1"/>
          <w:cols w:space="720"/>
          <w:noEndnote/>
          <w:titlePg/>
          <w:docGrid w:linePitch="326"/>
        </w:sectPr>
      </w:pPr>
    </w:p>
    <w:p w14:paraId="5B549B34" w14:textId="77777777" w:rsidR="00266FEA" w:rsidRPr="0056119D" w:rsidRDefault="00DC53A1" w:rsidP="00CF71CC">
      <w:pPr>
        <w:spacing w:after="240"/>
        <w:jc w:val="center"/>
        <w:rPr>
          <w:b/>
          <w:bCs/>
        </w:rPr>
      </w:pPr>
      <w:bookmarkStart w:id="1172" w:name="_Hlk494465513"/>
      <w:r w:rsidRPr="0056119D">
        <w:rPr>
          <w:b/>
          <w:bCs/>
        </w:rPr>
        <w:lastRenderedPageBreak/>
        <w:t>EXHIBIT G</w:t>
      </w:r>
    </w:p>
    <w:p w14:paraId="57D31034" w14:textId="77777777" w:rsidR="00266FEA" w:rsidRPr="0056119D" w:rsidRDefault="00DC53A1" w:rsidP="00CF71CC">
      <w:pPr>
        <w:spacing w:after="240"/>
        <w:jc w:val="center"/>
        <w:rPr>
          <w:b/>
          <w:bCs/>
        </w:rPr>
      </w:pPr>
      <w:r w:rsidRPr="0056119D">
        <w:rPr>
          <w:b/>
          <w:bCs/>
        </w:rPr>
        <w:t>GUARANTEED ENERGY PRODUCTION DAMAGES CALCULATION</w:t>
      </w:r>
    </w:p>
    <w:p w14:paraId="57216D76" w14:textId="1B8258EE" w:rsidR="00266FEA" w:rsidRPr="0056119D" w:rsidRDefault="00DC53A1" w:rsidP="00865DE7">
      <w:pPr>
        <w:tabs>
          <w:tab w:val="right" w:pos="9360"/>
        </w:tabs>
        <w:spacing w:after="240"/>
        <w:jc w:val="both"/>
      </w:pPr>
      <w:r w:rsidRPr="0056119D">
        <w:t xml:space="preserve">In accordance with </w:t>
      </w:r>
      <w:bookmarkStart w:id="1173" w:name="DocXTextRef311"/>
      <w:r w:rsidRPr="0056119D">
        <w:t xml:space="preserve">Section </w:t>
      </w:r>
      <w:bookmarkEnd w:id="1173"/>
      <w:r w:rsidRPr="0056119D">
        <w:fldChar w:fldCharType="begin"/>
      </w:r>
      <w:r w:rsidRPr="0056119D">
        <w:instrText xml:space="preserve"> REF _Ref380415217 \r \h </w:instrText>
      </w:r>
      <w:r w:rsidR="00865DE7" w:rsidRPr="0056119D">
        <w:instrText xml:space="preserve"> \* MERGEFORMAT </w:instrText>
      </w:r>
      <w:r w:rsidRPr="0056119D">
        <w:fldChar w:fldCharType="separate"/>
      </w:r>
      <w:r w:rsidR="00894740" w:rsidRPr="0056119D">
        <w:t>4.7</w:t>
      </w:r>
      <w:r w:rsidRPr="0056119D">
        <w:fldChar w:fldCharType="end"/>
      </w:r>
      <w:r w:rsidRPr="0056119D">
        <w:t xml:space="preserve">, if Seller fails to achieve the Guaranteed Energy Production during any Performance Measurement Period, a liquidated damages payment shall be due from Seller to Buyer, calculated as follows:  </w:t>
      </w:r>
    </w:p>
    <w:p w14:paraId="38712827" w14:textId="77777777" w:rsidR="00266FEA" w:rsidRPr="0056119D" w:rsidRDefault="00DC53A1" w:rsidP="00865DE7">
      <w:pPr>
        <w:spacing w:after="240"/>
        <w:ind w:firstLine="720"/>
        <w:jc w:val="both"/>
      </w:pPr>
      <w:r w:rsidRPr="0056119D">
        <w:t>[(A – B) * (C – D)]</w:t>
      </w:r>
    </w:p>
    <w:p w14:paraId="681E234D" w14:textId="77777777" w:rsidR="00266FEA" w:rsidRPr="0056119D" w:rsidRDefault="00DC53A1" w:rsidP="00865DE7">
      <w:pPr>
        <w:spacing w:after="240"/>
        <w:ind w:firstLine="720"/>
        <w:jc w:val="both"/>
      </w:pPr>
      <w:r w:rsidRPr="0056119D">
        <w:t>where:</w:t>
      </w:r>
    </w:p>
    <w:p w14:paraId="673D3795" w14:textId="77777777" w:rsidR="00266FEA" w:rsidRPr="0056119D" w:rsidRDefault="00DC53A1" w:rsidP="00865DE7">
      <w:pPr>
        <w:spacing w:after="240"/>
        <w:ind w:left="1440"/>
        <w:jc w:val="both"/>
      </w:pPr>
      <w:r w:rsidRPr="0056119D">
        <w:rPr>
          <w:u w:val="single"/>
        </w:rPr>
        <w:t>A</w:t>
      </w:r>
      <w:r w:rsidRPr="0056119D">
        <w:t xml:space="preserve"> = </w:t>
      </w:r>
      <w:r w:rsidRPr="0056119D">
        <w:tab/>
        <w:t>the Guaranteed Energy Production amount for the Performance Measurement Period, in MWh</w:t>
      </w:r>
    </w:p>
    <w:p w14:paraId="328A3D93" w14:textId="77777777" w:rsidR="00266FEA" w:rsidRPr="0056119D" w:rsidRDefault="00DC53A1" w:rsidP="00865DE7">
      <w:pPr>
        <w:spacing w:after="240"/>
        <w:ind w:left="1440"/>
        <w:jc w:val="both"/>
      </w:pPr>
      <w:r w:rsidRPr="0056119D">
        <w:rPr>
          <w:u w:val="single"/>
        </w:rPr>
        <w:t>B</w:t>
      </w:r>
      <w:r w:rsidRPr="0056119D">
        <w:t xml:space="preserve"> =</w:t>
      </w:r>
      <w:r w:rsidRPr="0056119D">
        <w:tab/>
        <w:t>the Adjusted Energy Production amount for the Performance Measurement Period, in MWh</w:t>
      </w:r>
    </w:p>
    <w:p w14:paraId="7C690033" w14:textId="44365D47" w:rsidR="00266FEA" w:rsidRPr="0056119D" w:rsidRDefault="00DC53A1" w:rsidP="00865DE7">
      <w:pPr>
        <w:spacing w:after="240"/>
        <w:ind w:left="1440"/>
        <w:jc w:val="both"/>
        <w:rPr>
          <w:u w:val="single"/>
        </w:rPr>
      </w:pPr>
      <w:r w:rsidRPr="0056119D">
        <w:rPr>
          <w:u w:val="single"/>
        </w:rPr>
        <w:t>C</w:t>
      </w:r>
      <w:r w:rsidRPr="0056119D">
        <w:t xml:space="preserve"> =</w:t>
      </w:r>
      <w:r w:rsidRPr="0056119D">
        <w:tab/>
      </w:r>
      <w:r w:rsidR="00D223DE">
        <w:t xml:space="preserve">the replacement price </w:t>
      </w:r>
      <w:r w:rsidRPr="0056119D">
        <w:t xml:space="preserve">for the </w:t>
      </w:r>
      <w:r w:rsidR="00F227DA" w:rsidRPr="0056119D">
        <w:t>Performance Measurement Period</w:t>
      </w:r>
      <w:r w:rsidRPr="0056119D">
        <w:t>, in $/MWh, which is the sum of (a)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w:t>
      </w:r>
      <w:r w:rsidR="007335D8" w:rsidRPr="00C14B6C">
        <w:t>, as determined by Buyer in a commercially reasonable manner</w:t>
      </w:r>
      <w:r w:rsidRPr="0056119D">
        <w:t xml:space="preserve">. </w:t>
      </w:r>
    </w:p>
    <w:p w14:paraId="63398F86" w14:textId="77777777" w:rsidR="00266FEA" w:rsidRPr="0056119D" w:rsidRDefault="00DC53A1" w:rsidP="00865DE7">
      <w:pPr>
        <w:spacing w:after="240"/>
        <w:ind w:left="720" w:firstLine="720"/>
        <w:jc w:val="both"/>
      </w:pPr>
      <w:r w:rsidRPr="0056119D">
        <w:rPr>
          <w:u w:val="single"/>
        </w:rPr>
        <w:t>D</w:t>
      </w:r>
      <w:r w:rsidRPr="0056119D">
        <w:t xml:space="preserve"> =</w:t>
      </w:r>
      <w:r w:rsidRPr="0056119D">
        <w:tab/>
        <w:t>the Renewable Rate for the Contract Year, in $/MWh</w:t>
      </w:r>
    </w:p>
    <w:p w14:paraId="3243F035" w14:textId="664CB7C1" w:rsidR="00266FEA" w:rsidRPr="0056119D" w:rsidRDefault="00DC53A1" w:rsidP="00865DE7">
      <w:pPr>
        <w:spacing w:after="240"/>
        <w:ind w:firstLine="720"/>
        <w:jc w:val="both"/>
      </w:pPr>
      <w:r w:rsidRPr="0056119D">
        <w:t>“</w:t>
      </w:r>
      <w:r w:rsidRPr="0056119D">
        <w:rPr>
          <w:b/>
          <w:u w:val="single"/>
        </w:rPr>
        <w:t>Adjusted Energy Production</w:t>
      </w:r>
      <w:r w:rsidRPr="0056119D">
        <w:t xml:space="preserve">” shall mean the sum of the following:  </w:t>
      </w:r>
      <w:r w:rsidR="008B60D3" w:rsidRPr="0056119D">
        <w:t>Generating Facility Energy</w:t>
      </w:r>
      <w:r w:rsidRPr="0056119D">
        <w:t xml:space="preserve"> + Deemed Delivered Energy + Lost Output.   </w:t>
      </w:r>
    </w:p>
    <w:p w14:paraId="7362E3A3" w14:textId="443F9916" w:rsidR="00266FEA" w:rsidRPr="0056119D" w:rsidRDefault="00DC53A1" w:rsidP="00865DE7">
      <w:pPr>
        <w:spacing w:after="240"/>
        <w:ind w:firstLine="720"/>
        <w:jc w:val="both"/>
      </w:pPr>
      <w:r w:rsidRPr="0056119D">
        <w:t>“</w:t>
      </w:r>
      <w:r w:rsidRPr="0056119D">
        <w:rPr>
          <w:b/>
          <w:u w:val="single"/>
        </w:rPr>
        <w:t>Lost Output</w:t>
      </w:r>
      <w:r w:rsidRPr="0056119D">
        <w:t xml:space="preserve">” has the meaning given in Section 4.7 of </w:t>
      </w:r>
      <w:r w:rsidR="00585C57" w:rsidRPr="0056119D">
        <w:t>this Agreement</w:t>
      </w:r>
      <w:r w:rsidRPr="0056119D">
        <w:t>. The Lost Output shall be calculated in the same manner as Deemed Delivered Energy is calculated, in accordance with the definition thereof.</w:t>
      </w:r>
    </w:p>
    <w:p w14:paraId="77C3B378" w14:textId="53599C11" w:rsidR="00266FEA" w:rsidRPr="0056119D" w:rsidRDefault="00DC53A1" w:rsidP="00865DE7">
      <w:pPr>
        <w:spacing w:after="240"/>
        <w:ind w:firstLine="720"/>
        <w:jc w:val="both"/>
        <w:rPr>
          <w:b/>
        </w:rPr>
      </w:pPr>
      <w:r w:rsidRPr="0056119D">
        <w:t>“</w:t>
      </w:r>
      <w:r w:rsidRPr="0056119D">
        <w:rPr>
          <w:b/>
          <w:u w:val="single"/>
        </w:rPr>
        <w:t>Replacement Green Attributes</w:t>
      </w:r>
      <w:r w:rsidRPr="0056119D">
        <w:t>” means Renewable Energy Credits of the same Portfolio Content Category (i.e., PCC1) as the Green Attributes portion of the Product and of the same timeframe for retirement as the Renewable Energy Credits that would have been generated by the Generating Facility during the Performance Measurement Period for which the Replacement Green Attributes are being provided.</w:t>
      </w:r>
    </w:p>
    <w:p w14:paraId="20F88CCA" w14:textId="2716F9A4" w:rsidR="00266FEA" w:rsidRPr="0056119D" w:rsidRDefault="00DC53A1" w:rsidP="00865DE7">
      <w:pPr>
        <w:spacing w:after="240"/>
        <w:ind w:firstLine="720"/>
        <w:jc w:val="both"/>
      </w:pPr>
      <w:r w:rsidRPr="0056119D">
        <w:t>No payment shall be due if the calculation of (A - B) or (C - D) yields a negative number.</w:t>
      </w:r>
    </w:p>
    <w:p w14:paraId="310D6E3E" w14:textId="3E0A0EC6" w:rsidR="00266FEA" w:rsidRDefault="006D35FF" w:rsidP="00E27D3D">
      <w:pPr>
        <w:spacing w:after="240"/>
        <w:ind w:firstLine="720"/>
        <w:jc w:val="both"/>
        <w:rPr>
          <w:b/>
        </w:rPr>
      </w:pPr>
      <w:r w:rsidRPr="0056119D">
        <w:t xml:space="preserve">After each Performance Measurement Period, </w:t>
      </w:r>
      <w:proofErr w:type="gramStart"/>
      <w:r w:rsidR="00DC53A1" w:rsidRPr="0056119D">
        <w:t>Buyer</w:t>
      </w:r>
      <w:proofErr w:type="gramEnd"/>
      <w:r w:rsidR="00DC53A1" w:rsidRPr="0056119D">
        <w:t xml:space="preserve"> will send Seller Notice of the </w:t>
      </w:r>
      <w:proofErr w:type="gramStart"/>
      <w:r w:rsidR="00DC53A1" w:rsidRPr="0056119D">
        <w:t>amount</w:t>
      </w:r>
      <w:proofErr w:type="gramEnd"/>
      <w:r w:rsidR="00DC53A1" w:rsidRPr="0056119D">
        <w:t xml:space="preserve"> of damages owing, if any, which shall be payable to Buyer </w:t>
      </w:r>
      <w:r w:rsidR="00C32177" w:rsidRPr="0056119D">
        <w:t>within</w:t>
      </w:r>
      <w:r w:rsidR="00DC53A1" w:rsidRPr="0056119D">
        <w:t xml:space="preserve"> thirty (30) days of </w:t>
      </w:r>
      <w:r w:rsidRPr="0056119D">
        <w:t xml:space="preserve">Seller’s receipt of </w:t>
      </w:r>
      <w:r w:rsidR="00DC53A1" w:rsidRPr="0056119D">
        <w:t>such Notice.</w:t>
      </w:r>
    </w:p>
    <w:p w14:paraId="6B4B083A" w14:textId="77777777" w:rsidR="00266FEA" w:rsidRDefault="00266FEA" w:rsidP="00B762C1">
      <w:pPr>
        <w:pStyle w:val="BodyTextHang1"/>
        <w:rPr>
          <w:b/>
        </w:rPr>
        <w:sectPr w:rsidR="00266FEA">
          <w:footerReference w:type="default" r:id="rId34"/>
          <w:footerReference w:type="first" r:id="rId35"/>
          <w:pgSz w:w="12240" w:h="15840"/>
          <w:pgMar w:top="1440" w:right="1440" w:bottom="1440" w:left="1440" w:header="720" w:footer="720" w:gutter="0"/>
          <w:pgNumType w:start="1"/>
          <w:cols w:space="720"/>
          <w:noEndnote/>
          <w:titlePg/>
        </w:sectPr>
      </w:pPr>
    </w:p>
    <w:bookmarkEnd w:id="1172"/>
    <w:p w14:paraId="388792C1" w14:textId="0BEB0008" w:rsidR="00266FEA" w:rsidRPr="0056119D" w:rsidRDefault="00DC53A1" w:rsidP="00CF71CC">
      <w:pPr>
        <w:spacing w:after="240"/>
        <w:jc w:val="center"/>
        <w:rPr>
          <w:b/>
        </w:rPr>
      </w:pPr>
      <w:r w:rsidRPr="0056119D">
        <w:rPr>
          <w:b/>
        </w:rPr>
        <w:lastRenderedPageBreak/>
        <w:t>EXHIBIT H</w:t>
      </w:r>
    </w:p>
    <w:p w14:paraId="4415CF5A" w14:textId="757E347D" w:rsidR="00266FEA" w:rsidRPr="0056119D" w:rsidRDefault="00DC53A1" w:rsidP="00CF71CC">
      <w:pPr>
        <w:overflowPunct w:val="0"/>
        <w:spacing w:after="240"/>
        <w:jc w:val="center"/>
        <w:rPr>
          <w:b/>
          <w:caps/>
        </w:rPr>
      </w:pPr>
      <w:r w:rsidRPr="0056119D">
        <w:rPr>
          <w:b/>
          <w:caps/>
        </w:rPr>
        <w:t>FORM OF COMMERCIAL OPERATION date certifIcate</w:t>
      </w:r>
    </w:p>
    <w:p w14:paraId="6A4C59D2" w14:textId="415E97FD" w:rsidR="009D1EF3" w:rsidRPr="0056119D" w:rsidRDefault="009D1EF3" w:rsidP="00865DE7">
      <w:pPr>
        <w:spacing w:after="240"/>
        <w:jc w:val="both"/>
        <w:rPr>
          <w:b/>
          <w:i/>
        </w:rPr>
      </w:pPr>
      <w:r w:rsidRPr="0056119D">
        <w:t>This certification (“</w:t>
      </w:r>
      <w:r w:rsidRPr="0056119D">
        <w:rPr>
          <w:b/>
          <w:u w:val="single"/>
        </w:rPr>
        <w:t>Certification</w:t>
      </w:r>
      <w:r w:rsidRPr="0056119D">
        <w:t>”) of Commercial Operation is delivered by [</w:t>
      </w:r>
      <w:r w:rsidRPr="0056119D">
        <w:rPr>
          <w:iCs/>
          <w:highlight w:val="lightGray"/>
        </w:rPr>
        <w:t>licensed professional engineer</w:t>
      </w:r>
      <w:r w:rsidRPr="0056119D">
        <w:t>] (“</w:t>
      </w:r>
      <w:r w:rsidRPr="0056119D">
        <w:rPr>
          <w:b/>
          <w:u w:val="single"/>
        </w:rPr>
        <w:t>Engineer</w:t>
      </w:r>
      <w:r w:rsidRPr="0056119D">
        <w:t xml:space="preserve">”) to </w:t>
      </w:r>
      <w:r w:rsidR="00FA585D" w:rsidRPr="0056119D">
        <w:t>[</w:t>
      </w:r>
      <w:r w:rsidR="00A6225A">
        <w:rPr>
          <w:highlight w:val="lightGray"/>
        </w:rPr>
        <w:t>Ava</w:t>
      </w:r>
      <w:r w:rsidR="00FA585D" w:rsidRPr="0056119D">
        <w:rPr>
          <w:highlight w:val="lightGray"/>
        </w:rPr>
        <w:t xml:space="preserve"> Community Energy Authority, a California joint powers authority</w:t>
      </w:r>
      <w:r w:rsidR="00FA585D" w:rsidRPr="0056119D">
        <w:t>][</w:t>
      </w:r>
      <w:r w:rsidR="00FA585D" w:rsidRPr="0056119D">
        <w:rPr>
          <w:highlight w:val="lightGray"/>
        </w:rPr>
        <w:t>City of San José, a municipal corporation</w:t>
      </w:r>
      <w:r w:rsidR="00FA585D" w:rsidRPr="0056119D">
        <w:t>]</w:t>
      </w:r>
      <w:r w:rsidRPr="0056119D">
        <w:t xml:space="preserve"> </w:t>
      </w:r>
      <w:r w:rsidRPr="0056119D">
        <w:rPr>
          <w:bCs/>
        </w:rPr>
        <w:t>(</w:t>
      </w:r>
      <w:r w:rsidRPr="0056119D">
        <w:t>“</w:t>
      </w:r>
      <w:r w:rsidRPr="0056119D">
        <w:rPr>
          <w:b/>
          <w:u w:val="single"/>
        </w:rPr>
        <w:t>Buyer</w:t>
      </w:r>
      <w:r w:rsidRPr="0056119D">
        <w:t>”) in accordance with the terms of that certain Renewable Power Purchase Agreement dated [</w:t>
      </w:r>
      <w:r w:rsidRPr="0056119D">
        <w:rPr>
          <w:highlight w:val="lightGray"/>
        </w:rPr>
        <w:t>Date</w:t>
      </w:r>
      <w:r w:rsidRPr="0056119D">
        <w:t xml:space="preserve">] by and between </w:t>
      </w:r>
      <w:r w:rsidR="00B155E7" w:rsidRPr="0056119D">
        <w:rPr>
          <w:bCs/>
        </w:rPr>
        <w:t>[</w:t>
      </w:r>
      <w:r w:rsidR="00B155E7" w:rsidRPr="0056119D">
        <w:rPr>
          <w:bCs/>
          <w:highlight w:val="lightGray"/>
        </w:rPr>
        <w:t>Entity name, state of formation, type of entity</w:t>
      </w:r>
      <w:r w:rsidR="00B155E7" w:rsidRPr="0056119D">
        <w:rPr>
          <w:bCs/>
        </w:rPr>
        <w:t>]</w:t>
      </w:r>
      <w:r w:rsidR="00B155E7" w:rsidRPr="0056119D">
        <w:t xml:space="preserve"> </w:t>
      </w:r>
      <w:r w:rsidRPr="0056119D">
        <w:t>(“</w:t>
      </w:r>
      <w:r w:rsidRPr="0056119D">
        <w:rPr>
          <w:b/>
          <w:bCs/>
          <w:u w:val="single"/>
        </w:rPr>
        <w:t>Seller</w:t>
      </w:r>
      <w:r w:rsidRPr="0056119D">
        <w:t>”) and Buyer (“</w:t>
      </w:r>
      <w:r w:rsidRPr="0056119D">
        <w:rPr>
          <w:b/>
          <w:u w:val="single"/>
        </w:rPr>
        <w:t>Agreement</w:t>
      </w:r>
      <w:r w:rsidRPr="0056119D">
        <w:t xml:space="preserve">”). All capitalized terms used in this Certification but not otherwise defined herein shall have the respective meanings assigned to such terms in the Agreement. </w:t>
      </w:r>
    </w:p>
    <w:p w14:paraId="0E1EC81A" w14:textId="77777777" w:rsidR="009D1EF3" w:rsidRPr="0056119D" w:rsidRDefault="009D1EF3" w:rsidP="00865DE7">
      <w:pPr>
        <w:spacing w:after="240"/>
        <w:jc w:val="both"/>
      </w:pPr>
      <w:r w:rsidRPr="0056119D">
        <w:t>As of [</w:t>
      </w:r>
      <w:r w:rsidRPr="0056119D">
        <w:rPr>
          <w:highlight w:val="lightGray"/>
        </w:rPr>
        <w:t>Date</w:t>
      </w:r>
      <w:r w:rsidRPr="0056119D">
        <w:t>], Engineer hereby certifies and represents to Buyer the following:</w:t>
      </w:r>
    </w:p>
    <w:p w14:paraId="57608537" w14:textId="77777777" w:rsidR="00E27D3D" w:rsidRPr="0062278E" w:rsidRDefault="00E27D3D" w:rsidP="000333FB">
      <w:pPr>
        <w:pStyle w:val="ListParagraph"/>
        <w:numPr>
          <w:ilvl w:val="0"/>
          <w:numId w:val="73"/>
        </w:numPr>
        <w:ind w:left="720" w:hanging="720"/>
      </w:pPr>
      <w:r w:rsidRPr="0062278E">
        <w:t>The Generating Facility and the Storage Facility are fully operational, and interconnected, fully integrated and synchronized with the Transmission System.</w:t>
      </w:r>
    </w:p>
    <w:p w14:paraId="2CE366DF" w14:textId="77777777" w:rsidR="00E27D3D" w:rsidRPr="0062278E" w:rsidRDefault="00E27D3D" w:rsidP="000333FB">
      <w:pPr>
        <w:pStyle w:val="ListParagraph"/>
        <w:numPr>
          <w:ilvl w:val="0"/>
          <w:numId w:val="73"/>
        </w:numPr>
        <w:ind w:left="720" w:hanging="720"/>
      </w:pPr>
      <w:r w:rsidRPr="0062278E">
        <w:t>Seller has installed equipment for the Generating Facility with a nameplate capacity of no less than ninety-five percent (95%) of the Guaranteed Capacity.</w:t>
      </w:r>
    </w:p>
    <w:p w14:paraId="2AEE5553" w14:textId="77777777" w:rsidR="00E27D3D" w:rsidRPr="0062278E" w:rsidRDefault="00E27D3D" w:rsidP="000333FB">
      <w:pPr>
        <w:pStyle w:val="ListParagraph"/>
        <w:numPr>
          <w:ilvl w:val="0"/>
          <w:numId w:val="73"/>
        </w:numPr>
        <w:ind w:left="720" w:hanging="720"/>
      </w:pPr>
      <w:r w:rsidRPr="0062278E">
        <w:t>Seller has installed equipment for the Storage Facility with a nameplate capacity of no less than ninety-five percent (95%) of the Storage Contract Capacity.</w:t>
      </w:r>
    </w:p>
    <w:p w14:paraId="144C229A" w14:textId="77777777" w:rsidR="00E27D3D" w:rsidRPr="0062278E" w:rsidRDefault="00E27D3D" w:rsidP="000333FB">
      <w:pPr>
        <w:pStyle w:val="ListParagraph"/>
        <w:numPr>
          <w:ilvl w:val="0"/>
          <w:numId w:val="73"/>
        </w:numPr>
        <w:ind w:left="720" w:hanging="720"/>
      </w:pPr>
      <w:r w:rsidRPr="0062278E">
        <w:t>Seller has commissioned all equipment in accordance with its respective manufacturer’s specifications.</w:t>
      </w:r>
    </w:p>
    <w:p w14:paraId="47D8326E" w14:textId="77777777" w:rsidR="00E27D3D" w:rsidRPr="0062278E" w:rsidRDefault="00E27D3D" w:rsidP="000333FB">
      <w:pPr>
        <w:pStyle w:val="ListParagraph"/>
        <w:numPr>
          <w:ilvl w:val="0"/>
          <w:numId w:val="73"/>
        </w:numPr>
        <w:ind w:left="720" w:hanging="720"/>
      </w:pPr>
      <w:r w:rsidRPr="0062278E">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Agreement and the CAISO.</w:t>
      </w:r>
    </w:p>
    <w:p w14:paraId="4C13808D" w14:textId="77777777" w:rsidR="00E27D3D" w:rsidRPr="0062278E" w:rsidRDefault="00E27D3D" w:rsidP="000333FB">
      <w:pPr>
        <w:pStyle w:val="ListParagraph"/>
        <w:numPr>
          <w:ilvl w:val="0"/>
          <w:numId w:val="73"/>
        </w:numPr>
        <w:ind w:left="720" w:hanging="720"/>
      </w:pPr>
      <w:r w:rsidRPr="0062278E">
        <w:t>The Generating Facility’s testing included a performance test demonstrating peak electrical output of no less than ninety-five percent (95%) of the Guaranteed Capacity for the Generating Facility at the Delivery Point, as adjusted for ambient conditions on the date of the Facility testing.</w:t>
      </w:r>
    </w:p>
    <w:p w14:paraId="23376BDA" w14:textId="70FBFFAE" w:rsidR="00E27D3D" w:rsidRPr="0062278E" w:rsidRDefault="00E27D3D" w:rsidP="000333FB">
      <w:pPr>
        <w:pStyle w:val="ListParagraph"/>
        <w:numPr>
          <w:ilvl w:val="0"/>
          <w:numId w:val="73"/>
        </w:numPr>
        <w:ind w:left="720" w:hanging="720"/>
      </w:pPr>
      <w:r w:rsidRPr="0062278E">
        <w:t xml:space="preserve">The Storage Facility is fully capable of charging, storing and </w:t>
      </w:r>
      <w:bookmarkStart w:id="1174" w:name="_9kMHG5YVt4666AKVCytjit0s0zRT058G"/>
      <w:r w:rsidRPr="0062278E">
        <w:t>discharging energy</w:t>
      </w:r>
      <w:bookmarkEnd w:id="1174"/>
      <w:r w:rsidRPr="0062278E">
        <w:t xml:space="preserve"> up to no less than ninety-five percent (95%) of the Storage Contract Capacity and receiving instructions to charge, store and discharge </w:t>
      </w:r>
      <w:r w:rsidR="002C7ACB">
        <w:t>e</w:t>
      </w:r>
      <w:r w:rsidR="002C7ACB" w:rsidRPr="0062278E">
        <w:t>nergy</w:t>
      </w:r>
      <w:r w:rsidRPr="0062278E">
        <w:t xml:space="preserve">, all within the operational constraints and subject to the applicable Operating Restrictions. </w:t>
      </w:r>
    </w:p>
    <w:p w14:paraId="203160BD" w14:textId="77777777" w:rsidR="00E27D3D" w:rsidRPr="0062278E" w:rsidRDefault="00E27D3D" w:rsidP="000333FB">
      <w:pPr>
        <w:pStyle w:val="ListParagraph"/>
        <w:numPr>
          <w:ilvl w:val="0"/>
          <w:numId w:val="73"/>
        </w:numPr>
        <w:ind w:left="720" w:hanging="720"/>
      </w:pPr>
      <w:r w:rsidRPr="0062278E">
        <w:t>Authorization to parallel the Facility was obtained from the Participating Transmission Owner.</w:t>
      </w:r>
    </w:p>
    <w:p w14:paraId="215904A2" w14:textId="77777777" w:rsidR="00E27D3D" w:rsidRPr="0062278E" w:rsidRDefault="00E27D3D" w:rsidP="000333FB">
      <w:pPr>
        <w:pStyle w:val="ListParagraph"/>
        <w:numPr>
          <w:ilvl w:val="0"/>
          <w:numId w:val="73"/>
        </w:numPr>
        <w:ind w:left="720" w:hanging="720"/>
      </w:pPr>
      <w:r w:rsidRPr="0062278E">
        <w:t>The Transmission Provider has provided documentation supporting full unrestricted release for Commercial Operation.</w:t>
      </w:r>
    </w:p>
    <w:p w14:paraId="6CF299F3" w14:textId="77777777" w:rsidR="00E27D3D" w:rsidRDefault="00E27D3D" w:rsidP="000333FB">
      <w:pPr>
        <w:pStyle w:val="ListParagraph"/>
        <w:numPr>
          <w:ilvl w:val="0"/>
          <w:numId w:val="73"/>
        </w:numPr>
        <w:ind w:left="720" w:hanging="720"/>
      </w:pPr>
      <w:r w:rsidRPr="0062278E">
        <w:lastRenderedPageBreak/>
        <w:t>The PTO has provided notification supporting Commercial Operation, in accordance with the PTO Tariff</w:t>
      </w:r>
      <w:r>
        <w:t>, as applicable</w:t>
      </w:r>
      <w:r w:rsidRPr="0062278E">
        <w:t xml:space="preserve">. </w:t>
      </w:r>
    </w:p>
    <w:p w14:paraId="5BA9E963" w14:textId="6D6096D1" w:rsidR="009D1EF3" w:rsidRPr="00E27D3D" w:rsidRDefault="00E27D3D" w:rsidP="000333FB">
      <w:pPr>
        <w:pStyle w:val="ListParagraph"/>
        <w:numPr>
          <w:ilvl w:val="0"/>
          <w:numId w:val="73"/>
        </w:numPr>
        <w:ind w:left="720" w:hanging="720"/>
      </w:pPr>
      <w:r w:rsidRPr="0062278E">
        <w:t xml:space="preserve">Seller shall have caused the Generating Facility and the Storage Facility to be included in the Full Network Model and </w:t>
      </w:r>
      <w:proofErr w:type="gramStart"/>
      <w:r w:rsidRPr="0062278E">
        <w:t>has the ability to</w:t>
      </w:r>
      <w:proofErr w:type="gramEnd"/>
      <w:r w:rsidRPr="0062278E">
        <w:t xml:space="preserve"> offer Bids into the </w:t>
      </w:r>
      <w:bookmarkStart w:id="1175" w:name="_9kR3WTr266468Kbi18u7zaEpjjWO0Bz9"/>
      <w:r w:rsidRPr="0062278E">
        <w:t>CAISO Day-Ahead Market</w:t>
      </w:r>
      <w:bookmarkEnd w:id="1175"/>
      <w:r w:rsidRPr="0062278E">
        <w:t xml:space="preserve"> and Real-Time Market in respect of each of the Generating Facility and Storage Facility</w:t>
      </w:r>
      <w:r w:rsidR="00684234" w:rsidRPr="00E27D3D">
        <w:t>.</w:t>
      </w:r>
    </w:p>
    <w:p w14:paraId="37099337" w14:textId="01E079CF" w:rsidR="00266FEA" w:rsidRPr="0056119D" w:rsidRDefault="00DC53A1" w:rsidP="00865DE7">
      <w:pPr>
        <w:overflowPunct w:val="0"/>
        <w:spacing w:after="240"/>
      </w:pPr>
      <w:r w:rsidRPr="0056119D">
        <w:t>EXECUTED by [</w:t>
      </w:r>
      <w:r w:rsidR="007515AA" w:rsidRPr="007515AA">
        <w:rPr>
          <w:i/>
          <w:iCs/>
        </w:rPr>
        <w:t>Licensed Professional Engineer</w:t>
      </w:r>
      <w:r w:rsidRPr="0056119D">
        <w:t>]</w:t>
      </w:r>
    </w:p>
    <w:p w14:paraId="056182F2" w14:textId="77777777" w:rsidR="00266FEA" w:rsidRPr="0056119D" w:rsidRDefault="00DC53A1" w:rsidP="00865DE7">
      <w:pPr>
        <w:overflowPunct w:val="0"/>
        <w:spacing w:after="240"/>
      </w:pPr>
      <w:r w:rsidRPr="0056119D">
        <w:t>this ________ day of _____________, 20__.</w:t>
      </w:r>
    </w:p>
    <w:p w14:paraId="08E928DA" w14:textId="77777777" w:rsidR="00266FEA" w:rsidRPr="0056119D" w:rsidRDefault="00DC53A1" w:rsidP="00865DE7">
      <w:pPr>
        <w:overflowPunct w:val="0"/>
        <w:spacing w:after="240"/>
        <w:jc w:val="right"/>
        <w:rPr>
          <w:bCs/>
        </w:rPr>
      </w:pPr>
      <w:r w:rsidRPr="0056119D">
        <w:rPr>
          <w:bCs/>
        </w:rPr>
        <w:t>[</w:t>
      </w:r>
      <w:r w:rsidRPr="007515AA">
        <w:rPr>
          <w:bCs/>
          <w:i/>
          <w:iCs/>
          <w:caps/>
        </w:rPr>
        <w:t>licensed professional engineer</w:t>
      </w:r>
      <w:r w:rsidRPr="0056119D">
        <w:rPr>
          <w:bCs/>
        </w:rPr>
        <w:t>]</w:t>
      </w:r>
    </w:p>
    <w:p w14:paraId="73D0E9BE" w14:textId="77777777" w:rsidR="00266FEA" w:rsidRPr="0056119D" w:rsidRDefault="00DC53A1" w:rsidP="00865DE7">
      <w:pPr>
        <w:overflowPunct w:val="0"/>
        <w:spacing w:after="240"/>
        <w:jc w:val="right"/>
      </w:pPr>
      <w:r w:rsidRPr="0056119D">
        <w:t xml:space="preserve">By: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30A400DB" w14:textId="77777777" w:rsidR="00266FEA" w:rsidRPr="0056119D" w:rsidRDefault="00DC53A1" w:rsidP="00865DE7">
      <w:pPr>
        <w:overflowPunct w:val="0"/>
        <w:spacing w:after="240"/>
        <w:ind w:firstLine="5040"/>
        <w:rPr>
          <w:rFonts w:eastAsia="Times New Roman Bold"/>
          <w:lang w:eastAsia="zh-CN"/>
        </w:rPr>
      </w:pPr>
      <w:bookmarkStart w:id="1176" w:name="OLE_LINK1"/>
      <w:bookmarkStart w:id="1177" w:name="OLE_LINK2"/>
      <w:bookmarkStart w:id="1178" w:name="_Ref339651656"/>
      <w:bookmarkStart w:id="1179" w:name="_Ref339652011"/>
      <w:bookmarkStart w:id="1180" w:name="_Hlt346212364"/>
      <w:bookmarkStart w:id="1181" w:name="_Ref339651741"/>
      <w:bookmarkStart w:id="1182" w:name="_Ref339647757"/>
      <w:bookmarkStart w:id="1183" w:name="_Ref339651749"/>
      <w:bookmarkStart w:id="1184" w:name="_Ref339651905"/>
      <w:bookmarkStart w:id="1185" w:name="_Ref344379906"/>
      <w:bookmarkStart w:id="1186" w:name="_Ref339647887"/>
      <w:bookmarkStart w:id="1187" w:name="_Ref339651979"/>
      <w:bookmarkStart w:id="1188" w:name="_Ref340150062"/>
      <w:bookmarkStart w:id="1189" w:name="_Ref343504622"/>
      <w:bookmarkStart w:id="1190" w:name="_Ref351711768"/>
      <w:bookmarkStart w:id="1191" w:name="_Ref340150286"/>
      <w:bookmarkStart w:id="1192" w:name="_Ref339651709"/>
      <w:bookmarkStart w:id="1193" w:name="_Ref351283814"/>
      <w:bookmarkStart w:id="1194" w:name="_Ref339651667"/>
      <w:bookmarkStart w:id="1195" w:name="_Ref339651671"/>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56119D">
        <w:rPr>
          <w:lang w:eastAsia="zh-CN"/>
        </w:rPr>
        <w:t xml:space="preserve">Printed Name: </w:t>
      </w:r>
      <w:r w:rsidRPr="0056119D">
        <w:rPr>
          <w:u w:val="single"/>
          <w:lang w:eastAsia="zh-CN"/>
        </w:rPr>
        <w:tab/>
      </w:r>
      <w:r w:rsidRPr="0056119D">
        <w:rPr>
          <w:u w:val="single"/>
          <w:lang w:eastAsia="zh-CN"/>
        </w:rPr>
        <w:tab/>
      </w:r>
      <w:r w:rsidRPr="0056119D">
        <w:rPr>
          <w:u w:val="single"/>
          <w:lang w:eastAsia="zh-CN"/>
        </w:rPr>
        <w:tab/>
      </w:r>
      <w:r w:rsidRPr="0056119D">
        <w:rPr>
          <w:u w:val="single"/>
          <w:lang w:eastAsia="zh-CN"/>
        </w:rPr>
        <w:tab/>
      </w:r>
    </w:p>
    <w:p w14:paraId="1EC19B84" w14:textId="77777777" w:rsidR="00266FEA" w:rsidRPr="0056119D" w:rsidRDefault="00DC53A1" w:rsidP="00865DE7">
      <w:pPr>
        <w:spacing w:after="240"/>
        <w:ind w:left="5040"/>
      </w:pPr>
      <w:r w:rsidRPr="0056119D">
        <w:t xml:space="preserve">Title: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0477D526" w14:textId="77777777" w:rsidR="00266FEA" w:rsidRDefault="00DC53A1" w:rsidP="00E34EDF">
      <w:pPr>
        <w:tabs>
          <w:tab w:val="left" w:pos="5400"/>
        </w:tabs>
        <w:overflowPunct w:val="0"/>
        <w:jc w:val="center"/>
        <w:sectPr w:rsidR="00266FEA">
          <w:footerReference w:type="default" r:id="rId36"/>
          <w:footerReference w:type="first" r:id="rId37"/>
          <w:pgSz w:w="12240" w:h="15840"/>
          <w:pgMar w:top="1440" w:right="1440" w:bottom="1440" w:left="1440" w:header="720" w:footer="720" w:gutter="0"/>
          <w:pgNumType w:start="1"/>
          <w:cols w:space="720"/>
          <w:noEndnote/>
          <w:titlePg/>
        </w:sectPr>
      </w:pPr>
      <w:r>
        <w:br w:type="page"/>
      </w:r>
    </w:p>
    <w:p w14:paraId="0438BD25" w14:textId="0224B67E" w:rsidR="00266FEA" w:rsidRPr="0056119D" w:rsidRDefault="00DC53A1" w:rsidP="00CF71CC">
      <w:pPr>
        <w:overflowPunct w:val="0"/>
        <w:spacing w:after="240"/>
        <w:jc w:val="center"/>
        <w:rPr>
          <w:b/>
        </w:rPr>
      </w:pPr>
      <w:r w:rsidRPr="0056119D">
        <w:rPr>
          <w:b/>
        </w:rPr>
        <w:lastRenderedPageBreak/>
        <w:t>EXHIBIT I</w:t>
      </w:r>
    </w:p>
    <w:p w14:paraId="3D5FF523" w14:textId="66A294F5" w:rsidR="009D1EF3" w:rsidRPr="0056119D" w:rsidRDefault="00DC53A1" w:rsidP="006A19C6">
      <w:pPr>
        <w:overflowPunct w:val="0"/>
        <w:spacing w:after="240"/>
        <w:jc w:val="center"/>
        <w:rPr>
          <w:b/>
          <w:caps/>
        </w:rPr>
      </w:pPr>
      <w:r w:rsidRPr="0056119D">
        <w:rPr>
          <w:b/>
          <w:caps/>
        </w:rPr>
        <w:t>FORM OF installed Capacity certifIcate</w:t>
      </w:r>
    </w:p>
    <w:p w14:paraId="254C0AB9" w14:textId="5840526E" w:rsidR="009D1EF3" w:rsidRPr="0056119D" w:rsidRDefault="009D1EF3" w:rsidP="00865DE7">
      <w:pPr>
        <w:overflowPunct w:val="0"/>
        <w:spacing w:after="240"/>
        <w:jc w:val="both"/>
      </w:pPr>
      <w:r w:rsidRPr="0056119D">
        <w:t>This certification (“</w:t>
      </w:r>
      <w:r w:rsidRPr="0056119D">
        <w:rPr>
          <w:b/>
          <w:u w:val="single"/>
        </w:rPr>
        <w:t>Certification</w:t>
      </w:r>
      <w:r w:rsidRPr="0056119D">
        <w:t>”) of Installed Capacity is delivered by [</w:t>
      </w:r>
      <w:r w:rsidRPr="0056119D">
        <w:rPr>
          <w:highlight w:val="lightGray"/>
        </w:rPr>
        <w:t>licensed professional engineer</w:t>
      </w:r>
      <w:r w:rsidRPr="0056119D">
        <w:t>] (“</w:t>
      </w:r>
      <w:r w:rsidRPr="0056119D">
        <w:rPr>
          <w:b/>
          <w:u w:val="single"/>
        </w:rPr>
        <w:t>Engineer</w:t>
      </w:r>
      <w:r w:rsidRPr="0056119D">
        <w:t xml:space="preserve">”) to </w:t>
      </w:r>
      <w:r w:rsidR="00FA585D" w:rsidRPr="0056119D">
        <w:t>[</w:t>
      </w:r>
      <w:r w:rsidR="00A6225A">
        <w:rPr>
          <w:highlight w:val="lightGray"/>
        </w:rPr>
        <w:t>Ava</w:t>
      </w:r>
      <w:r w:rsidR="00FA585D" w:rsidRPr="0056119D">
        <w:rPr>
          <w:highlight w:val="lightGray"/>
        </w:rPr>
        <w:t xml:space="preserve"> Community Energy Authority, a California joint powers authority</w:t>
      </w:r>
      <w:r w:rsidR="00FA585D" w:rsidRPr="0056119D">
        <w:t>][</w:t>
      </w:r>
      <w:r w:rsidR="00FA585D" w:rsidRPr="0056119D">
        <w:rPr>
          <w:highlight w:val="lightGray"/>
        </w:rPr>
        <w:t>City of San José, a municipal corporation</w:t>
      </w:r>
      <w:r w:rsidR="00FA585D" w:rsidRPr="0056119D">
        <w:t xml:space="preserve">] </w:t>
      </w:r>
      <w:r w:rsidRPr="0056119D">
        <w:t>(“</w:t>
      </w:r>
      <w:r w:rsidRPr="0056119D">
        <w:rPr>
          <w:b/>
          <w:u w:val="single"/>
        </w:rPr>
        <w:t>Buyer</w:t>
      </w:r>
      <w:r w:rsidRPr="0056119D">
        <w:t>”) in accordance with the terms of that certain Renewable Power Purchase Agreement dated [</w:t>
      </w:r>
      <w:r w:rsidRPr="0056119D">
        <w:rPr>
          <w:highlight w:val="lightGray"/>
        </w:rPr>
        <w:t>Date</w:t>
      </w:r>
      <w:r w:rsidRPr="0056119D">
        <w:t xml:space="preserve">] by and between </w:t>
      </w:r>
      <w:r w:rsidR="00B155E7" w:rsidRPr="0056119D">
        <w:rPr>
          <w:bCs/>
        </w:rPr>
        <w:t>[</w:t>
      </w:r>
      <w:r w:rsidR="00B155E7" w:rsidRPr="0056119D">
        <w:rPr>
          <w:bCs/>
          <w:highlight w:val="lightGray"/>
        </w:rPr>
        <w:t>Entity name, state of formation, type of entity</w:t>
      </w:r>
      <w:r w:rsidR="00B155E7" w:rsidRPr="0056119D">
        <w:rPr>
          <w:bCs/>
        </w:rPr>
        <w:t>]</w:t>
      </w:r>
      <w:r w:rsidRPr="0056119D">
        <w:t xml:space="preserve"> (“</w:t>
      </w:r>
      <w:r w:rsidRPr="0056119D">
        <w:rPr>
          <w:b/>
          <w:bCs/>
          <w:u w:val="single"/>
        </w:rPr>
        <w:t>Seller</w:t>
      </w:r>
      <w:r w:rsidRPr="0056119D">
        <w:t>”) and Buyer (“</w:t>
      </w:r>
      <w:r w:rsidRPr="0056119D">
        <w:rPr>
          <w:b/>
          <w:u w:val="single"/>
        </w:rPr>
        <w:t>Agreement</w:t>
      </w:r>
      <w:r w:rsidRPr="0056119D">
        <w:t>”). All capitalized terms used in this Certification but not otherwise defined herein shall have the respective meanings assigned to such terms in the Agreement.</w:t>
      </w:r>
    </w:p>
    <w:p w14:paraId="7144163F" w14:textId="77777777" w:rsidR="009D1EF3" w:rsidRPr="0056119D" w:rsidRDefault="009D1EF3" w:rsidP="00865DE7">
      <w:pPr>
        <w:spacing w:after="240"/>
        <w:jc w:val="both"/>
      </w:pPr>
      <w:r w:rsidRPr="0056119D">
        <w:t>I hereby certify the following:</w:t>
      </w:r>
    </w:p>
    <w:p w14:paraId="55C2F313" w14:textId="77777777" w:rsidR="00E27D3D" w:rsidRPr="0062278E" w:rsidRDefault="00E27D3D" w:rsidP="00BA1D33">
      <w:pPr>
        <w:pStyle w:val="ArticleL3"/>
        <w:numPr>
          <w:ilvl w:val="2"/>
          <w:numId w:val="74"/>
        </w:numPr>
        <w:ind w:left="720" w:hanging="720"/>
      </w:pPr>
      <w:r w:rsidRPr="0062278E">
        <w:t>The performance test for the Generating Facility demonstrated peak electrical output of __ MW AC at the Delivery Point, as adjusted for ambient conditions on the date of the performance test (the “</w:t>
      </w:r>
      <w:r w:rsidRPr="00E27D3D">
        <w:rPr>
          <w:bCs/>
          <w:u w:val="single"/>
        </w:rPr>
        <w:t>Installed Generating Capacity</w:t>
      </w:r>
      <w:r w:rsidRPr="0062278E">
        <w:t>”</w:t>
      </w:r>
      <w:proofErr w:type="gramStart"/>
      <w:r w:rsidRPr="0062278E">
        <w:t>);</w:t>
      </w:r>
      <w:proofErr w:type="gramEnd"/>
      <w:r w:rsidRPr="0062278E">
        <w:t xml:space="preserve"> </w:t>
      </w:r>
    </w:p>
    <w:p w14:paraId="32F3F6AC" w14:textId="77777777" w:rsidR="00E27D3D" w:rsidRPr="0062278E" w:rsidRDefault="00E27D3D" w:rsidP="00BA1D33">
      <w:pPr>
        <w:pStyle w:val="ArticleL3"/>
        <w:ind w:left="720" w:hanging="720"/>
      </w:pPr>
      <w:r w:rsidRPr="0062278E">
        <w:t xml:space="preserve">The Storage Capacity Test demonstrated a maximum operating capability that can be sustained for four (4) consecutive hours to discharge electric energy of __ MW AC to the Delivery Point, in accordance with the testing procedures, requirements and protocols set forth in Section </w:t>
      </w:r>
      <w:r w:rsidRPr="0062278E">
        <w:fldChar w:fldCharType="begin"/>
      </w:r>
      <w:r w:rsidRPr="0062278E">
        <w:instrText xml:space="preserve"> REF _Ref506452395 \r \h </w:instrText>
      </w:r>
      <w:r w:rsidRPr="0062278E">
        <w:fldChar w:fldCharType="separate"/>
      </w:r>
      <w:r w:rsidRPr="0062278E">
        <w:t>4.9</w:t>
      </w:r>
      <w:r w:rsidRPr="0062278E">
        <w:fldChar w:fldCharType="end"/>
      </w:r>
      <w:r w:rsidRPr="0062278E">
        <w:t xml:space="preserve"> and </w:t>
      </w:r>
      <w:r w:rsidRPr="0062278E">
        <w:rPr>
          <w:u w:val="single"/>
        </w:rPr>
        <w:t>Exhibit O</w:t>
      </w:r>
      <w:r w:rsidRPr="0062278E">
        <w:t xml:space="preserve"> (the </w:t>
      </w:r>
      <w:bookmarkStart w:id="1196" w:name="_9kMHG5YVt3BC6DHUM3AtmyslJB0K65QmJ34s1Ja"/>
      <w:r w:rsidRPr="0062278E">
        <w:t>“</w:t>
      </w:r>
      <w:r w:rsidRPr="000835E9">
        <w:rPr>
          <w:bCs/>
          <w:u w:val="single"/>
        </w:rPr>
        <w:t>Installed Battery Capacity</w:t>
      </w:r>
      <w:bookmarkEnd w:id="1196"/>
      <w:r w:rsidRPr="0062278E">
        <w:t>”); and</w:t>
      </w:r>
    </w:p>
    <w:p w14:paraId="64740E4E" w14:textId="59AD6AEF" w:rsidR="009D1EF3" w:rsidRPr="00E27D3D" w:rsidRDefault="00E27D3D" w:rsidP="00BA1D33">
      <w:pPr>
        <w:pStyle w:val="ArticleL3"/>
        <w:ind w:left="720" w:hanging="720"/>
      </w:pPr>
      <w:r w:rsidRPr="0062278E">
        <w:t xml:space="preserve">The sum of (a) and (b) is __ MW AC and shall be the </w:t>
      </w:r>
      <w:bookmarkStart w:id="1197" w:name="_9kMHG5YVt3BC6DIVM3AtmyslKCwxluCT"/>
      <w:r w:rsidRPr="0062278E">
        <w:t>“</w:t>
      </w:r>
      <w:r w:rsidRPr="000835E9">
        <w:rPr>
          <w:bCs/>
          <w:u w:val="single"/>
        </w:rPr>
        <w:t>Installed Capacity</w:t>
      </w:r>
      <w:bookmarkEnd w:id="1197"/>
      <w:r w:rsidRPr="0062278E">
        <w:t>”</w:t>
      </w:r>
      <w:r w:rsidR="009D1EF3" w:rsidRPr="00E27D3D">
        <w:rPr>
          <w:szCs w:val="24"/>
        </w:rPr>
        <w:t>.</w:t>
      </w:r>
    </w:p>
    <w:p w14:paraId="200AECC8" w14:textId="77777777" w:rsidR="00266FEA" w:rsidRPr="0056119D" w:rsidRDefault="00266FEA" w:rsidP="00865DE7">
      <w:pPr>
        <w:spacing w:after="240"/>
      </w:pPr>
    </w:p>
    <w:p w14:paraId="5E2A6788" w14:textId="033EE701" w:rsidR="00266FEA" w:rsidRPr="0056119D" w:rsidRDefault="00DC53A1" w:rsidP="00865DE7">
      <w:pPr>
        <w:overflowPunct w:val="0"/>
        <w:spacing w:after="240"/>
      </w:pPr>
      <w:r w:rsidRPr="0056119D">
        <w:t>EXECUTED by [</w:t>
      </w:r>
      <w:r w:rsidR="007515AA" w:rsidRPr="007515AA">
        <w:rPr>
          <w:i/>
          <w:iCs/>
        </w:rPr>
        <w:t>Licensed Professional Engineer</w:t>
      </w:r>
      <w:r w:rsidRPr="0056119D">
        <w:t>]</w:t>
      </w:r>
    </w:p>
    <w:p w14:paraId="1BD2B30F" w14:textId="77777777" w:rsidR="00266FEA" w:rsidRPr="0056119D" w:rsidRDefault="00DC53A1" w:rsidP="00865DE7">
      <w:pPr>
        <w:overflowPunct w:val="0"/>
        <w:spacing w:after="240"/>
      </w:pPr>
      <w:r w:rsidRPr="0056119D">
        <w:t>this ________ day of _____________, 20__.</w:t>
      </w:r>
    </w:p>
    <w:p w14:paraId="7D2C1A71" w14:textId="77777777" w:rsidR="00266FEA" w:rsidRPr="0056119D" w:rsidRDefault="00DC53A1" w:rsidP="00865DE7">
      <w:pPr>
        <w:overflowPunct w:val="0"/>
        <w:spacing w:after="240"/>
        <w:jc w:val="right"/>
        <w:rPr>
          <w:bCs/>
        </w:rPr>
      </w:pPr>
      <w:r w:rsidRPr="0056119D">
        <w:rPr>
          <w:bCs/>
        </w:rPr>
        <w:t>[</w:t>
      </w:r>
      <w:r w:rsidRPr="007515AA">
        <w:rPr>
          <w:bCs/>
          <w:i/>
          <w:iCs/>
          <w:caps/>
        </w:rPr>
        <w:t>licensed professional engineer</w:t>
      </w:r>
      <w:r w:rsidRPr="0056119D">
        <w:rPr>
          <w:bCs/>
        </w:rPr>
        <w:t>]</w:t>
      </w:r>
    </w:p>
    <w:p w14:paraId="1FFF52A5" w14:textId="77777777" w:rsidR="00266FEA" w:rsidRPr="0056119D" w:rsidRDefault="00DC53A1" w:rsidP="00865DE7">
      <w:pPr>
        <w:overflowPunct w:val="0"/>
        <w:spacing w:after="240"/>
        <w:jc w:val="right"/>
      </w:pPr>
      <w:r w:rsidRPr="0056119D">
        <w:t xml:space="preserve">By: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21124582" w14:textId="77777777" w:rsidR="00266FEA" w:rsidRPr="0056119D" w:rsidRDefault="00DC53A1" w:rsidP="00865DE7">
      <w:pPr>
        <w:overflowPunct w:val="0"/>
        <w:spacing w:after="240"/>
        <w:ind w:firstLine="5040"/>
        <w:rPr>
          <w:rFonts w:eastAsia="Times New Roman Bold"/>
          <w:lang w:eastAsia="zh-CN"/>
        </w:rPr>
      </w:pPr>
      <w:r w:rsidRPr="0056119D">
        <w:rPr>
          <w:lang w:eastAsia="zh-CN"/>
        </w:rPr>
        <w:t xml:space="preserve">Printed Name: </w:t>
      </w:r>
      <w:r w:rsidRPr="0056119D">
        <w:rPr>
          <w:u w:val="single"/>
          <w:lang w:eastAsia="zh-CN"/>
        </w:rPr>
        <w:tab/>
      </w:r>
      <w:r w:rsidRPr="0056119D">
        <w:rPr>
          <w:u w:val="single"/>
          <w:lang w:eastAsia="zh-CN"/>
        </w:rPr>
        <w:tab/>
      </w:r>
      <w:r w:rsidRPr="0056119D">
        <w:rPr>
          <w:u w:val="single"/>
          <w:lang w:eastAsia="zh-CN"/>
        </w:rPr>
        <w:tab/>
      </w:r>
      <w:r w:rsidRPr="0056119D">
        <w:rPr>
          <w:u w:val="single"/>
          <w:lang w:eastAsia="zh-CN"/>
        </w:rPr>
        <w:tab/>
      </w:r>
    </w:p>
    <w:p w14:paraId="55013D3B" w14:textId="77777777" w:rsidR="00266FEA" w:rsidRPr="0056119D" w:rsidRDefault="00DC53A1" w:rsidP="00865DE7">
      <w:pPr>
        <w:spacing w:after="240"/>
        <w:ind w:left="720" w:firstLine="4320"/>
        <w:sectPr w:rsidR="00266FEA" w:rsidRPr="0056119D">
          <w:footerReference w:type="first" r:id="rId38"/>
          <w:pgSz w:w="12240" w:h="15840"/>
          <w:pgMar w:top="1440" w:right="1440" w:bottom="1440" w:left="1440" w:header="720" w:footer="720" w:gutter="0"/>
          <w:pgNumType w:start="1"/>
          <w:cols w:space="720"/>
          <w:noEndnote/>
          <w:titlePg/>
        </w:sectPr>
      </w:pPr>
      <w:r w:rsidRPr="0056119D">
        <w:t xml:space="preserve">Title: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2B96D255" w14:textId="67D319B6" w:rsidR="00266FEA" w:rsidRPr="0056119D" w:rsidRDefault="00DC53A1" w:rsidP="00452C2A">
      <w:pPr>
        <w:overflowPunct w:val="0"/>
        <w:spacing w:after="240"/>
        <w:jc w:val="center"/>
        <w:rPr>
          <w:b/>
        </w:rPr>
      </w:pPr>
      <w:r w:rsidRPr="0056119D">
        <w:rPr>
          <w:b/>
        </w:rPr>
        <w:lastRenderedPageBreak/>
        <w:t>EXHIBIT J</w:t>
      </w:r>
    </w:p>
    <w:p w14:paraId="540FCECF" w14:textId="1D57AA19" w:rsidR="00266FEA" w:rsidRPr="0056119D" w:rsidRDefault="00DC53A1" w:rsidP="00CF71CC">
      <w:pPr>
        <w:spacing w:after="240"/>
        <w:jc w:val="center"/>
        <w:rPr>
          <w:b/>
          <w:caps/>
        </w:rPr>
      </w:pPr>
      <w:r w:rsidRPr="0056119D">
        <w:rPr>
          <w:b/>
          <w:caps/>
        </w:rPr>
        <w:t>FORM OF CONSTRUCTION START date certifIcate</w:t>
      </w:r>
    </w:p>
    <w:p w14:paraId="73BC5C08" w14:textId="43A9F696" w:rsidR="009D1EF3" w:rsidRPr="0056119D" w:rsidRDefault="009D1EF3" w:rsidP="00865DE7">
      <w:pPr>
        <w:overflowPunct w:val="0"/>
        <w:spacing w:after="240"/>
        <w:jc w:val="both"/>
        <w:rPr>
          <w:rFonts w:eastAsia="Times New Roman Bold"/>
          <w:lang w:eastAsia="zh-CN"/>
        </w:rPr>
      </w:pPr>
      <w:r w:rsidRPr="0056119D">
        <w:rPr>
          <w:lang w:eastAsia="zh-CN"/>
        </w:rPr>
        <w:t>This certification of Construction Start Date (“</w:t>
      </w:r>
      <w:r w:rsidRPr="0056119D">
        <w:rPr>
          <w:b/>
          <w:u w:val="single"/>
          <w:lang w:eastAsia="zh-CN"/>
        </w:rPr>
        <w:t>Certification</w:t>
      </w:r>
      <w:r w:rsidRPr="0056119D">
        <w:rPr>
          <w:lang w:eastAsia="zh-CN"/>
        </w:rPr>
        <w:t xml:space="preserve">”) is delivered by </w:t>
      </w:r>
      <w:r w:rsidR="00B155E7" w:rsidRPr="0056119D">
        <w:rPr>
          <w:bCs/>
        </w:rPr>
        <w:t>[</w:t>
      </w:r>
      <w:r w:rsidR="00B155E7" w:rsidRPr="0056119D">
        <w:rPr>
          <w:bCs/>
          <w:highlight w:val="lightGray"/>
        </w:rPr>
        <w:t>Entity name, state of formation, type of entity</w:t>
      </w:r>
      <w:r w:rsidR="00B155E7" w:rsidRPr="0056119D">
        <w:rPr>
          <w:bCs/>
        </w:rPr>
        <w:t>]</w:t>
      </w:r>
      <w:r w:rsidRPr="0056119D">
        <w:rPr>
          <w:lang w:eastAsia="zh-CN"/>
        </w:rPr>
        <w:t xml:space="preserve"> (“</w:t>
      </w:r>
      <w:r w:rsidRPr="0056119D">
        <w:rPr>
          <w:b/>
          <w:u w:val="single"/>
          <w:lang w:eastAsia="zh-CN"/>
        </w:rPr>
        <w:t>Seller</w:t>
      </w:r>
      <w:r w:rsidRPr="0056119D">
        <w:rPr>
          <w:lang w:eastAsia="zh-CN"/>
        </w:rPr>
        <w:t xml:space="preserve">”) to </w:t>
      </w:r>
      <w:r w:rsidR="00FA585D" w:rsidRPr="0056119D">
        <w:t>[</w:t>
      </w:r>
      <w:r w:rsidR="00A6225A">
        <w:rPr>
          <w:highlight w:val="lightGray"/>
        </w:rPr>
        <w:t>Ava</w:t>
      </w:r>
      <w:r w:rsidR="00FA585D" w:rsidRPr="0056119D">
        <w:rPr>
          <w:highlight w:val="lightGray"/>
        </w:rPr>
        <w:t xml:space="preserve"> Community Energy Authority, a California joint powers </w:t>
      </w:r>
      <w:proofErr w:type="gramStart"/>
      <w:r w:rsidR="00FA585D" w:rsidRPr="0056119D">
        <w:rPr>
          <w:highlight w:val="lightGray"/>
        </w:rPr>
        <w:t>authority</w:t>
      </w:r>
      <w:r w:rsidR="00FA585D" w:rsidRPr="0056119D">
        <w:t>][</w:t>
      </w:r>
      <w:proofErr w:type="gramEnd"/>
      <w:r w:rsidR="00FA585D" w:rsidRPr="0056119D">
        <w:rPr>
          <w:highlight w:val="lightGray"/>
        </w:rPr>
        <w:t>City of San José, a municipal corporation</w:t>
      </w:r>
      <w:r w:rsidR="00FA585D" w:rsidRPr="0056119D">
        <w:t xml:space="preserve">] </w:t>
      </w:r>
      <w:r w:rsidRPr="0056119D">
        <w:rPr>
          <w:lang w:eastAsia="zh-CN"/>
        </w:rPr>
        <w:t>(“</w:t>
      </w:r>
      <w:r w:rsidRPr="0056119D">
        <w:rPr>
          <w:b/>
          <w:u w:val="single"/>
          <w:lang w:eastAsia="zh-CN"/>
        </w:rPr>
        <w:t>Buyer</w:t>
      </w:r>
      <w:r w:rsidRPr="0056119D">
        <w:rPr>
          <w:lang w:eastAsia="zh-CN"/>
        </w:rPr>
        <w:t xml:space="preserve">”) in accordance with the terms of that certain Renewable Power Purchase Agreement dated </w:t>
      </w:r>
      <w:r w:rsidRPr="0056119D">
        <w:t>[</w:t>
      </w:r>
      <w:r w:rsidRPr="0056119D">
        <w:rPr>
          <w:highlight w:val="lightGray"/>
        </w:rPr>
        <w:t>Date</w:t>
      </w:r>
      <w:r w:rsidRPr="0056119D">
        <w:t>]</w:t>
      </w:r>
      <w:r w:rsidRPr="0056119D">
        <w:rPr>
          <w:lang w:eastAsia="zh-CN"/>
        </w:rPr>
        <w:t xml:space="preserve"> by and between Seller and Buyer (“</w:t>
      </w:r>
      <w:r w:rsidRPr="0056119D">
        <w:rPr>
          <w:b/>
          <w:u w:val="single"/>
          <w:lang w:eastAsia="zh-CN"/>
        </w:rPr>
        <w:t>Agreement</w:t>
      </w:r>
      <w:r w:rsidRPr="0056119D">
        <w:rPr>
          <w:lang w:eastAsia="zh-CN"/>
        </w:rPr>
        <w:t xml:space="preserve">”). All capitalized terms used in this Certification but not otherwise defined herein shall have the respective meanings assigned to such terms in the Agreement. </w:t>
      </w:r>
    </w:p>
    <w:p w14:paraId="1C239B24" w14:textId="77777777" w:rsidR="009D1EF3" w:rsidRPr="0056119D" w:rsidRDefault="009D1EF3" w:rsidP="00865DE7">
      <w:pPr>
        <w:overflowPunct w:val="0"/>
        <w:spacing w:after="240"/>
        <w:jc w:val="both"/>
        <w:rPr>
          <w:rFonts w:eastAsia="Times New Roman Bold"/>
          <w:lang w:eastAsia="zh-CN"/>
        </w:rPr>
      </w:pPr>
      <w:r w:rsidRPr="0056119D">
        <w:rPr>
          <w:lang w:eastAsia="zh-CN"/>
        </w:rPr>
        <w:t>Seller hereby certifies and represents to Buyer the following:</w:t>
      </w:r>
    </w:p>
    <w:p w14:paraId="1D036DDA" w14:textId="350035BC" w:rsidR="009D1EF3" w:rsidRPr="0056119D" w:rsidRDefault="009D1EF3" w:rsidP="007515AA">
      <w:pPr>
        <w:pStyle w:val="ArticleL2"/>
        <w:numPr>
          <w:ilvl w:val="1"/>
          <w:numId w:val="52"/>
        </w:numPr>
        <w:ind w:left="720" w:hanging="720"/>
        <w:rPr>
          <w:szCs w:val="24"/>
        </w:rPr>
      </w:pPr>
      <w:r w:rsidRPr="0056119D">
        <w:rPr>
          <w:szCs w:val="24"/>
        </w:rPr>
        <w:t xml:space="preserve">Construction Start (as defined in </w:t>
      </w:r>
      <w:r w:rsidRPr="0056119D">
        <w:rPr>
          <w:szCs w:val="24"/>
          <w:u w:val="single"/>
        </w:rPr>
        <w:t>Exhibit B</w:t>
      </w:r>
      <w:r w:rsidRPr="0056119D">
        <w:rPr>
          <w:szCs w:val="24"/>
        </w:rPr>
        <w:t xml:space="preserve"> of the Agreement) has occurred, and a copy of the notice to proceed that Seller issued to its contractor as part of Construction Start is attached </w:t>
      </w:r>
      <w:proofErr w:type="gramStart"/>
      <w:r w:rsidRPr="0056119D">
        <w:rPr>
          <w:szCs w:val="24"/>
        </w:rPr>
        <w:t>hereto;</w:t>
      </w:r>
      <w:proofErr w:type="gramEnd"/>
    </w:p>
    <w:p w14:paraId="2799F965" w14:textId="729CCA76" w:rsidR="009D1EF3" w:rsidRPr="0056119D" w:rsidRDefault="009D1EF3" w:rsidP="007515AA">
      <w:pPr>
        <w:pStyle w:val="ArticleL2"/>
        <w:ind w:left="720" w:hanging="720"/>
        <w:rPr>
          <w:rFonts w:eastAsia="Times New Roman Bold"/>
          <w:szCs w:val="24"/>
        </w:rPr>
      </w:pPr>
      <w:r w:rsidRPr="0056119D">
        <w:rPr>
          <w:szCs w:val="24"/>
        </w:rPr>
        <w:t xml:space="preserve">the Construction Start Date occurred on </w:t>
      </w:r>
      <w:r w:rsidR="007515AA" w:rsidRPr="0056119D">
        <w:t>[</w:t>
      </w:r>
      <w:proofErr w:type="gramStart"/>
      <w:r w:rsidR="007515AA" w:rsidRPr="0056119D">
        <w:rPr>
          <w:highlight w:val="lightGray"/>
        </w:rPr>
        <w:t>Date</w:t>
      </w:r>
      <w:r w:rsidR="007515AA" w:rsidRPr="0056119D">
        <w:t>]</w:t>
      </w:r>
      <w:r w:rsidR="007515AA" w:rsidRPr="000F58A7">
        <w:t xml:space="preserve"> </w:t>
      </w:r>
      <w:r w:rsidRPr="0056119D">
        <w:rPr>
          <w:szCs w:val="24"/>
        </w:rPr>
        <w:t xml:space="preserve"> (</w:t>
      </w:r>
      <w:proofErr w:type="gramEnd"/>
      <w:r w:rsidRPr="0056119D">
        <w:rPr>
          <w:szCs w:val="24"/>
        </w:rPr>
        <w:t>the “</w:t>
      </w:r>
      <w:r w:rsidRPr="0056119D">
        <w:rPr>
          <w:b/>
          <w:bCs/>
          <w:szCs w:val="24"/>
          <w:u w:val="single"/>
        </w:rPr>
        <w:t>Construction Start Date</w:t>
      </w:r>
      <w:r w:rsidRPr="0056119D">
        <w:rPr>
          <w:szCs w:val="24"/>
        </w:rPr>
        <w:t>”)</w:t>
      </w:r>
      <w:r w:rsidRPr="0056119D">
        <w:rPr>
          <w:rFonts w:eastAsia="Times New Roman Bold"/>
          <w:szCs w:val="24"/>
        </w:rPr>
        <w:t>; and</w:t>
      </w:r>
    </w:p>
    <w:p w14:paraId="5901702E" w14:textId="77777777" w:rsidR="009D1EF3" w:rsidRPr="0056119D" w:rsidRDefault="009D1EF3" w:rsidP="007515AA">
      <w:pPr>
        <w:pStyle w:val="ArticleL2"/>
        <w:ind w:left="720" w:hanging="720"/>
        <w:rPr>
          <w:rFonts w:eastAsia="Times New Roman Bold"/>
          <w:szCs w:val="24"/>
        </w:rPr>
      </w:pPr>
      <w:r w:rsidRPr="0056119D">
        <w:rPr>
          <w:rFonts w:eastAsia="Times New Roman Bold"/>
          <w:szCs w:val="24"/>
        </w:rPr>
        <w:t>the precise Site on which the Facility is located is, which must be within the boundaries of the previously identified Site: _________________________________________.</w:t>
      </w:r>
    </w:p>
    <w:p w14:paraId="45C6B5B4" w14:textId="77777777" w:rsidR="00266FEA" w:rsidRPr="0056119D" w:rsidRDefault="00266FEA" w:rsidP="00865DE7">
      <w:pPr>
        <w:overflowPunct w:val="0"/>
        <w:spacing w:after="240"/>
        <w:jc w:val="both"/>
        <w:rPr>
          <w:rFonts w:eastAsia="Times New Roman Bold"/>
          <w:lang w:eastAsia="zh-CN"/>
        </w:rPr>
      </w:pPr>
    </w:p>
    <w:p w14:paraId="7335A29D" w14:textId="77777777" w:rsidR="00266FEA" w:rsidRPr="0056119D" w:rsidRDefault="00DC53A1" w:rsidP="00865DE7">
      <w:pPr>
        <w:overflowPunct w:val="0"/>
        <w:spacing w:after="240"/>
        <w:jc w:val="both"/>
        <w:rPr>
          <w:rFonts w:eastAsia="Times New Roman Bold"/>
          <w:lang w:eastAsia="zh-CN"/>
        </w:rPr>
      </w:pPr>
      <w:r w:rsidRPr="0056119D">
        <w:rPr>
          <w:lang w:eastAsia="zh-CN"/>
        </w:rPr>
        <w:t>IN WITNESS WHEREOF, the undersigned has executed this Certification on behalf of Seller as of the ___ day of ________.</w:t>
      </w:r>
    </w:p>
    <w:p w14:paraId="6BAC5446" w14:textId="77777777" w:rsidR="00266FEA" w:rsidRPr="0056119D" w:rsidRDefault="00266FEA" w:rsidP="00865DE7">
      <w:pPr>
        <w:overflowPunct w:val="0"/>
        <w:spacing w:after="240"/>
        <w:rPr>
          <w:rFonts w:eastAsia="Times New Roman Bold"/>
          <w:lang w:eastAsia="zh-CN"/>
        </w:rPr>
      </w:pPr>
    </w:p>
    <w:p w14:paraId="3FC74A5E" w14:textId="4D574BEA" w:rsidR="00266FEA" w:rsidRPr="0056119D" w:rsidRDefault="00DC53A1" w:rsidP="00865DE7">
      <w:pPr>
        <w:overflowPunct w:val="0"/>
        <w:spacing w:after="240"/>
        <w:rPr>
          <w:rFonts w:eastAsia="Times New Roman Bold"/>
          <w:lang w:eastAsia="zh-CN"/>
        </w:rPr>
      </w:pPr>
      <w:r w:rsidRPr="0056119D">
        <w:rPr>
          <w:lang w:eastAsia="zh-CN"/>
        </w:rPr>
        <w:t>[SELLER ENTITY]</w:t>
      </w:r>
    </w:p>
    <w:p w14:paraId="5F046413" w14:textId="77777777" w:rsidR="00A943D1" w:rsidRPr="0056119D" w:rsidRDefault="00A943D1" w:rsidP="00865DE7">
      <w:pPr>
        <w:overflowPunct w:val="0"/>
        <w:spacing w:after="240"/>
      </w:pPr>
      <w:r w:rsidRPr="0056119D">
        <w:t xml:space="preserve">By: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46802550" w14:textId="77777777" w:rsidR="00A943D1" w:rsidRPr="0056119D" w:rsidRDefault="00A943D1" w:rsidP="00865DE7">
      <w:pPr>
        <w:overflowPunct w:val="0"/>
        <w:spacing w:after="240"/>
        <w:rPr>
          <w:rFonts w:eastAsia="Times New Roman Bold"/>
          <w:lang w:eastAsia="zh-CN"/>
        </w:rPr>
      </w:pPr>
      <w:r w:rsidRPr="0056119D">
        <w:rPr>
          <w:lang w:eastAsia="zh-CN"/>
        </w:rPr>
        <w:t xml:space="preserve">Printed Name: </w:t>
      </w:r>
      <w:r w:rsidRPr="0056119D">
        <w:rPr>
          <w:u w:val="single"/>
          <w:lang w:eastAsia="zh-CN"/>
        </w:rPr>
        <w:tab/>
      </w:r>
      <w:r w:rsidRPr="0056119D">
        <w:rPr>
          <w:u w:val="single"/>
          <w:lang w:eastAsia="zh-CN"/>
        </w:rPr>
        <w:tab/>
      </w:r>
      <w:r w:rsidRPr="0056119D">
        <w:rPr>
          <w:u w:val="single"/>
          <w:lang w:eastAsia="zh-CN"/>
        </w:rPr>
        <w:tab/>
      </w:r>
      <w:r w:rsidRPr="0056119D">
        <w:rPr>
          <w:u w:val="single"/>
          <w:lang w:eastAsia="zh-CN"/>
        </w:rPr>
        <w:tab/>
      </w:r>
    </w:p>
    <w:p w14:paraId="3D2443EE" w14:textId="77777777" w:rsidR="00A943D1" w:rsidRPr="0056119D" w:rsidRDefault="00A943D1" w:rsidP="00865DE7">
      <w:pPr>
        <w:spacing w:after="240"/>
        <w:ind w:left="720" w:hanging="720"/>
        <w:sectPr w:rsidR="00A943D1" w:rsidRPr="0056119D">
          <w:footerReference w:type="first" r:id="rId39"/>
          <w:pgSz w:w="12240" w:h="15840"/>
          <w:pgMar w:top="1440" w:right="1440" w:bottom="1440" w:left="1440" w:header="720" w:footer="720" w:gutter="0"/>
          <w:pgNumType w:start="1"/>
          <w:cols w:space="720"/>
          <w:noEndnote/>
          <w:titlePg/>
        </w:sectPr>
      </w:pPr>
      <w:r w:rsidRPr="0056119D">
        <w:t xml:space="preserve">Title: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632132C3" w14:textId="77777777" w:rsidR="00266FEA" w:rsidRDefault="00DC53A1" w:rsidP="00CF71CC">
      <w:pPr>
        <w:spacing w:after="240"/>
        <w:jc w:val="center"/>
        <w:rPr>
          <w:b/>
        </w:rPr>
      </w:pPr>
      <w:r>
        <w:rPr>
          <w:b/>
        </w:rPr>
        <w:lastRenderedPageBreak/>
        <w:t>EXHIBIT K</w:t>
      </w:r>
    </w:p>
    <w:p w14:paraId="162FBF3D" w14:textId="666931C4" w:rsidR="00266FEA" w:rsidRDefault="00DC53A1" w:rsidP="00F259F6">
      <w:pPr>
        <w:tabs>
          <w:tab w:val="left" w:pos="720"/>
        </w:tabs>
        <w:spacing w:after="240"/>
        <w:ind w:left="720" w:hanging="720"/>
        <w:jc w:val="center"/>
      </w:pPr>
      <w:r>
        <w:rPr>
          <w:b/>
        </w:rPr>
        <w:t>FORM OF LETTER OF CREDIT</w:t>
      </w:r>
    </w:p>
    <w:p w14:paraId="5CC34DC8" w14:textId="77777777" w:rsidR="006A19C6" w:rsidRDefault="006A19C6" w:rsidP="006A19C6">
      <w:r w:rsidRPr="0062278E">
        <w:t>[Issuing Bank Letterhead and Address]</w:t>
      </w:r>
    </w:p>
    <w:p w14:paraId="4B8BDB3B" w14:textId="77777777" w:rsidR="006A19C6" w:rsidRPr="0062278E" w:rsidRDefault="006A19C6" w:rsidP="006A19C6"/>
    <w:p w14:paraId="4F663DA6" w14:textId="77777777" w:rsidR="006A19C6" w:rsidRDefault="006A19C6" w:rsidP="006A19C6">
      <w:r w:rsidRPr="0062278E">
        <w:t>IRREVOCABLE STANDBY LETTER OF CREDIT NO. [XXXXXXX]</w:t>
      </w:r>
    </w:p>
    <w:p w14:paraId="2057F3A1" w14:textId="77777777" w:rsidR="006A19C6" w:rsidRPr="0062278E" w:rsidRDefault="006A19C6" w:rsidP="006A19C6"/>
    <w:p w14:paraId="4528EA23" w14:textId="2464D9DF" w:rsidR="004D2370" w:rsidRPr="0023228C" w:rsidRDefault="006A19C6" w:rsidP="004D2370">
      <w:r w:rsidRPr="0062278E">
        <w:tab/>
      </w:r>
      <w:r w:rsidRPr="0062278E">
        <w:tab/>
      </w:r>
      <w:r w:rsidRPr="0062278E">
        <w:tab/>
      </w:r>
      <w:r w:rsidRPr="0062278E">
        <w:tab/>
      </w:r>
      <w:r w:rsidRPr="0062278E">
        <w:tab/>
      </w:r>
      <w:r w:rsidRPr="0062278E">
        <w:tab/>
      </w:r>
      <w:r w:rsidRPr="0062278E">
        <w:tab/>
      </w:r>
      <w:r w:rsidR="004D2370">
        <w:tab/>
      </w:r>
      <w:r w:rsidR="004D2370" w:rsidRPr="0023228C">
        <w:t>Date:</w:t>
      </w:r>
      <w:r w:rsidR="004D2370">
        <w:t xml:space="preserve"> _____________________</w:t>
      </w:r>
    </w:p>
    <w:p w14:paraId="4DAB1C6D" w14:textId="4C070193" w:rsidR="004D2370" w:rsidRPr="0023228C" w:rsidRDefault="004D2370" w:rsidP="004D2370">
      <w:r w:rsidRPr="0023228C">
        <w:tab/>
      </w:r>
      <w:r w:rsidRPr="0023228C">
        <w:tab/>
      </w:r>
      <w:r w:rsidRPr="0023228C">
        <w:tab/>
      </w:r>
      <w:r w:rsidRPr="0023228C">
        <w:tab/>
      </w:r>
      <w:r w:rsidRPr="0023228C">
        <w:tab/>
      </w:r>
      <w:r w:rsidRPr="0023228C">
        <w:tab/>
      </w:r>
      <w:r w:rsidRPr="0023228C">
        <w:tab/>
      </w:r>
      <w:r>
        <w:tab/>
      </w:r>
      <w:r w:rsidRPr="0023228C">
        <w:t>Bank Ref.:</w:t>
      </w:r>
      <w:r>
        <w:t xml:space="preserve"> _________________</w:t>
      </w:r>
    </w:p>
    <w:p w14:paraId="386E6807" w14:textId="43D44968" w:rsidR="004D2370" w:rsidRPr="0023228C" w:rsidRDefault="004D2370" w:rsidP="004D2370">
      <w:r w:rsidRPr="0023228C">
        <w:tab/>
      </w:r>
      <w:r w:rsidRPr="0023228C">
        <w:tab/>
      </w:r>
      <w:r w:rsidRPr="0023228C">
        <w:tab/>
      </w:r>
      <w:r w:rsidRPr="0023228C">
        <w:tab/>
      </w:r>
      <w:r w:rsidRPr="0023228C">
        <w:tab/>
      </w:r>
      <w:r w:rsidRPr="0023228C">
        <w:tab/>
      </w:r>
      <w:r w:rsidRPr="0023228C">
        <w:tab/>
      </w:r>
      <w:r>
        <w:tab/>
      </w:r>
      <w:r w:rsidRPr="0023228C">
        <w:t>Amount:</w:t>
      </w:r>
      <w:r>
        <w:t xml:space="preserve"> </w:t>
      </w:r>
      <w:r w:rsidRPr="0023228C">
        <w:t>US$</w:t>
      </w:r>
      <w:r>
        <w:t>_______________</w:t>
      </w:r>
    </w:p>
    <w:p w14:paraId="7E9993A1" w14:textId="4210EEED" w:rsidR="004D2370" w:rsidRPr="0023228C" w:rsidRDefault="004D2370" w:rsidP="004D2370">
      <w:r w:rsidRPr="0023228C">
        <w:tab/>
      </w:r>
      <w:r w:rsidRPr="0023228C">
        <w:tab/>
      </w:r>
      <w:r w:rsidRPr="0023228C">
        <w:tab/>
      </w:r>
      <w:r w:rsidRPr="0023228C">
        <w:tab/>
      </w:r>
      <w:r w:rsidRPr="0023228C">
        <w:tab/>
      </w:r>
      <w:r w:rsidRPr="0023228C">
        <w:tab/>
      </w:r>
      <w:r w:rsidRPr="0023228C">
        <w:tab/>
      </w:r>
      <w:r>
        <w:tab/>
      </w:r>
      <w:r w:rsidRPr="0023228C">
        <w:t>Expir</w:t>
      </w:r>
      <w:r>
        <w:t>ation</w:t>
      </w:r>
      <w:r w:rsidRPr="0023228C">
        <w:t xml:space="preserve"> Date:</w:t>
      </w:r>
      <w:r>
        <w:t xml:space="preserve"> ____________</w:t>
      </w:r>
    </w:p>
    <w:p w14:paraId="598FE9AD" w14:textId="64C18571" w:rsidR="006A19C6" w:rsidRPr="0062278E" w:rsidRDefault="006A19C6" w:rsidP="004D2370">
      <w:pPr>
        <w:ind w:left="1350"/>
      </w:pPr>
    </w:p>
    <w:p w14:paraId="010468D8" w14:textId="77777777" w:rsidR="006A19C6" w:rsidRDefault="006A19C6" w:rsidP="006A19C6">
      <w:r w:rsidRPr="0062278E">
        <w:t>Beneficiary:</w:t>
      </w:r>
      <w:r w:rsidRPr="0062278E">
        <w:tab/>
      </w:r>
    </w:p>
    <w:p w14:paraId="2136D587" w14:textId="77777777" w:rsidR="006A19C6" w:rsidRPr="0062278E" w:rsidRDefault="006A19C6" w:rsidP="006A19C6"/>
    <w:p w14:paraId="109723D5" w14:textId="77777777" w:rsidR="004D2370" w:rsidRDefault="006A19C6" w:rsidP="006A19C6">
      <w:r w:rsidRPr="0062278E">
        <w:t>[</w:t>
      </w:r>
      <w:r w:rsidR="00A6225A">
        <w:rPr>
          <w:highlight w:val="lightGray"/>
        </w:rPr>
        <w:t>Ava</w:t>
      </w:r>
      <w:r w:rsidRPr="0062278E">
        <w:rPr>
          <w:highlight w:val="lightGray"/>
        </w:rPr>
        <w:t xml:space="preserve"> Community Energy Authority, a California joint powers authority</w:t>
      </w:r>
      <w:r w:rsidRPr="0062278E">
        <w:t>]</w:t>
      </w:r>
    </w:p>
    <w:p w14:paraId="4FAA5237" w14:textId="1D4F91C0" w:rsidR="006A19C6" w:rsidRPr="0062278E" w:rsidRDefault="006A19C6" w:rsidP="006A19C6">
      <w:r w:rsidRPr="0062278E">
        <w:t>[</w:t>
      </w:r>
      <w:r w:rsidRPr="0062278E">
        <w:rPr>
          <w:highlight w:val="lightGray"/>
        </w:rPr>
        <w:t xml:space="preserve">City of San José, a California </w:t>
      </w:r>
      <w:r>
        <w:rPr>
          <w:highlight w:val="lightGray"/>
        </w:rPr>
        <w:t>municipal corporation</w:t>
      </w:r>
      <w:r w:rsidRPr="0062278E">
        <w:t>]</w:t>
      </w:r>
    </w:p>
    <w:p w14:paraId="5420F9D5" w14:textId="77777777" w:rsidR="006A19C6" w:rsidRPr="0062278E" w:rsidRDefault="006A19C6" w:rsidP="006A19C6"/>
    <w:p w14:paraId="101D4D7A" w14:textId="77777777" w:rsidR="006A19C6" w:rsidRDefault="006A19C6" w:rsidP="006A19C6">
      <w:r w:rsidRPr="0062278E">
        <w:t>Ladies and Gentlemen:</w:t>
      </w:r>
    </w:p>
    <w:p w14:paraId="4F3206C7" w14:textId="77777777" w:rsidR="006A19C6" w:rsidRPr="0062278E" w:rsidRDefault="006A19C6" w:rsidP="006A19C6"/>
    <w:p w14:paraId="1F5979B0" w14:textId="44E81F09" w:rsidR="004D2370" w:rsidRDefault="004D2370" w:rsidP="004D2370">
      <w:pPr>
        <w:jc w:val="both"/>
      </w:pPr>
      <w:r>
        <w:t xml:space="preserve">By the order of </w:t>
      </w:r>
      <w:r>
        <w:rPr>
          <w:bCs/>
        </w:rPr>
        <w:t>[</w:t>
      </w:r>
      <w:r w:rsidRPr="00040518">
        <w:rPr>
          <w:bCs/>
          <w:i/>
          <w:iCs/>
          <w:highlight w:val="lightGray"/>
        </w:rPr>
        <w:t>Entity name, state of formation, type of entity</w:t>
      </w:r>
      <w:r>
        <w:rPr>
          <w:bCs/>
        </w:rPr>
        <w:t>]</w:t>
      </w:r>
      <w:r>
        <w:t xml:space="preserve"> (“</w:t>
      </w:r>
      <w:r w:rsidRPr="00040518">
        <w:rPr>
          <w:u w:val="single"/>
        </w:rPr>
        <w:t>Applicant</w:t>
      </w:r>
      <w:r>
        <w:t>”), we, [</w:t>
      </w:r>
      <w:r>
        <w:rPr>
          <w:i/>
          <w:iCs/>
          <w:highlight w:val="lightGray"/>
        </w:rPr>
        <w:t>B</w:t>
      </w:r>
      <w:r w:rsidRPr="00040518">
        <w:rPr>
          <w:i/>
          <w:iCs/>
          <w:highlight w:val="lightGray"/>
        </w:rPr>
        <w:t>ank name and address</w:t>
      </w:r>
      <w:r>
        <w:t>] (“</w:t>
      </w:r>
      <w:r w:rsidRPr="00040518">
        <w:rPr>
          <w:u w:val="single"/>
        </w:rPr>
        <w:t>Issuer</w:t>
      </w:r>
      <w:r>
        <w:t>”) hereby issue our Irrevocable Standby Letter of Credit No. [</w:t>
      </w:r>
      <w:r w:rsidRPr="00040518">
        <w:rPr>
          <w:i/>
          <w:iCs/>
          <w:highlight w:val="lightGray"/>
        </w:rPr>
        <w:t>XXXXXX</w:t>
      </w:r>
      <w:r>
        <w:t>] (the “</w:t>
      </w:r>
      <w:r w:rsidRPr="00040518">
        <w:rPr>
          <w:u w:val="single"/>
        </w:rPr>
        <w:t>Letter of Credit</w:t>
      </w:r>
      <w:r>
        <w:t xml:space="preserve">”) in favor of </w:t>
      </w:r>
      <w:r w:rsidR="002B6E67" w:rsidRPr="00FF3F15">
        <w:t>[</w:t>
      </w:r>
      <w:r w:rsidR="002B6E67">
        <w:rPr>
          <w:highlight w:val="lightGray"/>
        </w:rPr>
        <w:t>Ava</w:t>
      </w:r>
      <w:r w:rsidR="002B6E67" w:rsidRPr="00C85D7F">
        <w:rPr>
          <w:highlight w:val="lightGray"/>
        </w:rPr>
        <w:t xml:space="preserve"> Community Energy Authority, a California joint powers authority</w:t>
      </w:r>
      <w:r w:rsidR="002B6E67">
        <w:t>]</w:t>
      </w:r>
      <w:r w:rsidR="002B6E67" w:rsidRPr="00FF3F15">
        <w:t>[</w:t>
      </w:r>
      <w:r w:rsidR="002B6E67" w:rsidRPr="0056119D">
        <w:rPr>
          <w:highlight w:val="lightGray"/>
        </w:rPr>
        <w:t xml:space="preserve">City of San José, a </w:t>
      </w:r>
      <w:r w:rsidR="002B6E67">
        <w:rPr>
          <w:highlight w:val="lightGray"/>
        </w:rPr>
        <w:t xml:space="preserve">California </w:t>
      </w:r>
      <w:r w:rsidR="002B6E67" w:rsidRPr="0056119D">
        <w:rPr>
          <w:highlight w:val="lightGray"/>
        </w:rPr>
        <w:t>municipal corporation</w:t>
      </w:r>
      <w:r w:rsidR="002B6E67" w:rsidRPr="00FF3F15">
        <w:t>]</w:t>
      </w:r>
      <w:r w:rsidR="002B6E67">
        <w:t xml:space="preserve"> </w:t>
      </w:r>
      <w:r>
        <w:t>(“</w:t>
      </w:r>
      <w:r w:rsidRPr="00040518">
        <w:rPr>
          <w:u w:val="single"/>
        </w:rPr>
        <w:t>Beneficiary</w:t>
      </w:r>
      <w:r>
        <w:t>”), for an amount not to exceed the aggregate sum of U.S. $[</w:t>
      </w:r>
      <w:r w:rsidRPr="00040518">
        <w:rPr>
          <w:i/>
          <w:iCs/>
          <w:highlight w:val="lightGray"/>
        </w:rPr>
        <w:t>XXXXXX</w:t>
      </w:r>
      <w:r>
        <w:t>] (United States Dollars [</w:t>
      </w:r>
      <w:r w:rsidRPr="00040518">
        <w:rPr>
          <w:i/>
          <w:iCs/>
          <w:highlight w:val="lightGray"/>
        </w:rPr>
        <w:t>XXXXXX</w:t>
      </w:r>
      <w:r>
        <w:t>] and 00/100), pursuant to that certain Renewable Power Purchase Agreement dated as of [</w:t>
      </w:r>
      <w:r w:rsidRPr="00040518">
        <w:rPr>
          <w:i/>
          <w:iCs/>
          <w:highlight w:val="lightGray"/>
        </w:rPr>
        <w:t>Date</w:t>
      </w:r>
      <w:r>
        <w:t>]</w:t>
      </w:r>
      <w:r w:rsidRPr="008A7E12">
        <w:t xml:space="preserve"> </w:t>
      </w:r>
      <w:r>
        <w:t>and as amended (the “</w:t>
      </w:r>
      <w:r w:rsidRPr="00040518">
        <w:rPr>
          <w:u w:val="single"/>
        </w:rPr>
        <w:t>Agreement</w:t>
      </w:r>
      <w:r>
        <w:t>”) between Applicant and Beneficiary. This Letter of Credit shall become effective immediately and shall expire on [</w:t>
      </w:r>
      <w:r w:rsidRPr="00040518">
        <w:rPr>
          <w:i/>
          <w:iCs/>
          <w:highlight w:val="lightGray"/>
        </w:rPr>
        <w:t>Date</w:t>
      </w:r>
      <w:r>
        <w:t xml:space="preserve">] which is one year after the issue date of this Letter of Credit, or any expiration date extended in accordance with the terms hereof </w:t>
      </w:r>
      <w:r w:rsidRPr="00B40A85">
        <w:t>(the “</w:t>
      </w:r>
      <w:r w:rsidRPr="00040518">
        <w:rPr>
          <w:u w:val="single"/>
        </w:rPr>
        <w:t>Expiration Date</w:t>
      </w:r>
      <w:r w:rsidRPr="00B40A85">
        <w:t>”)</w:t>
      </w:r>
      <w:r>
        <w:t>.</w:t>
      </w:r>
    </w:p>
    <w:p w14:paraId="469E074A" w14:textId="77777777" w:rsidR="004D2370" w:rsidRDefault="004D2370" w:rsidP="004D2370">
      <w:pPr>
        <w:jc w:val="both"/>
      </w:pPr>
    </w:p>
    <w:p w14:paraId="378A7E1F" w14:textId="28150C1D" w:rsidR="004D2370" w:rsidRDefault="004D2370" w:rsidP="004D2370">
      <w:pPr>
        <w:jc w:val="both"/>
      </w:pPr>
      <w:r w:rsidRPr="00B40A85">
        <w:t xml:space="preserve">Funds under this Letter of Credit are available to Beneficiary by </w:t>
      </w:r>
      <w:r>
        <w:t xml:space="preserve">valid </w:t>
      </w:r>
      <w:r w:rsidRPr="00B40A85">
        <w:t xml:space="preserve">presentation on or before the Expiration Date </w:t>
      </w:r>
      <w:r>
        <w:t xml:space="preserve">of a </w:t>
      </w:r>
      <w:r w:rsidRPr="00B40A85">
        <w:t xml:space="preserve">dated statement purportedly signed by </w:t>
      </w:r>
      <w:r w:rsidR="00D0545C">
        <w:t>Beneficiary’s</w:t>
      </w:r>
      <w:r w:rsidRPr="00B40A85">
        <w:t xml:space="preserve"> duly authorized representative, in the form attached hereto as Exhibit A, containing one of the two alternative paragraphs set forth in paragraph 2 therein</w:t>
      </w:r>
      <w:r>
        <w:t xml:space="preserve">, referencing our </w:t>
      </w:r>
      <w:r w:rsidRPr="00B40A85">
        <w:t xml:space="preserve">Letter of Credit No. </w:t>
      </w:r>
      <w:r>
        <w:t>[</w:t>
      </w:r>
      <w:r w:rsidRPr="00040518">
        <w:rPr>
          <w:i/>
          <w:iCs/>
          <w:highlight w:val="lightGray"/>
        </w:rPr>
        <w:t>XXXXXX</w:t>
      </w:r>
      <w:r>
        <w:t>] (“</w:t>
      </w:r>
      <w:r w:rsidRPr="00040518">
        <w:rPr>
          <w:u w:val="single"/>
        </w:rPr>
        <w:t>Drawing Certificate</w:t>
      </w:r>
      <w:r>
        <w:t>”)</w:t>
      </w:r>
      <w:r w:rsidRPr="00B40A85">
        <w:t>.</w:t>
      </w:r>
    </w:p>
    <w:p w14:paraId="373EA78B" w14:textId="77777777" w:rsidR="005A18A7" w:rsidRPr="00B40A85" w:rsidRDefault="005A18A7" w:rsidP="004D2370">
      <w:pPr>
        <w:jc w:val="both"/>
      </w:pPr>
    </w:p>
    <w:p w14:paraId="571535BD" w14:textId="77777777" w:rsidR="004D2370" w:rsidRDefault="004D2370" w:rsidP="004D2370">
      <w:pPr>
        <w:jc w:val="both"/>
      </w:pPr>
      <w:r w:rsidRPr="0062278E">
        <w:t>The Drawing Certificate may be presented by (a) physical delivery, (b) as a PDF attachment to an email to [</w:t>
      </w:r>
      <w:r>
        <w:rPr>
          <w:i/>
          <w:highlight w:val="lightGray"/>
        </w:rPr>
        <w:t>B</w:t>
      </w:r>
      <w:r w:rsidRPr="00040518">
        <w:rPr>
          <w:i/>
          <w:highlight w:val="lightGray"/>
        </w:rPr>
        <w:t>ank email address</w:t>
      </w:r>
      <w:r w:rsidRPr="0062278E">
        <w:t>] or (c) facsimile to [</w:t>
      </w:r>
      <w:r>
        <w:rPr>
          <w:i/>
          <w:highlight w:val="lightGray"/>
        </w:rPr>
        <w:t>B</w:t>
      </w:r>
      <w:r w:rsidRPr="00040518">
        <w:rPr>
          <w:i/>
          <w:highlight w:val="lightGray"/>
        </w:rPr>
        <w:t>ank fax number</w:t>
      </w:r>
      <w:r w:rsidRPr="0062278E">
        <w:t>] confirmed by [email to [</w:t>
      </w:r>
      <w:r>
        <w:rPr>
          <w:i/>
          <w:highlight w:val="lightGray"/>
        </w:rPr>
        <w:t>B</w:t>
      </w:r>
      <w:r w:rsidRPr="00040518">
        <w:rPr>
          <w:i/>
          <w:highlight w:val="lightGray"/>
        </w:rPr>
        <w:t>ank email address</w:t>
      </w:r>
      <w:r w:rsidRPr="0062278E">
        <w:t>]]. Transmittal by facsimile or email shall be deemed delivered when received.</w:t>
      </w:r>
    </w:p>
    <w:p w14:paraId="5919CF3A" w14:textId="77777777" w:rsidR="005A18A7" w:rsidRDefault="005A18A7" w:rsidP="004D2370">
      <w:pPr>
        <w:jc w:val="both"/>
      </w:pPr>
    </w:p>
    <w:p w14:paraId="63BB82A1" w14:textId="38D4DC72" w:rsidR="004D2370" w:rsidRDefault="004D2370" w:rsidP="004D2370">
      <w:pPr>
        <w:jc w:val="both"/>
      </w:pPr>
      <w:r>
        <w:t xml:space="preserve">The original of this Letter of Credit (and all amendments, if any) is not required to be presented in connection with any </w:t>
      </w:r>
      <w:proofErr w:type="gramStart"/>
      <w:r>
        <w:t>presentment</w:t>
      </w:r>
      <w:proofErr w:type="gramEnd"/>
      <w:r>
        <w:t xml:space="preserve"> of a Drawing Certificate by Beneficiary hereunder </w:t>
      </w:r>
      <w:proofErr w:type="gramStart"/>
      <w:r>
        <w:t>in order to</w:t>
      </w:r>
      <w:proofErr w:type="gramEnd"/>
      <w:r>
        <w:t xml:space="preserve"> receive payment</w:t>
      </w:r>
      <w:r w:rsidRPr="00B40A85">
        <w:t>.</w:t>
      </w:r>
    </w:p>
    <w:p w14:paraId="31FEFA65" w14:textId="77777777" w:rsidR="005A18A7" w:rsidRDefault="005A18A7" w:rsidP="004D2370">
      <w:pPr>
        <w:jc w:val="both"/>
      </w:pPr>
    </w:p>
    <w:p w14:paraId="2B8F34B4" w14:textId="77777777" w:rsidR="004D2370" w:rsidRDefault="004D2370" w:rsidP="004D2370">
      <w:pPr>
        <w:jc w:val="both"/>
      </w:pPr>
      <w:r>
        <w:t>We hereby agree with the Beneficiary that all documents presented under and in compliance with the terms of this Letter of Credit</w:t>
      </w:r>
      <w:r w:rsidRPr="0062278E">
        <w:t>, that such drafts</w:t>
      </w:r>
      <w:r>
        <w:t xml:space="preserve"> will be duly honored upon presentation to the </w:t>
      </w:r>
      <w:r>
        <w:lastRenderedPageBreak/>
        <w:t xml:space="preserve">Issuer on or </w:t>
      </w:r>
      <w:r w:rsidRPr="00B40A85">
        <w:t>before the Expiration Date</w:t>
      </w:r>
      <w:r>
        <w:t xml:space="preserve">. All payments made under this Letter of Credit shall be made </w:t>
      </w:r>
      <w:r w:rsidRPr="00B40A85">
        <w:t>with Issuer’s own immediately available funds</w:t>
      </w:r>
      <w:r>
        <w:t xml:space="preserve"> by means of wire transfer in immediately available United States dollars to Beneficiary’s account as indicated by Beneficiary in its Drawing Certificate or in a communication accompanying its Drawing Certificate.</w:t>
      </w:r>
    </w:p>
    <w:p w14:paraId="195BBC65" w14:textId="77777777" w:rsidR="005A18A7" w:rsidRDefault="005A18A7" w:rsidP="004D2370">
      <w:pPr>
        <w:jc w:val="both"/>
      </w:pPr>
    </w:p>
    <w:p w14:paraId="2FE5AB8B" w14:textId="77777777" w:rsidR="004D2370" w:rsidRDefault="004D2370" w:rsidP="004D2370">
      <w:pPr>
        <w:jc w:val="both"/>
      </w:pPr>
      <w:r>
        <w:t xml:space="preserve">Partial draws are permitted under this Letter of Credit, </w:t>
      </w:r>
      <w:r w:rsidRPr="00B40A85">
        <w:t>and this Letter of Credit shall remain in full force and effect with respect to any continuing balance</w:t>
      </w:r>
      <w:r>
        <w:t>.</w:t>
      </w:r>
    </w:p>
    <w:p w14:paraId="00169725" w14:textId="77777777" w:rsidR="005A18A7" w:rsidRDefault="005A18A7" w:rsidP="004D2370">
      <w:pPr>
        <w:jc w:val="both"/>
      </w:pPr>
    </w:p>
    <w:p w14:paraId="18F2B848" w14:textId="77777777" w:rsidR="004D2370" w:rsidRDefault="004D2370" w:rsidP="004D2370">
      <w:pPr>
        <w:jc w:val="both"/>
      </w:pPr>
      <w:r>
        <w:t>It is a condition of this Letter of Credit that the Expiration Date shall be deemed automatically extended without an amendment for a one year period beginning on the present Expiration Date hereof and upon each anniversary for such date, unless at least one hundred twenty (120) days prior to any such Expiration Date we have sent to you written notice by overnight courier service that we elect not to extend this Letter of Credit, in which case it will expire on such</w:t>
      </w:r>
      <w:r w:rsidDel="00222CD0">
        <w:t xml:space="preserve"> </w:t>
      </w:r>
      <w:r>
        <w:t xml:space="preserve">Expiration Date, or such later date as may be specified in such notice. No presentation made under this Letter of Credit after such Expiration Date (or such later date, if applicable) will be honored. </w:t>
      </w:r>
    </w:p>
    <w:p w14:paraId="058C7CA0" w14:textId="77777777" w:rsidR="005A18A7" w:rsidRDefault="005A18A7" w:rsidP="004D2370">
      <w:pPr>
        <w:jc w:val="both"/>
      </w:pPr>
    </w:p>
    <w:p w14:paraId="03F00820" w14:textId="77777777" w:rsidR="004D2370" w:rsidRDefault="004D2370" w:rsidP="004D2370">
      <w:pPr>
        <w:jc w:val="both"/>
      </w:pPr>
      <w:r w:rsidRPr="00F776AA">
        <w:t>This Letter of Credit is issued subject to the rules of the ‘International Standby Practices 1998’, International Chamber of Commerce Publication No. 590 (“ISP98”) and, as to matters not addressed by ISP98, shall be governed and construed in accordance with the laws of state of California</w:t>
      </w:r>
      <w:r>
        <w:t>.</w:t>
      </w:r>
    </w:p>
    <w:p w14:paraId="7E716C76" w14:textId="77777777" w:rsidR="005A18A7" w:rsidRDefault="005A18A7" w:rsidP="004D2370">
      <w:pPr>
        <w:jc w:val="both"/>
      </w:pPr>
    </w:p>
    <w:p w14:paraId="0061F85D" w14:textId="6D015C34" w:rsidR="005A18A7" w:rsidRDefault="005A18A7" w:rsidP="005A18A7">
      <w:pPr>
        <w:jc w:val="both"/>
      </w:pPr>
      <w:r>
        <w:t xml:space="preserve">Notwithstanding any reference in this Letter of Credit to any other documents, instruments or agreements </w:t>
      </w:r>
      <w:r w:rsidRPr="00497DD5">
        <w:t>(other than as set forth in the immediately p</w:t>
      </w:r>
      <w:r w:rsidR="002B6E67">
        <w:t>receding</w:t>
      </w:r>
      <w:r w:rsidRPr="00497DD5">
        <w:t xml:space="preserve"> paragraph)</w:t>
      </w:r>
      <w:r>
        <w:t>, this Letter of Credit contains the entire agreement between Beneficiary and Issuer relating to the obligations of Issuer hereunder.</w:t>
      </w:r>
    </w:p>
    <w:p w14:paraId="7E077D61" w14:textId="77777777" w:rsidR="005A18A7" w:rsidRDefault="005A18A7" w:rsidP="004D2370">
      <w:pPr>
        <w:jc w:val="both"/>
      </w:pPr>
    </w:p>
    <w:p w14:paraId="2A74654E" w14:textId="77777777" w:rsidR="004D2370" w:rsidRDefault="004D2370" w:rsidP="004D2370">
      <w:pPr>
        <w:jc w:val="both"/>
      </w:pPr>
      <w:r>
        <w:t>Please address all correspondence regarding this Letter of Credit to the attention of the Letter of Credit Department at [</w:t>
      </w:r>
      <w:r>
        <w:rPr>
          <w:i/>
          <w:iCs/>
          <w:highlight w:val="lightGray"/>
        </w:rPr>
        <w:t>B</w:t>
      </w:r>
      <w:r w:rsidRPr="00040518">
        <w:rPr>
          <w:i/>
          <w:iCs/>
          <w:highlight w:val="lightGray"/>
        </w:rPr>
        <w:t>ank name and address</w:t>
      </w:r>
      <w:r>
        <w:t>], referring specifically to Issuer’s Letter of Credit No. [</w:t>
      </w:r>
      <w:r w:rsidRPr="00040518">
        <w:rPr>
          <w:i/>
          <w:iCs/>
          <w:highlight w:val="lightGray"/>
        </w:rPr>
        <w:t>XXXXXX</w:t>
      </w:r>
      <w:r>
        <w:t>]. For telephone assistance, please contact Issuer’s Standby Letter of Credit Department at [</w:t>
      </w:r>
      <w:r w:rsidRPr="00D352CB">
        <w:rPr>
          <w:i/>
          <w:iCs/>
          <w:highlight w:val="lightGray"/>
        </w:rPr>
        <w:t>Bank phone number</w:t>
      </w:r>
      <w:r>
        <w:t>] and have this Letter of Credit available.</w:t>
      </w:r>
    </w:p>
    <w:p w14:paraId="19E4EFB4" w14:textId="77777777" w:rsidR="005A18A7" w:rsidRDefault="005A18A7" w:rsidP="004D2370">
      <w:pPr>
        <w:jc w:val="both"/>
      </w:pPr>
    </w:p>
    <w:p w14:paraId="4E5F2538" w14:textId="7FB63A0F" w:rsidR="004D2370" w:rsidRPr="0023228C" w:rsidRDefault="004D2370" w:rsidP="004D2370">
      <w:pPr>
        <w:jc w:val="both"/>
      </w:pPr>
      <w:r w:rsidRPr="00B40A85">
        <w:t>All notices to Beneficiary shall be in writing and are required to be sent by certified letter, overnight courier, or delivered in person to:</w:t>
      </w:r>
      <w:r>
        <w:t xml:space="preserve"> </w:t>
      </w:r>
      <w:r w:rsidR="002B6E67" w:rsidRPr="00FF3F15">
        <w:t>[</w:t>
      </w:r>
      <w:r w:rsidR="002B6E67">
        <w:rPr>
          <w:highlight w:val="lightGray"/>
        </w:rPr>
        <w:t>Ava</w:t>
      </w:r>
      <w:r w:rsidR="002B6E67" w:rsidRPr="00C85D7F">
        <w:rPr>
          <w:highlight w:val="lightGray"/>
        </w:rPr>
        <w:t xml:space="preserve"> Community Energy </w:t>
      </w:r>
      <w:proofErr w:type="gramStart"/>
      <w:r w:rsidR="002B6E67" w:rsidRPr="00C85D7F">
        <w:rPr>
          <w:highlight w:val="lightGray"/>
        </w:rPr>
        <w:t>Authority</w:t>
      </w:r>
      <w:r w:rsidR="002B6E67">
        <w:t>]</w:t>
      </w:r>
      <w:r w:rsidR="002B6E67" w:rsidRPr="00FF3F15">
        <w:t>[</w:t>
      </w:r>
      <w:proofErr w:type="gramEnd"/>
      <w:r w:rsidR="002B6E67" w:rsidRPr="0056119D">
        <w:rPr>
          <w:highlight w:val="lightGray"/>
        </w:rPr>
        <w:t>City of San José</w:t>
      </w:r>
      <w:r w:rsidR="002B6E67" w:rsidRPr="00FF3F15">
        <w:t>]</w:t>
      </w:r>
      <w:r w:rsidR="002B6E67">
        <w:rPr>
          <w:rFonts w:eastAsia="MS Mincho"/>
        </w:rPr>
        <w:t>, [</w:t>
      </w:r>
      <w:r w:rsidR="002B6E67" w:rsidRPr="00FE1714">
        <w:rPr>
          <w:rFonts w:eastAsia="MS Mincho"/>
          <w:highlight w:val="lightGray"/>
        </w:rPr>
        <w:t>Address</w:t>
      </w:r>
      <w:r w:rsidR="002B6E67">
        <w:rPr>
          <w:rFonts w:eastAsia="MS Mincho"/>
        </w:rPr>
        <w:t>]</w:t>
      </w:r>
      <w:r w:rsidRPr="00B40A85">
        <w:t>.</w:t>
      </w:r>
      <w:r>
        <w:t xml:space="preserve"> </w:t>
      </w:r>
      <w:r w:rsidRPr="00B40A85">
        <w:t>Only notices to Beneficiary meeting the requirements of this paragraph shall be considered valid.</w:t>
      </w:r>
      <w:r>
        <w:t xml:space="preserve"> </w:t>
      </w:r>
      <w:r w:rsidRPr="00B40A85">
        <w:t>Any notice to Beneficiary which is not in accordance with this paragraph shall be void and of no force or effect</w:t>
      </w:r>
      <w:r w:rsidRPr="0023228C">
        <w:t>.</w:t>
      </w:r>
    </w:p>
    <w:p w14:paraId="09183961" w14:textId="77777777" w:rsidR="005A18A7" w:rsidRDefault="005A18A7" w:rsidP="004D2370"/>
    <w:p w14:paraId="3323C4EA" w14:textId="7ECC925F" w:rsidR="004D2370" w:rsidRDefault="004D2370" w:rsidP="004D2370">
      <w:r w:rsidRPr="0023228C">
        <w:t>[</w:t>
      </w:r>
      <w:r w:rsidRPr="00040518">
        <w:rPr>
          <w:i/>
          <w:iCs/>
          <w:highlight w:val="lightGray"/>
        </w:rPr>
        <w:t>Bank Name</w:t>
      </w:r>
      <w:r w:rsidRPr="0023228C">
        <w:t>]</w:t>
      </w:r>
    </w:p>
    <w:p w14:paraId="30AC2236" w14:textId="77777777" w:rsidR="005A18A7" w:rsidRPr="0023228C" w:rsidRDefault="005A18A7" w:rsidP="004D2370"/>
    <w:p w14:paraId="7E460A3D" w14:textId="77777777" w:rsidR="004D2370" w:rsidRPr="0023228C" w:rsidRDefault="004D2370" w:rsidP="004D2370">
      <w:r w:rsidRPr="0023228C">
        <w:t>___________________________</w:t>
      </w:r>
    </w:p>
    <w:p w14:paraId="6003C011" w14:textId="77777777" w:rsidR="004D2370" w:rsidRPr="0023228C" w:rsidRDefault="004D2370" w:rsidP="004D2370">
      <w:r w:rsidRPr="0023228C">
        <w:t>[</w:t>
      </w:r>
      <w:r>
        <w:rPr>
          <w:i/>
          <w:iCs/>
          <w:highlight w:val="lightGray"/>
        </w:rPr>
        <w:t>O</w:t>
      </w:r>
      <w:r w:rsidRPr="00040518">
        <w:rPr>
          <w:i/>
          <w:iCs/>
          <w:highlight w:val="lightGray"/>
        </w:rPr>
        <w:t>fficer name</w:t>
      </w:r>
      <w:r w:rsidRPr="0023228C">
        <w:t>]</w:t>
      </w:r>
    </w:p>
    <w:p w14:paraId="0EAF6CE5" w14:textId="77777777" w:rsidR="005A18A7" w:rsidRDefault="004D2370" w:rsidP="004D2370">
      <w:pPr>
        <w:spacing w:after="240"/>
      </w:pPr>
      <w:r w:rsidRPr="0023228C">
        <w:t>[</w:t>
      </w:r>
      <w:r>
        <w:rPr>
          <w:i/>
          <w:iCs/>
          <w:highlight w:val="lightGray"/>
        </w:rPr>
        <w:t>O</w:t>
      </w:r>
      <w:r w:rsidRPr="00040518">
        <w:rPr>
          <w:i/>
          <w:iCs/>
          <w:highlight w:val="lightGray"/>
        </w:rPr>
        <w:t>fficer title</w:t>
      </w:r>
      <w:r w:rsidRPr="0023228C">
        <w:t>]</w:t>
      </w:r>
      <w:r w:rsidRPr="0062278E">
        <w:t xml:space="preserve"> </w:t>
      </w:r>
    </w:p>
    <w:p w14:paraId="13704720" w14:textId="77777777" w:rsidR="005A18A7" w:rsidRDefault="005A18A7" w:rsidP="004D2370">
      <w:pPr>
        <w:spacing w:after="240"/>
      </w:pPr>
    </w:p>
    <w:p w14:paraId="709C7369" w14:textId="77777777" w:rsidR="00D0545C" w:rsidRDefault="00D0545C" w:rsidP="005A18A7">
      <w:pPr>
        <w:jc w:val="center"/>
      </w:pPr>
    </w:p>
    <w:p w14:paraId="70CE0379" w14:textId="77777777" w:rsidR="00D0545C" w:rsidRDefault="00D0545C" w:rsidP="005A18A7">
      <w:pPr>
        <w:jc w:val="center"/>
      </w:pPr>
    </w:p>
    <w:p w14:paraId="6A5CD928" w14:textId="3D0480CD" w:rsidR="005A18A7" w:rsidRDefault="005A18A7" w:rsidP="005A18A7">
      <w:pPr>
        <w:jc w:val="center"/>
      </w:pPr>
      <w:r>
        <w:lastRenderedPageBreak/>
        <w:t>Exhibit A:</w:t>
      </w:r>
    </w:p>
    <w:p w14:paraId="38DC95BB" w14:textId="77777777" w:rsidR="005A18A7" w:rsidRDefault="005A18A7" w:rsidP="005A18A7">
      <w:pPr>
        <w:jc w:val="center"/>
      </w:pPr>
    </w:p>
    <w:p w14:paraId="0703BA30" w14:textId="77777777" w:rsidR="005A18A7" w:rsidRDefault="005A18A7" w:rsidP="005A18A7">
      <w:pPr>
        <w:jc w:val="center"/>
      </w:pPr>
      <w:r w:rsidRPr="0023228C">
        <w:t>Drawing Certificate</w:t>
      </w:r>
    </w:p>
    <w:p w14:paraId="34BF988F" w14:textId="77777777" w:rsidR="005A18A7" w:rsidRDefault="005A18A7" w:rsidP="005A18A7">
      <w:pPr>
        <w:jc w:val="center"/>
      </w:pPr>
    </w:p>
    <w:p w14:paraId="350A7112" w14:textId="77777777" w:rsidR="005A18A7" w:rsidRPr="0023228C" w:rsidRDefault="005A18A7" w:rsidP="005A18A7">
      <w:pPr>
        <w:spacing w:after="120"/>
      </w:pPr>
      <w:r w:rsidRPr="0023228C">
        <w:t>(DRAW REQUEST SHOULD BE ON BENEFICIARY’S LETTERHEAD)</w:t>
      </w:r>
    </w:p>
    <w:p w14:paraId="6CA08AC4" w14:textId="77777777" w:rsidR="005A18A7" w:rsidRDefault="005A18A7" w:rsidP="005A18A7">
      <w:pPr>
        <w:spacing w:after="120"/>
      </w:pPr>
    </w:p>
    <w:p w14:paraId="65F86920" w14:textId="77777777" w:rsidR="005A18A7" w:rsidRDefault="005A18A7" w:rsidP="005A18A7">
      <w:r>
        <w:t>[</w:t>
      </w:r>
      <w:r>
        <w:rPr>
          <w:i/>
          <w:iCs/>
          <w:highlight w:val="lightGray"/>
        </w:rPr>
        <w:t>B</w:t>
      </w:r>
      <w:r w:rsidRPr="00040518">
        <w:rPr>
          <w:i/>
          <w:iCs/>
          <w:highlight w:val="lightGray"/>
        </w:rPr>
        <w:t>ank name and address</w:t>
      </w:r>
      <w:r>
        <w:t>]</w:t>
      </w:r>
    </w:p>
    <w:p w14:paraId="05E5EE6F" w14:textId="77777777" w:rsidR="005A18A7" w:rsidRDefault="005A18A7" w:rsidP="005A18A7"/>
    <w:p w14:paraId="60F8CAD3" w14:textId="77777777" w:rsidR="005A18A7" w:rsidRPr="0023228C" w:rsidRDefault="005A18A7" w:rsidP="005A18A7">
      <w:r w:rsidRPr="0023228C">
        <w:t>Ladies and Gentlemen:</w:t>
      </w:r>
    </w:p>
    <w:p w14:paraId="51A732E0" w14:textId="77777777" w:rsidR="005A18A7" w:rsidRDefault="005A18A7" w:rsidP="005A18A7"/>
    <w:p w14:paraId="4389EAD3" w14:textId="7F42E8C1" w:rsidR="005A18A7" w:rsidRPr="0023228C" w:rsidRDefault="005A18A7" w:rsidP="005A18A7">
      <w:pPr>
        <w:jc w:val="both"/>
      </w:pPr>
      <w:r w:rsidRPr="0023228C">
        <w:t xml:space="preserve">The undersigned, a duly authorized representative of </w:t>
      </w:r>
      <w:r w:rsidR="002B6E67" w:rsidRPr="00FF3F15">
        <w:t>[</w:t>
      </w:r>
      <w:r w:rsidR="002B6E67">
        <w:rPr>
          <w:highlight w:val="lightGray"/>
        </w:rPr>
        <w:t>Ava</w:t>
      </w:r>
      <w:r w:rsidR="002B6E67" w:rsidRPr="00C85D7F">
        <w:rPr>
          <w:highlight w:val="lightGray"/>
        </w:rPr>
        <w:t xml:space="preserve"> Community Energy Authority, a California joint powers authority</w:t>
      </w:r>
      <w:r w:rsidR="002B6E67">
        <w:t>]</w:t>
      </w:r>
      <w:r w:rsidR="002B6E67" w:rsidRPr="00FF3F15">
        <w:t>[</w:t>
      </w:r>
      <w:r w:rsidR="002B6E67" w:rsidRPr="0056119D">
        <w:rPr>
          <w:highlight w:val="lightGray"/>
        </w:rPr>
        <w:t xml:space="preserve">City of San José, a </w:t>
      </w:r>
      <w:r w:rsidR="002B6E67">
        <w:rPr>
          <w:highlight w:val="lightGray"/>
        </w:rPr>
        <w:t xml:space="preserve">California </w:t>
      </w:r>
      <w:r w:rsidR="002B6E67" w:rsidRPr="0056119D">
        <w:rPr>
          <w:highlight w:val="lightGray"/>
        </w:rPr>
        <w:t>municipal corporation</w:t>
      </w:r>
      <w:r w:rsidR="002B6E67" w:rsidRPr="00FF3F15">
        <w:t>]</w:t>
      </w:r>
      <w:r w:rsidRPr="0023228C">
        <w:t>, as beneficiary (the “</w:t>
      </w:r>
      <w:r w:rsidRPr="00040518">
        <w:rPr>
          <w:u w:val="single"/>
        </w:rPr>
        <w:t>Beneficiary</w:t>
      </w:r>
      <w:r w:rsidRPr="0023228C">
        <w:t xml:space="preserve">”) of the Irrevocable Letter of Credit No. </w:t>
      </w:r>
      <w:r>
        <w:t>[</w:t>
      </w:r>
      <w:r w:rsidRPr="00040518">
        <w:rPr>
          <w:i/>
          <w:iCs/>
          <w:highlight w:val="lightGray"/>
        </w:rPr>
        <w:t>XXXXXX</w:t>
      </w:r>
      <w:r>
        <w:t>]</w:t>
      </w:r>
      <w:r w:rsidRPr="0023228C">
        <w:t xml:space="preserve"> (the “</w:t>
      </w:r>
      <w:r w:rsidRPr="00D352CB">
        <w:rPr>
          <w:u w:val="single"/>
        </w:rPr>
        <w:t>Letter of Credit</w:t>
      </w:r>
      <w:r w:rsidRPr="0023228C">
        <w:t>”) issued by [</w:t>
      </w:r>
      <w:r>
        <w:rPr>
          <w:i/>
          <w:iCs/>
          <w:highlight w:val="lightGray"/>
        </w:rPr>
        <w:t>B</w:t>
      </w:r>
      <w:r w:rsidRPr="00040518">
        <w:rPr>
          <w:i/>
          <w:iCs/>
          <w:highlight w:val="lightGray"/>
        </w:rPr>
        <w:t>ank name</w:t>
      </w:r>
      <w:r w:rsidRPr="0023228C">
        <w:t>] (the “</w:t>
      </w:r>
      <w:r w:rsidRPr="00040518">
        <w:rPr>
          <w:u w:val="single"/>
        </w:rPr>
        <w:t>Bank</w:t>
      </w:r>
      <w:r w:rsidRPr="0023228C">
        <w:t xml:space="preserve">”) by order of </w:t>
      </w:r>
      <w:r>
        <w:rPr>
          <w:bCs/>
        </w:rPr>
        <w:t>[</w:t>
      </w:r>
      <w:r w:rsidRPr="00040518">
        <w:rPr>
          <w:bCs/>
          <w:i/>
          <w:iCs/>
          <w:highlight w:val="lightGray"/>
        </w:rPr>
        <w:t>Entity name, state of formation, type of entity</w:t>
      </w:r>
      <w:r>
        <w:rPr>
          <w:bCs/>
        </w:rPr>
        <w:t>]</w:t>
      </w:r>
      <w:r w:rsidRPr="0023228C">
        <w:t xml:space="preserve"> (the “</w:t>
      </w:r>
      <w:r w:rsidRPr="00040518">
        <w:rPr>
          <w:u w:val="single"/>
        </w:rPr>
        <w:t>Applicant</w:t>
      </w:r>
      <w:r w:rsidRPr="0023228C">
        <w:t>”), hereby certifies to the Bank as follows:</w:t>
      </w:r>
    </w:p>
    <w:p w14:paraId="05584BF9" w14:textId="77777777" w:rsidR="005A18A7" w:rsidRPr="0023228C" w:rsidRDefault="005A18A7" w:rsidP="005A18A7"/>
    <w:p w14:paraId="27673C44" w14:textId="77777777" w:rsidR="005A18A7" w:rsidRDefault="005A18A7" w:rsidP="005A18A7">
      <w:pPr>
        <w:ind w:left="720" w:hanging="720"/>
        <w:jc w:val="both"/>
      </w:pPr>
      <w:r w:rsidRPr="0023228C">
        <w:t>1.</w:t>
      </w:r>
      <w:r w:rsidRPr="0023228C">
        <w:tab/>
        <w:t xml:space="preserve">Applicant and Beneficiary are party to that certain Renewable Power Purchase Agreement dated as of </w:t>
      </w:r>
      <w:r>
        <w:t>[</w:t>
      </w:r>
      <w:r w:rsidRPr="00040518">
        <w:rPr>
          <w:i/>
          <w:iCs/>
          <w:highlight w:val="lightGray"/>
        </w:rPr>
        <w:t>Date</w:t>
      </w:r>
      <w:r>
        <w:t>]</w:t>
      </w:r>
      <w:r w:rsidRPr="0023228C">
        <w:t xml:space="preserve"> (the “</w:t>
      </w:r>
      <w:r w:rsidRPr="00D352CB">
        <w:rPr>
          <w:u w:val="single"/>
        </w:rPr>
        <w:t>Agreement</w:t>
      </w:r>
      <w:r w:rsidRPr="0023228C">
        <w:t>”).</w:t>
      </w:r>
    </w:p>
    <w:p w14:paraId="3B83C3D7" w14:textId="77777777" w:rsidR="005A18A7" w:rsidRPr="0023228C" w:rsidRDefault="005A18A7" w:rsidP="005A18A7">
      <w:pPr>
        <w:ind w:left="720" w:hanging="720"/>
        <w:jc w:val="both"/>
      </w:pPr>
    </w:p>
    <w:p w14:paraId="3E7FC802" w14:textId="77777777" w:rsidR="005A18A7" w:rsidRDefault="005A18A7" w:rsidP="005A18A7">
      <w:pPr>
        <w:ind w:left="720" w:hanging="720"/>
        <w:jc w:val="both"/>
      </w:pPr>
      <w:r w:rsidRPr="0023228C">
        <w:t>2.</w:t>
      </w:r>
      <w:r w:rsidRPr="0023228C">
        <w:tab/>
        <w:t>Beneficiary is making a drawing under this Letter of Credit in the amount of U.S. $</w:t>
      </w:r>
      <w:r>
        <w:t>[</w:t>
      </w:r>
      <w:r w:rsidRPr="00040518">
        <w:rPr>
          <w:i/>
          <w:iCs/>
          <w:highlight w:val="lightGray"/>
        </w:rPr>
        <w:t>XXXXXX</w:t>
      </w:r>
      <w:r>
        <w:t>]</w:t>
      </w:r>
      <w:r w:rsidRPr="0023228C">
        <w:t xml:space="preserve"> because a Seller Event of Default (as such term is defined in the Agreement) </w:t>
      </w:r>
      <w:r>
        <w:t xml:space="preserve">has occurred or other occasion provided for in the Agreement where Beneficiary is authorized to draw on the Letter of Credit </w:t>
      </w:r>
      <w:r w:rsidRPr="0023228C">
        <w:t>has occurred</w:t>
      </w:r>
      <w:r>
        <w:t>.</w:t>
      </w:r>
    </w:p>
    <w:p w14:paraId="4728BD42" w14:textId="77777777" w:rsidR="005A18A7" w:rsidRDefault="005A18A7" w:rsidP="005A18A7">
      <w:pPr>
        <w:jc w:val="both"/>
      </w:pPr>
      <w:r>
        <w:t>OR</w:t>
      </w:r>
    </w:p>
    <w:p w14:paraId="00F1603A" w14:textId="77777777" w:rsidR="005A18A7" w:rsidRDefault="005A18A7" w:rsidP="005A18A7">
      <w:pPr>
        <w:ind w:left="720"/>
        <w:jc w:val="both"/>
      </w:pPr>
      <w:r w:rsidRPr="002208F7">
        <w:t>Beneficiary is making a drawing under this Letter of Credit in the amount of U.S. $</w:t>
      </w:r>
      <w:r>
        <w:t>[</w:t>
      </w:r>
      <w:r w:rsidRPr="00040518">
        <w:rPr>
          <w:i/>
          <w:iCs/>
          <w:highlight w:val="lightGray"/>
        </w:rPr>
        <w:t>XXXXXX</w:t>
      </w:r>
      <w:r>
        <w:t>]</w:t>
      </w:r>
      <w:r w:rsidRPr="002208F7">
        <w:t xml:space="preserve">,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w:t>
      </w:r>
      <w:r>
        <w:t>thirty</w:t>
      </w:r>
      <w:r w:rsidRPr="002208F7">
        <w:t xml:space="preserve"> (</w:t>
      </w:r>
      <w:r>
        <w:t>30</w:t>
      </w:r>
      <w:r w:rsidRPr="002208F7">
        <w:t>) days prior to such Expiration Date</w:t>
      </w:r>
      <w:r>
        <w:t xml:space="preserve">. </w:t>
      </w:r>
    </w:p>
    <w:p w14:paraId="56C91E01" w14:textId="77777777" w:rsidR="005A18A7" w:rsidRDefault="005A18A7" w:rsidP="005A18A7">
      <w:pPr>
        <w:ind w:left="720"/>
        <w:jc w:val="both"/>
      </w:pPr>
    </w:p>
    <w:p w14:paraId="47053CFA" w14:textId="3EF1D12E" w:rsidR="005A18A7" w:rsidRDefault="005A18A7" w:rsidP="005A18A7">
      <w:pPr>
        <w:ind w:left="720" w:hanging="720"/>
        <w:jc w:val="both"/>
      </w:pPr>
      <w:r w:rsidRPr="0023228C">
        <w:t>3.</w:t>
      </w:r>
      <w:r w:rsidRPr="0023228C">
        <w:tab/>
        <w:t xml:space="preserve">The undersigned is a duly authorized representative of </w:t>
      </w:r>
      <w:r w:rsidR="002B6E67" w:rsidRPr="00FF3F15">
        <w:t>[</w:t>
      </w:r>
      <w:r w:rsidR="002B6E67">
        <w:rPr>
          <w:highlight w:val="lightGray"/>
        </w:rPr>
        <w:t>Ava</w:t>
      </w:r>
      <w:r w:rsidR="002B6E67" w:rsidRPr="00C85D7F">
        <w:rPr>
          <w:highlight w:val="lightGray"/>
        </w:rPr>
        <w:t xml:space="preserve"> Community Energy </w:t>
      </w:r>
      <w:proofErr w:type="gramStart"/>
      <w:r w:rsidR="002B6E67" w:rsidRPr="00C85D7F">
        <w:rPr>
          <w:highlight w:val="lightGray"/>
        </w:rPr>
        <w:t>Authority</w:t>
      </w:r>
      <w:r w:rsidR="002B6E67">
        <w:t>]</w:t>
      </w:r>
      <w:r w:rsidR="002B6E67" w:rsidRPr="00FF3F15">
        <w:t>[</w:t>
      </w:r>
      <w:proofErr w:type="gramEnd"/>
      <w:r w:rsidR="002B6E67" w:rsidRPr="00C85D7F">
        <w:rPr>
          <w:highlight w:val="lightGray"/>
        </w:rPr>
        <w:t>City of San José</w:t>
      </w:r>
      <w:r w:rsidR="002B6E67" w:rsidRPr="00FF3F15">
        <w:t>]</w:t>
      </w:r>
      <w:r>
        <w:t xml:space="preserve"> </w:t>
      </w:r>
      <w:r w:rsidRPr="0023228C">
        <w:t>and is authorized to execute and deliver this Drawing Certificate on behalf of Beneficiary.</w:t>
      </w:r>
    </w:p>
    <w:p w14:paraId="5EA281A3" w14:textId="77777777" w:rsidR="005A18A7" w:rsidRPr="0023228C" w:rsidRDefault="005A18A7" w:rsidP="005A18A7">
      <w:pPr>
        <w:ind w:left="720" w:hanging="720"/>
        <w:jc w:val="both"/>
      </w:pPr>
    </w:p>
    <w:p w14:paraId="2F012D98" w14:textId="666DC72E" w:rsidR="005A18A7" w:rsidRPr="0023228C" w:rsidRDefault="005A18A7" w:rsidP="005A18A7">
      <w:pPr>
        <w:jc w:val="both"/>
      </w:pPr>
      <w:r w:rsidRPr="0023228C">
        <w:t xml:space="preserve">You are hereby directed to make payment of the requested amount to </w:t>
      </w:r>
      <w:r w:rsidR="002B6E67" w:rsidRPr="00FF3F15">
        <w:t>[</w:t>
      </w:r>
      <w:r w:rsidR="002B6E67">
        <w:rPr>
          <w:highlight w:val="lightGray"/>
        </w:rPr>
        <w:t>Ava</w:t>
      </w:r>
      <w:r w:rsidR="002B6E67" w:rsidRPr="00C85D7F">
        <w:rPr>
          <w:highlight w:val="lightGray"/>
        </w:rPr>
        <w:t xml:space="preserve"> Community Energy </w:t>
      </w:r>
      <w:proofErr w:type="gramStart"/>
      <w:r w:rsidR="002B6E67" w:rsidRPr="00C85D7F">
        <w:rPr>
          <w:highlight w:val="lightGray"/>
        </w:rPr>
        <w:t>Authority</w:t>
      </w:r>
      <w:r w:rsidR="002B6E67">
        <w:t>]</w:t>
      </w:r>
      <w:r w:rsidR="002B6E67" w:rsidRPr="00FF3F15">
        <w:t>[</w:t>
      </w:r>
      <w:proofErr w:type="gramEnd"/>
      <w:r w:rsidR="002B6E67" w:rsidRPr="00C85D7F">
        <w:rPr>
          <w:highlight w:val="lightGray"/>
        </w:rPr>
        <w:t>City of San José</w:t>
      </w:r>
      <w:r w:rsidR="002B6E67" w:rsidRPr="00FF3F15">
        <w:t>]</w:t>
      </w:r>
      <w:r>
        <w:t xml:space="preserve"> </w:t>
      </w:r>
      <w:r w:rsidRPr="0023228C">
        <w:t>by wire transfer in immediately available funds to the following account:</w:t>
      </w:r>
      <w:r w:rsidRPr="005B049B">
        <w:t xml:space="preserve"> </w:t>
      </w:r>
      <w:r w:rsidRPr="0023228C">
        <w:t>[</w:t>
      </w:r>
      <w:r w:rsidRPr="002B5099">
        <w:rPr>
          <w:i/>
          <w:iCs/>
          <w:highlight w:val="lightGray"/>
        </w:rPr>
        <w:t>Specify account information</w:t>
      </w:r>
      <w:r w:rsidRPr="0023228C">
        <w:t>]</w:t>
      </w:r>
      <w:r>
        <w:t>.</w:t>
      </w:r>
    </w:p>
    <w:p w14:paraId="20FCB396" w14:textId="1608CAE8" w:rsidR="006A19C6" w:rsidRDefault="006A19C6" w:rsidP="002B6E67">
      <w:pPr>
        <w:jc w:val="both"/>
      </w:pPr>
    </w:p>
    <w:p w14:paraId="0851393B" w14:textId="77777777" w:rsidR="00405B57" w:rsidRPr="0062278E" w:rsidRDefault="00405B57" w:rsidP="002B6E67">
      <w:pPr>
        <w:jc w:val="both"/>
      </w:pPr>
    </w:p>
    <w:p w14:paraId="1982363F" w14:textId="69806D2A" w:rsidR="006A19C6" w:rsidRDefault="006A19C6" w:rsidP="006A19C6">
      <w:pPr>
        <w:ind w:left="720" w:hanging="720"/>
      </w:pPr>
      <w:r w:rsidRPr="0062278E">
        <w:t>[</w:t>
      </w:r>
      <w:r w:rsidR="00A6225A">
        <w:rPr>
          <w:highlight w:val="lightGray"/>
        </w:rPr>
        <w:t>Ava</w:t>
      </w:r>
      <w:r w:rsidRPr="0062278E">
        <w:rPr>
          <w:highlight w:val="lightGray"/>
        </w:rPr>
        <w:t xml:space="preserve"> Community Energy </w:t>
      </w:r>
      <w:proofErr w:type="gramStart"/>
      <w:r w:rsidRPr="0062278E">
        <w:rPr>
          <w:highlight w:val="lightGray"/>
        </w:rPr>
        <w:t>Authority</w:t>
      </w:r>
      <w:r w:rsidRPr="0062278E">
        <w:t>][</w:t>
      </w:r>
      <w:proofErr w:type="gramEnd"/>
      <w:r w:rsidRPr="0062278E">
        <w:rPr>
          <w:highlight w:val="lightGray"/>
        </w:rPr>
        <w:t>City of San José</w:t>
      </w:r>
      <w:r w:rsidRPr="0062278E">
        <w:t>]</w:t>
      </w:r>
    </w:p>
    <w:p w14:paraId="3367BD91" w14:textId="77777777" w:rsidR="006A19C6" w:rsidRPr="0062278E" w:rsidRDefault="006A19C6" w:rsidP="006A19C6">
      <w:pPr>
        <w:ind w:left="720" w:hanging="720"/>
      </w:pPr>
    </w:p>
    <w:p w14:paraId="2DE043BC" w14:textId="77777777" w:rsidR="006A19C6" w:rsidRPr="0062278E" w:rsidRDefault="006A19C6" w:rsidP="006A19C6">
      <w:r w:rsidRPr="0062278E">
        <w:t>_______________________</w:t>
      </w:r>
    </w:p>
    <w:p w14:paraId="0F9357E5" w14:textId="77777777" w:rsidR="006A19C6" w:rsidRDefault="006A19C6" w:rsidP="006A19C6">
      <w:r w:rsidRPr="0062278E">
        <w:t>Name and Title of Authorized Representative</w:t>
      </w:r>
    </w:p>
    <w:p w14:paraId="229FA271" w14:textId="77777777" w:rsidR="006A19C6" w:rsidRPr="0062278E" w:rsidRDefault="006A19C6" w:rsidP="006A19C6"/>
    <w:p w14:paraId="61279002" w14:textId="77777777" w:rsidR="006A19C6" w:rsidRPr="0062278E" w:rsidRDefault="006A19C6" w:rsidP="006A19C6">
      <w:r w:rsidRPr="0062278E">
        <w:t>Date___________________________</w:t>
      </w:r>
    </w:p>
    <w:p w14:paraId="402B3007" w14:textId="72C1F70E" w:rsidR="006A19C6" w:rsidRPr="00CC54B9" w:rsidRDefault="006A19C6" w:rsidP="005E2447">
      <w:pPr>
        <w:tabs>
          <w:tab w:val="left" w:pos="1302"/>
        </w:tabs>
        <w:sectPr w:rsidR="006A19C6" w:rsidRPr="00CC54B9">
          <w:footerReference w:type="default" r:id="rId40"/>
          <w:footerReference w:type="first" r:id="rId41"/>
          <w:pgSz w:w="12240" w:h="15840"/>
          <w:pgMar w:top="1440" w:right="1440" w:bottom="1440" w:left="1440" w:header="720" w:footer="720" w:gutter="0"/>
          <w:pgNumType w:start="1"/>
          <w:cols w:space="720"/>
          <w:noEndnote/>
          <w:titlePg/>
        </w:sectPr>
      </w:pPr>
    </w:p>
    <w:p w14:paraId="53DE6657" w14:textId="77777777" w:rsidR="00266FEA" w:rsidRDefault="00DC53A1" w:rsidP="00885C68">
      <w:pPr>
        <w:jc w:val="center"/>
        <w:rPr>
          <w:b/>
          <w:bCs/>
        </w:rPr>
      </w:pPr>
      <w:r>
        <w:rPr>
          <w:b/>
          <w:bCs/>
        </w:rPr>
        <w:lastRenderedPageBreak/>
        <w:t>EXHIBIT L</w:t>
      </w:r>
    </w:p>
    <w:p w14:paraId="160903BB" w14:textId="77777777" w:rsidR="00266FEA" w:rsidRDefault="00266FEA" w:rsidP="00B762C1">
      <w:pPr>
        <w:jc w:val="center"/>
        <w:rPr>
          <w:b/>
          <w:bCs/>
        </w:rPr>
      </w:pPr>
    </w:p>
    <w:p w14:paraId="72E0D487" w14:textId="68CDCFD4" w:rsidR="00266FEA" w:rsidRDefault="00DC53A1" w:rsidP="00B762C1">
      <w:pPr>
        <w:jc w:val="center"/>
        <w:rPr>
          <w:rFonts w:eastAsia="MS Mincho"/>
          <w:b/>
        </w:rPr>
      </w:pPr>
      <w:r>
        <w:rPr>
          <w:rFonts w:eastAsia="MS Mincho"/>
          <w:b/>
        </w:rPr>
        <w:t>FORM OF GUARANTY</w:t>
      </w:r>
    </w:p>
    <w:p w14:paraId="15CF86B8" w14:textId="77777777" w:rsidR="006A19C6" w:rsidRDefault="006A19C6" w:rsidP="00B762C1">
      <w:pPr>
        <w:jc w:val="center"/>
        <w:rPr>
          <w:rFonts w:eastAsia="MS Mincho"/>
          <w:b/>
        </w:rPr>
      </w:pPr>
    </w:p>
    <w:p w14:paraId="3D01662E" w14:textId="44C594BE" w:rsidR="006A19C6" w:rsidRPr="0062278E" w:rsidRDefault="006A19C6" w:rsidP="006A19C6">
      <w:pPr>
        <w:pStyle w:val="BodyText"/>
        <w:spacing w:after="240"/>
        <w:rPr>
          <w:rFonts w:eastAsia="MS Mincho"/>
        </w:rPr>
      </w:pPr>
      <w:r w:rsidRPr="0062278E">
        <w:rPr>
          <w:rFonts w:eastAsia="MS Mincho"/>
        </w:rPr>
        <w:t>This Guaranty (this “</w:t>
      </w:r>
      <w:r w:rsidRPr="00156F6B">
        <w:rPr>
          <w:rFonts w:eastAsia="MS Mincho"/>
          <w:u w:val="single"/>
        </w:rPr>
        <w:t>Guaranty</w:t>
      </w:r>
      <w:r w:rsidRPr="0062278E">
        <w:rPr>
          <w:rFonts w:eastAsia="MS Mincho"/>
        </w:rPr>
        <w:t>”) is entered into as of [_____] (the “</w:t>
      </w:r>
      <w:r w:rsidRPr="00156F6B">
        <w:rPr>
          <w:rFonts w:eastAsia="MS Mincho"/>
          <w:u w:val="single"/>
        </w:rPr>
        <w:t>Effective Date</w:t>
      </w:r>
      <w:r w:rsidRPr="0062278E">
        <w:rPr>
          <w:rFonts w:eastAsia="MS Mincho"/>
        </w:rPr>
        <w:t xml:space="preserve">”) by and between </w:t>
      </w:r>
      <w:r w:rsidRPr="0056119D">
        <w:rPr>
          <w:bCs/>
        </w:rPr>
        <w:t>[</w:t>
      </w:r>
      <w:r w:rsidRPr="0056119D">
        <w:rPr>
          <w:bCs/>
          <w:highlight w:val="lightGray"/>
        </w:rPr>
        <w:t>Entity name, state of formation, type of entity</w:t>
      </w:r>
      <w:r w:rsidRPr="0056119D">
        <w:rPr>
          <w:bCs/>
        </w:rPr>
        <w:t>]</w:t>
      </w:r>
      <w:r w:rsidRPr="0062278E">
        <w:rPr>
          <w:rFonts w:eastAsia="MS Mincho"/>
        </w:rPr>
        <w:t xml:space="preserve"> (“</w:t>
      </w:r>
      <w:r w:rsidRPr="00156F6B">
        <w:rPr>
          <w:rFonts w:eastAsia="MS Mincho"/>
          <w:u w:val="single"/>
        </w:rPr>
        <w:t>Guarantor</w:t>
      </w:r>
      <w:r w:rsidRPr="0062278E">
        <w:rPr>
          <w:rFonts w:eastAsia="MS Mincho"/>
        </w:rPr>
        <w:t xml:space="preserve">”), and </w:t>
      </w:r>
      <w:r w:rsidRPr="0062278E">
        <w:t>[</w:t>
      </w:r>
      <w:r w:rsidR="00A6225A">
        <w:rPr>
          <w:highlight w:val="lightGray"/>
        </w:rPr>
        <w:t>Ava</w:t>
      </w:r>
      <w:r w:rsidRPr="0062278E">
        <w:rPr>
          <w:highlight w:val="lightGray"/>
        </w:rPr>
        <w:t xml:space="preserve"> Community Energy Authority, a California joint powers </w:t>
      </w:r>
      <w:proofErr w:type="gramStart"/>
      <w:r w:rsidRPr="0062278E">
        <w:rPr>
          <w:highlight w:val="lightGray"/>
        </w:rPr>
        <w:t>authority</w:t>
      </w:r>
      <w:r w:rsidRPr="0062278E">
        <w:t>][</w:t>
      </w:r>
      <w:proofErr w:type="gramEnd"/>
      <w:r w:rsidRPr="0062278E">
        <w:rPr>
          <w:highlight w:val="lightGray"/>
        </w:rPr>
        <w:t xml:space="preserve">City of San José, a California </w:t>
      </w:r>
      <w:r>
        <w:rPr>
          <w:highlight w:val="lightGray"/>
        </w:rPr>
        <w:t>municipal corporation</w:t>
      </w:r>
      <w:r w:rsidRPr="0062278E">
        <w:t>]</w:t>
      </w:r>
      <w:r w:rsidRPr="0062278E">
        <w:rPr>
          <w:rFonts w:eastAsia="MS Mincho"/>
        </w:rPr>
        <w:t xml:space="preserve"> (</w:t>
      </w:r>
      <w:r w:rsidRPr="0062278E">
        <w:rPr>
          <w:rFonts w:eastAsia="MS Mincho"/>
          <w:szCs w:val="22"/>
        </w:rPr>
        <w:t>together with its successors and permitted assigns,</w:t>
      </w:r>
      <w:r w:rsidRPr="0062278E">
        <w:rPr>
          <w:rFonts w:eastAsia="MS Mincho"/>
        </w:rPr>
        <w:t xml:space="preserve"> “</w:t>
      </w:r>
      <w:r w:rsidRPr="00156F6B">
        <w:rPr>
          <w:rFonts w:eastAsia="MS Mincho"/>
          <w:u w:val="single"/>
        </w:rPr>
        <w:t>Buyer</w:t>
      </w:r>
      <w:r w:rsidRPr="0062278E">
        <w:rPr>
          <w:rFonts w:eastAsia="MS Mincho"/>
        </w:rPr>
        <w:t xml:space="preserve">”). </w:t>
      </w:r>
    </w:p>
    <w:p w14:paraId="79B9D025" w14:textId="77777777" w:rsidR="006A19C6" w:rsidRPr="007515AA" w:rsidRDefault="006A19C6" w:rsidP="006A19C6">
      <w:pPr>
        <w:jc w:val="center"/>
        <w:rPr>
          <w:rFonts w:eastAsia="MS Mincho"/>
          <w:b/>
          <w:bCs/>
          <w:u w:val="single"/>
        </w:rPr>
      </w:pPr>
      <w:r w:rsidRPr="007515AA">
        <w:rPr>
          <w:rFonts w:eastAsia="MS Mincho"/>
          <w:b/>
          <w:bCs/>
          <w:u w:val="single"/>
        </w:rPr>
        <w:t>Recitals</w:t>
      </w:r>
    </w:p>
    <w:p w14:paraId="687308AF" w14:textId="77777777" w:rsidR="006A19C6" w:rsidRPr="0062278E" w:rsidRDefault="006A19C6" w:rsidP="006A19C6">
      <w:pPr>
        <w:jc w:val="center"/>
        <w:rPr>
          <w:rFonts w:eastAsia="MS Mincho"/>
        </w:rPr>
      </w:pPr>
    </w:p>
    <w:p w14:paraId="20211B7C" w14:textId="6A529423" w:rsidR="006A19C6" w:rsidRPr="0062278E" w:rsidRDefault="006A19C6" w:rsidP="007515AA">
      <w:pPr>
        <w:pStyle w:val="Level8"/>
        <w:numPr>
          <w:ilvl w:val="7"/>
          <w:numId w:val="88"/>
        </w:numPr>
        <w:ind w:left="720" w:hanging="720"/>
      </w:pPr>
      <w:r w:rsidRPr="0062278E">
        <w:t xml:space="preserve">Buyer and </w:t>
      </w:r>
      <w:r w:rsidRPr="0056119D">
        <w:rPr>
          <w:bCs/>
        </w:rPr>
        <w:t>[</w:t>
      </w:r>
      <w:r w:rsidRPr="0056119D">
        <w:rPr>
          <w:bCs/>
          <w:highlight w:val="lightGray"/>
        </w:rPr>
        <w:t>Entity name, state of formation, type of entity</w:t>
      </w:r>
      <w:r w:rsidRPr="0056119D">
        <w:rPr>
          <w:bCs/>
        </w:rPr>
        <w:t>]</w:t>
      </w:r>
      <w:r w:rsidRPr="0062278E" w:rsidDel="00C4082E">
        <w:rPr>
          <w:rFonts w:eastAsia="MS Mincho"/>
        </w:rPr>
        <w:t xml:space="preserve"> </w:t>
      </w:r>
      <w:r w:rsidRPr="0062278E">
        <w:t>(“</w:t>
      </w:r>
      <w:r w:rsidRPr="00156F6B">
        <w:rPr>
          <w:u w:val="single"/>
        </w:rPr>
        <w:t>Seller</w:t>
      </w:r>
      <w:r w:rsidRPr="0062278E">
        <w:t>”), entered into that certain Renewable Power Purchase Agreement (</w:t>
      </w:r>
      <w:r w:rsidRPr="0062278E">
        <w:rPr>
          <w:szCs w:val="22"/>
        </w:rPr>
        <w:t xml:space="preserve">as amended, restated or otherwise modified from time to time, </w:t>
      </w:r>
      <w:r w:rsidRPr="0062278E">
        <w:t>the “</w:t>
      </w:r>
      <w:r w:rsidRPr="00156F6B">
        <w:rPr>
          <w:u w:val="single"/>
        </w:rPr>
        <w:t>PPA</w:t>
      </w:r>
      <w:r w:rsidRPr="0062278E">
        <w:t>”) dated as of [____], 20</w:t>
      </w:r>
      <w:r>
        <w:t>__</w:t>
      </w:r>
      <w:r w:rsidRPr="0062278E">
        <w:t xml:space="preserve">. </w:t>
      </w:r>
    </w:p>
    <w:p w14:paraId="31282BD4" w14:textId="77777777" w:rsidR="006A19C6" w:rsidRPr="0062278E" w:rsidRDefault="006A19C6" w:rsidP="007515AA">
      <w:pPr>
        <w:pStyle w:val="Level8"/>
        <w:numPr>
          <w:ilvl w:val="7"/>
          <w:numId w:val="88"/>
        </w:numPr>
        <w:tabs>
          <w:tab w:val="left" w:pos="720"/>
        </w:tabs>
        <w:ind w:left="720" w:hanging="720"/>
      </w:pPr>
      <w:r w:rsidRPr="0062278E">
        <w:t xml:space="preserve">Guarantor is entering into this Guaranty as Performance Security to secure Seller’s obligations under the PPA, as required by </w:t>
      </w:r>
      <w:r w:rsidRPr="00D90C75">
        <w:t xml:space="preserve">Section </w:t>
      </w:r>
      <w:r w:rsidRPr="00D90C75">
        <w:fldChar w:fldCharType="begin"/>
      </w:r>
      <w:r w:rsidRPr="00D90C75">
        <w:instrText xml:space="preserve"> REF _Ref380403834 \n \h  \* MERGEFORMAT </w:instrText>
      </w:r>
      <w:r w:rsidRPr="00D90C75">
        <w:fldChar w:fldCharType="separate"/>
      </w:r>
      <w:r w:rsidRPr="00D90C75">
        <w:t>8.8</w:t>
      </w:r>
      <w:r w:rsidRPr="00D90C75">
        <w:fldChar w:fldCharType="end"/>
      </w:r>
      <w:r w:rsidRPr="0062278E">
        <w:t xml:space="preserve"> of the PPA.</w:t>
      </w:r>
    </w:p>
    <w:p w14:paraId="6D263E4D" w14:textId="77777777" w:rsidR="006A19C6" w:rsidRPr="0062278E" w:rsidRDefault="006A19C6" w:rsidP="007515AA">
      <w:pPr>
        <w:pStyle w:val="Level8"/>
        <w:numPr>
          <w:ilvl w:val="7"/>
          <w:numId w:val="88"/>
        </w:numPr>
        <w:ind w:left="720" w:hanging="720"/>
      </w:pPr>
      <w:r w:rsidRPr="0062278E">
        <w:t xml:space="preserve">It is in the best interest of Guarantor to execute this Guaranty </w:t>
      </w:r>
      <w:proofErr w:type="gramStart"/>
      <w:r w:rsidRPr="0062278E">
        <w:t>inasmuch as</w:t>
      </w:r>
      <w:proofErr w:type="gramEnd"/>
      <w:r w:rsidRPr="0062278E">
        <w:t xml:space="preserve"> Guarantor will derive substantial direct and indirect benefits from the execution and delivery of the PPA.</w:t>
      </w:r>
    </w:p>
    <w:p w14:paraId="6F310B74" w14:textId="77777777" w:rsidR="006A19C6" w:rsidRPr="0062278E" w:rsidRDefault="006A19C6" w:rsidP="007515AA">
      <w:pPr>
        <w:pStyle w:val="Level8"/>
        <w:numPr>
          <w:ilvl w:val="7"/>
          <w:numId w:val="88"/>
        </w:numPr>
        <w:ind w:left="720" w:hanging="720"/>
      </w:pPr>
      <w:r w:rsidRPr="0062278E">
        <w:t xml:space="preserve">Initially capitalized terms used but not defined herein have the meaning set forth in the PPA. </w:t>
      </w:r>
    </w:p>
    <w:p w14:paraId="4791482B" w14:textId="77777777" w:rsidR="006A19C6" w:rsidRPr="007515AA" w:rsidRDefault="006A19C6" w:rsidP="006A19C6">
      <w:pPr>
        <w:jc w:val="center"/>
        <w:rPr>
          <w:rFonts w:eastAsia="MS Mincho"/>
          <w:b/>
          <w:bCs/>
          <w:u w:val="single"/>
        </w:rPr>
      </w:pPr>
      <w:r w:rsidRPr="007515AA">
        <w:rPr>
          <w:rFonts w:eastAsia="MS Mincho"/>
          <w:b/>
          <w:bCs/>
          <w:u w:val="single"/>
        </w:rPr>
        <w:t>Agreement</w:t>
      </w:r>
    </w:p>
    <w:p w14:paraId="2B8A6A2C" w14:textId="77777777" w:rsidR="006A19C6" w:rsidRPr="0062278E" w:rsidRDefault="006A19C6" w:rsidP="006A19C6">
      <w:pPr>
        <w:jc w:val="center"/>
        <w:rPr>
          <w:rFonts w:eastAsia="MS Mincho"/>
        </w:rPr>
      </w:pPr>
    </w:p>
    <w:p w14:paraId="7817D793" w14:textId="77777777" w:rsidR="006A19C6" w:rsidRPr="0062278E" w:rsidRDefault="006A19C6" w:rsidP="006A19C6">
      <w:pPr>
        <w:pStyle w:val="BodyText"/>
        <w:numPr>
          <w:ilvl w:val="0"/>
          <w:numId w:val="89"/>
        </w:numPr>
        <w:spacing w:after="240"/>
        <w:ind w:left="0" w:firstLine="0"/>
        <w:rPr>
          <w:rFonts w:eastAsia="MS Mincho"/>
        </w:rPr>
      </w:pPr>
      <w:r w:rsidRPr="00B17C77">
        <w:rPr>
          <w:rFonts w:eastAsia="MS Mincho"/>
          <w:b/>
          <w:bCs/>
          <w:u w:val="single"/>
        </w:rPr>
        <w:t>Guaranty</w:t>
      </w:r>
      <w:r w:rsidRPr="0062278E">
        <w:rPr>
          <w:rFonts w:eastAsia="MS Mincho"/>
        </w:rPr>
        <w:t xml:space="preserve">. </w:t>
      </w:r>
      <w:r w:rsidRPr="0062278E">
        <w:rPr>
          <w:rFonts w:eastAsia="MS Mincho"/>
          <w:szCs w:val="22"/>
        </w:rPr>
        <w:t xml:space="preserve">For value received, </w:t>
      </w:r>
      <w:r w:rsidRPr="0062278E">
        <w:rPr>
          <w:rFonts w:eastAsia="MS Mincho"/>
        </w:rPr>
        <w:t xml:space="preserve">Guarantor does hereby unconditionally, absolutely and irrevocably guarantee, as primary obligor and not as a surety, to Buyer the full, complete and prompt payment by Seller of any </w:t>
      </w:r>
      <w:r w:rsidRPr="0062278E">
        <w:rPr>
          <w:rFonts w:eastAsia="MS Mincho"/>
          <w:szCs w:val="22"/>
        </w:rPr>
        <w:t>and all amounts and payment obligations now or hereafter</w:t>
      </w:r>
      <w:r w:rsidRPr="0062278E">
        <w:rPr>
          <w:rFonts w:eastAsia="MS Mincho"/>
        </w:rPr>
        <w:t xml:space="preserve"> owing from Seller to Buyer under the PPA</w:t>
      </w:r>
      <w:r w:rsidRPr="0062278E">
        <w:t>, including, without limitation, compensation for penalties, the Termination Payment, indemnification payments or other damages</w:t>
      </w:r>
      <w:r w:rsidRPr="0062278E">
        <w:rPr>
          <w:rFonts w:eastAsia="MS Mincho"/>
        </w:rPr>
        <w:t>, as and when required pursuant to the terms of the PPA (the “</w:t>
      </w:r>
      <w:r w:rsidRPr="00156F6B">
        <w:rPr>
          <w:rFonts w:eastAsia="MS Mincho"/>
          <w:u w:val="single"/>
        </w:rPr>
        <w:t>Guaranteed Amount</w:t>
      </w:r>
      <w:r w:rsidRPr="0062278E">
        <w:rPr>
          <w:rFonts w:eastAsia="MS Mincho"/>
        </w:rPr>
        <w:t xml:space="preserve">”), </w:t>
      </w:r>
      <w:r w:rsidRPr="0062278E">
        <w:rPr>
          <w:rFonts w:eastAsia="MS Mincho"/>
          <w:u w:val="single"/>
        </w:rPr>
        <w:t>provided</w:t>
      </w:r>
      <w:r w:rsidRPr="0062278E">
        <w:rPr>
          <w:rFonts w:eastAsia="MS Mincho"/>
        </w:rPr>
        <w:t xml:space="preserve">, that Guarantor’s aggregate liability under or arising out of this Guaranty shall not exceed ________ Dollars ($___________). The Parties understand and agree that any payment by Guarantor or Seller of any portion of the Guaranteed Amount shall thereafter reduce Guarantor’s maximum aggregate liability hereunder on a dollar-for-dollar basis. This Guaranty is an irrevocable, absolute, unconditional and continuing guarantee of the full and punctual payment and performance, and not of collection, of the Guaranteed Amount and, except as otherwise expressly addressed herein, is in no way conditioned upon any requirement that Buyer first attempt to collect the payment of the Guaranteed Amount from Seller, any other </w:t>
      </w:r>
      <w:bookmarkStart w:id="1198" w:name="_9kMHG5YVt4666CMYRsqro8A9"/>
      <w:r w:rsidRPr="0062278E">
        <w:rPr>
          <w:rFonts w:eastAsia="MS Mincho"/>
        </w:rPr>
        <w:t>guarantor</w:t>
      </w:r>
      <w:bookmarkEnd w:id="1198"/>
      <w:r w:rsidRPr="0062278E">
        <w:rPr>
          <w:rFonts w:eastAsia="MS Mincho"/>
        </w:rPr>
        <w:t xml:space="preserve"> of the Guaranteed Amount or any other Person or entity or resort to any other means of obtaining payment of the Guaranteed Amount. In the event </w:t>
      </w:r>
      <w:proofErr w:type="gramStart"/>
      <w:r w:rsidRPr="0062278E">
        <w:rPr>
          <w:rFonts w:eastAsia="MS Mincho"/>
        </w:rPr>
        <w:t xml:space="preserve">Seller </w:t>
      </w:r>
      <w:r w:rsidRPr="0062278E">
        <w:rPr>
          <w:rFonts w:eastAsia="MS Mincho"/>
          <w:szCs w:val="22"/>
        </w:rPr>
        <w:t>shall</w:t>
      </w:r>
      <w:proofErr w:type="gramEnd"/>
      <w:r w:rsidRPr="0062278E">
        <w:rPr>
          <w:rFonts w:eastAsia="MS Mincho"/>
          <w:szCs w:val="22"/>
        </w:rPr>
        <w:t xml:space="preserve"> fail to duly, completely or punctually pay any Guaranteed Amount</w:t>
      </w:r>
      <w:r w:rsidRPr="0062278E">
        <w:rPr>
          <w:rFonts w:eastAsia="MS Mincho"/>
        </w:rPr>
        <w:t xml:space="preserve"> as required pursuant to the PPA, Guarantor shall promptly pay such amount as required herein. </w:t>
      </w:r>
    </w:p>
    <w:p w14:paraId="45B60814" w14:textId="77777777" w:rsidR="006A19C6" w:rsidRPr="0062278E" w:rsidRDefault="006A19C6" w:rsidP="006A19C6">
      <w:pPr>
        <w:pStyle w:val="BodyText"/>
        <w:numPr>
          <w:ilvl w:val="0"/>
          <w:numId w:val="89"/>
        </w:numPr>
        <w:spacing w:after="240"/>
        <w:ind w:left="0" w:firstLine="0"/>
        <w:rPr>
          <w:rFonts w:eastAsia="MS Mincho"/>
        </w:rPr>
      </w:pPr>
      <w:r w:rsidRPr="00B17C77">
        <w:rPr>
          <w:rFonts w:eastAsia="MS Mincho"/>
          <w:b/>
          <w:bCs/>
        </w:rPr>
        <w:t>Demand Notice</w:t>
      </w:r>
      <w:r w:rsidRPr="0062278E">
        <w:rPr>
          <w:rFonts w:eastAsia="MS Mincho"/>
        </w:rPr>
        <w:t xml:space="preserve">. For avoidance of doubt, a payment shall be due for purposes of this Guaranty only when and if a payment is due and payable by Seller to Buyer under the terms and conditions of the Agreement. If Seller fails to pay any Guaranteed Amount as required pursuant to </w:t>
      </w:r>
      <w:r w:rsidRPr="0062278E">
        <w:rPr>
          <w:rFonts w:eastAsia="MS Mincho"/>
        </w:rPr>
        <w:lastRenderedPageBreak/>
        <w:t>the PPA for five (5) Business Days following Seller’s receipt of Buyer’s written notice of such failure (the “</w:t>
      </w:r>
      <w:r w:rsidRPr="00156F6B">
        <w:rPr>
          <w:rFonts w:eastAsia="MS Mincho"/>
          <w:u w:val="single"/>
        </w:rPr>
        <w:t>Demand Notice</w:t>
      </w:r>
      <w:r w:rsidRPr="0062278E">
        <w:rPr>
          <w:rFonts w:eastAsia="MS Mincho"/>
        </w:rPr>
        <w:t>”), then Buyer may elect to exercise its rights under this Guaranty and may make a demand upon Guarantor (a “</w:t>
      </w:r>
      <w:r w:rsidRPr="00156F6B">
        <w:rPr>
          <w:rFonts w:eastAsia="MS Mincho"/>
          <w:u w:val="single"/>
        </w:rPr>
        <w:t>Payment Demand</w:t>
      </w:r>
      <w:r w:rsidRPr="0062278E">
        <w:rPr>
          <w:rFonts w:eastAsia="MS Mincho"/>
        </w:rPr>
        <w:t xml:space="preserve">”) for such unpaid Guaranteed Amount. A Payment Demand shall be in writing and shall reasonably specify in what manner and what amount Seller has failed to pay and an explanation of why such payment is due and owing, with a specific statement that Buyer is requesting that Guarantor pay under this Guaranty. Guarantor shall, within five (5) Business Days following its receipt of the Payment Demand, pay the Guaranteed Amount to Buyer. </w:t>
      </w:r>
    </w:p>
    <w:p w14:paraId="7360D3D5" w14:textId="77777777" w:rsidR="006A19C6" w:rsidRPr="0062278E" w:rsidRDefault="006A19C6" w:rsidP="006A19C6">
      <w:pPr>
        <w:pStyle w:val="BodyText"/>
        <w:numPr>
          <w:ilvl w:val="0"/>
          <w:numId w:val="89"/>
        </w:numPr>
        <w:spacing w:after="240"/>
        <w:ind w:left="0" w:firstLine="0"/>
        <w:rPr>
          <w:rFonts w:eastAsia="MS Mincho"/>
        </w:rPr>
      </w:pPr>
      <w:bookmarkStart w:id="1199" w:name="_Ref_ContractCompanion_9kb9Ur6AB"/>
      <w:r w:rsidRPr="007515AA">
        <w:rPr>
          <w:rFonts w:eastAsia="MS Mincho"/>
          <w:b/>
          <w:bCs/>
        </w:rPr>
        <w:t>Scope and Duration of Guaranty</w:t>
      </w:r>
      <w:r w:rsidRPr="0062278E">
        <w:rPr>
          <w:rFonts w:eastAsia="MS Mincho"/>
        </w:rPr>
        <w:t xml:space="preserve">. This Guaranty applies only to the Guaranteed Amount. This Guaranty shall continue in full force and effect from the Effective Date until the earlier of the following: (x) </w:t>
      </w:r>
      <w:r w:rsidRPr="0062278E">
        <w:t>all Guaranteed Amounts have been paid in full (whether directly or indirectly through set-off or netting of amounts owed by Buyer to Seller), or (y) replacement Performance Security is provided in an amount and form required by the terms of the PPA</w:t>
      </w:r>
      <w:r w:rsidRPr="0062278E">
        <w:rPr>
          <w:rFonts w:eastAsia="MS Mincho"/>
        </w:rPr>
        <w:t xml:space="preserve">. Further, this Guaranty (a) shall remain in full force and effect without regard </w:t>
      </w:r>
      <w:proofErr w:type="gramStart"/>
      <w:r w:rsidRPr="0062278E">
        <w:rPr>
          <w:rFonts w:eastAsia="MS Mincho"/>
        </w:rPr>
        <w:t>to, and</w:t>
      </w:r>
      <w:proofErr w:type="gramEnd"/>
      <w:r w:rsidRPr="0062278E">
        <w:rPr>
          <w:rFonts w:eastAsia="MS Mincho"/>
        </w:rPr>
        <w:t xml:space="preserve"> shall not be affected or impaired by any invalidity, irregularity or unenforceability in whole or in part of this Guaranty, and (b) subject to the preceding sentence, shall be discharged only by complete performance of the undertakings herein. </w:t>
      </w:r>
      <w:r w:rsidRPr="0062278E">
        <w:rPr>
          <w:rFonts w:eastAsia="MS Mincho"/>
          <w:szCs w:val="22"/>
        </w:rPr>
        <w:t xml:space="preserve">Without limiting the generality of the foregoing, the obligations of the Guarantor hereunder shall not be released, discharged, or otherwise affected and this </w:t>
      </w:r>
      <w:r w:rsidRPr="0062278E">
        <w:rPr>
          <w:rFonts w:eastAsia="MS Mincho"/>
        </w:rPr>
        <w:t xml:space="preserve">Guaranty shall not be invalidated or impaired </w:t>
      </w:r>
      <w:r w:rsidRPr="0062278E">
        <w:rPr>
          <w:rFonts w:eastAsia="MS Mincho"/>
          <w:szCs w:val="22"/>
        </w:rPr>
        <w:t xml:space="preserve">or otherwise affected </w:t>
      </w:r>
      <w:r w:rsidRPr="0062278E">
        <w:rPr>
          <w:rFonts w:eastAsia="MS Mincho"/>
        </w:rPr>
        <w:t xml:space="preserve">for the following reasons: </w:t>
      </w:r>
      <w:bookmarkEnd w:id="1199"/>
    </w:p>
    <w:p w14:paraId="64AB9A26"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 xml:space="preserve">the extension of time for the payment of any Guaranteed Amount, or </w:t>
      </w:r>
    </w:p>
    <w:p w14:paraId="264582BE"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 xml:space="preserve">any amendment, modification or other alteration of the PPA, or </w:t>
      </w:r>
    </w:p>
    <w:p w14:paraId="53B56BD1"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any indemnity agreement Seller may have from any party, or</w:t>
      </w:r>
    </w:p>
    <w:p w14:paraId="71F624FD"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any insurance that may be available to cover any loss, except to the extent insurance proceeds are used to satisfy the Guaranteed Amount, or</w:t>
      </w:r>
    </w:p>
    <w:p w14:paraId="0AF5E59D"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 xml:space="preserve">any voluntary or involuntary liquidation, dissolution, receivership, insolvency, bankruptcy, assignment for the benefit of creditors, reorganization, arrangement, composition or readjustment of, or other similar proceeding affecting, Seller or any of its assets, including but not limited to any rejection or other discharge of Seller’s obligations under the PPA imposed by any court, trustee or custodian or any similar official or imposed by any law, statue or regulation, in each such event in any such proceeding, or </w:t>
      </w:r>
    </w:p>
    <w:p w14:paraId="16767A80"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 xml:space="preserve">the release, modification, waiver or failure to pursue or seek relief with respect to any other </w:t>
      </w:r>
      <w:bookmarkStart w:id="1200" w:name="_9kMHG5YVt4666DEPRsqro8K"/>
      <w:r w:rsidRPr="0062278E">
        <w:rPr>
          <w:rFonts w:eastAsia="MS Mincho"/>
        </w:rPr>
        <w:t>guaranty</w:t>
      </w:r>
      <w:bookmarkEnd w:id="1200"/>
      <w:r w:rsidRPr="0062278E">
        <w:rPr>
          <w:rFonts w:eastAsia="MS Mincho"/>
        </w:rPr>
        <w:t xml:space="preserve">, pledge or security device whatsoever, or </w:t>
      </w:r>
    </w:p>
    <w:p w14:paraId="5A463865"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 xml:space="preserve">any payment to Buyer by Seller that Buyer subsequently returns to Seller pursuant to court order in any bankruptcy or other debtor-relief proceeding, or </w:t>
      </w:r>
    </w:p>
    <w:p w14:paraId="52EE67DC" w14:textId="77777777" w:rsidR="006A19C6" w:rsidRPr="0062278E" w:rsidRDefault="006A19C6" w:rsidP="006A19C6">
      <w:pPr>
        <w:pStyle w:val="ArticleL4"/>
        <w:numPr>
          <w:ilvl w:val="0"/>
          <w:numId w:val="90"/>
        </w:numPr>
        <w:ind w:left="0" w:firstLine="720"/>
        <w:rPr>
          <w:rFonts w:eastAsia="MS Mincho"/>
        </w:rPr>
      </w:pPr>
      <w:r w:rsidRPr="0062278E">
        <w:rPr>
          <w:rFonts w:eastAsia="MS Mincho"/>
        </w:rPr>
        <w:t xml:space="preserve">those defenses based upon (A) the legal incapacity or lack of power or authority of any Person, including Seller and any representative of Seller </w:t>
      </w:r>
      <w:r w:rsidRPr="0062278E">
        <w:rPr>
          <w:rFonts w:eastAsia="MS Mincho"/>
          <w:szCs w:val="22"/>
        </w:rPr>
        <w:t xml:space="preserve">to </w:t>
      </w:r>
      <w:proofErr w:type="gramStart"/>
      <w:r w:rsidRPr="0062278E">
        <w:rPr>
          <w:rFonts w:eastAsia="MS Mincho"/>
          <w:szCs w:val="22"/>
        </w:rPr>
        <w:t>enter into</w:t>
      </w:r>
      <w:proofErr w:type="gramEnd"/>
      <w:r w:rsidRPr="0062278E">
        <w:rPr>
          <w:rFonts w:eastAsia="MS Mincho"/>
          <w:szCs w:val="22"/>
        </w:rPr>
        <w:t xml:space="preserve"> the PPA or perform its obligations thereunder</w:t>
      </w:r>
      <w:r w:rsidRPr="0062278E">
        <w:rPr>
          <w:rFonts w:eastAsia="MS Mincho"/>
        </w:rPr>
        <w:t>, (B) lack of due execution, delivery, validity or enforceability, including of the PPA, or (C) Seller’s inability to pay any Guaranteed Amount or perform its obligations under the PPA, or</w:t>
      </w:r>
    </w:p>
    <w:p w14:paraId="1F1355B7" w14:textId="77777777" w:rsidR="006A19C6" w:rsidRPr="0062278E" w:rsidRDefault="006A19C6" w:rsidP="006A19C6">
      <w:pPr>
        <w:pStyle w:val="ArticleL4"/>
        <w:numPr>
          <w:ilvl w:val="0"/>
          <w:numId w:val="90"/>
        </w:numPr>
        <w:ind w:left="0" w:firstLine="720"/>
      </w:pPr>
      <w:r w:rsidRPr="0062278E">
        <w:rPr>
          <w:rFonts w:eastAsia="MS Mincho"/>
        </w:rPr>
        <w:lastRenderedPageBreak/>
        <w:t xml:space="preserve">any other event or circumstance that may now or hereafter constitute a defense to payment of the Guaranteed Amount, </w:t>
      </w:r>
      <w:r w:rsidRPr="0062278E">
        <w:rPr>
          <w:rFonts w:eastAsia="MS Mincho"/>
          <w:szCs w:val="22"/>
        </w:rPr>
        <w:t>including</w:t>
      </w:r>
      <w:r w:rsidRPr="0062278E">
        <w:t xml:space="preserve">, without limitation, statute of frauds and accord and </w:t>
      </w:r>
      <w:proofErr w:type="gramStart"/>
      <w:r w:rsidRPr="0062278E">
        <w:t>satisfaction;</w:t>
      </w:r>
      <w:proofErr w:type="gramEnd"/>
    </w:p>
    <w:p w14:paraId="43CC0B72" w14:textId="11068BAB" w:rsidR="006A19C6" w:rsidRPr="0062278E" w:rsidRDefault="006A19C6" w:rsidP="006A19C6">
      <w:pPr>
        <w:pStyle w:val="BodyText"/>
        <w:spacing w:after="240"/>
        <w:ind w:firstLine="720"/>
        <w:rPr>
          <w:rFonts w:eastAsia="MS Mincho"/>
        </w:rPr>
      </w:pPr>
      <w:r w:rsidRPr="0062278E">
        <w:rPr>
          <w:u w:val="single"/>
        </w:rPr>
        <w:t>provided</w:t>
      </w:r>
      <w:r w:rsidRPr="0062278E">
        <w:t xml:space="preserve"> that</w:t>
      </w:r>
      <w:r w:rsidR="000333FB">
        <w:t>, subject to Guarantor’s payment of a Guaranteed Amount in accordance with Paragraph 2,</w:t>
      </w:r>
      <w:r w:rsidRPr="0062278E">
        <w:t xml:space="preserve"> Guarantor reserves the right to assert for itself </w:t>
      </w:r>
      <w:r w:rsidR="000333FB">
        <w:t xml:space="preserve">in a subsequent proceeding </w:t>
      </w:r>
      <w:r w:rsidRPr="0062278E">
        <w:t>any defenses, setoffs or counterclaims that Seller is or may be entitled to assert against Buyer (except for such defenses, setoffs or counterclaims that may be asserted by Seller with respect to the PPA, but that are expressly waived under any provision of this Guaranty).</w:t>
      </w:r>
    </w:p>
    <w:p w14:paraId="05DFF693" w14:textId="77777777" w:rsidR="006A19C6" w:rsidRPr="0062278E" w:rsidRDefault="006A19C6" w:rsidP="006A19C6">
      <w:pPr>
        <w:pStyle w:val="BodyText"/>
        <w:numPr>
          <w:ilvl w:val="0"/>
          <w:numId w:val="91"/>
        </w:numPr>
        <w:spacing w:after="240"/>
        <w:ind w:left="0" w:firstLine="0"/>
        <w:rPr>
          <w:rFonts w:eastAsia="MS Mincho"/>
        </w:rPr>
      </w:pPr>
      <w:r w:rsidRPr="007515AA">
        <w:rPr>
          <w:rFonts w:eastAsia="MS Mincho"/>
          <w:b/>
          <w:bCs/>
        </w:rPr>
        <w:t>Waivers by Guarantor</w:t>
      </w:r>
      <w:r w:rsidRPr="0062278E">
        <w:rPr>
          <w:rFonts w:eastAsia="MS Mincho"/>
        </w:rPr>
        <w:t xml:space="preserve">. Guarantor hereby unconditionally waives as a condition precedent to the performance of its obligations hereunder, with the exception of the requirements in Paragraph 2, (a) notice of acceptance, presentment or protest </w:t>
      </w:r>
      <w:r w:rsidRPr="0062278E">
        <w:rPr>
          <w:rFonts w:eastAsia="MS Mincho"/>
          <w:szCs w:val="22"/>
        </w:rPr>
        <w:t>with respect to the Guaranteed Amounts and this Guaranty</w:t>
      </w:r>
      <w:r w:rsidRPr="0062278E">
        <w:rPr>
          <w:rFonts w:eastAsia="MS Mincho"/>
        </w:rPr>
        <w:t>, (b) notice of any action taken or omitted to be taken by Buyer in reliance hereon, (c) any requirement that Buyer exhaust any right, power or remedy or proceed against Seller under the PPA, and (d) any event, occurrence or other circumstance which might otherwise constitute a legal or equitable discharge of a surety. Without limiting the generality of the foregoing waiver of surety defenses, it is agreed that the occurrence of any one or more of the following shall not affect the liability of Guarantor hereunder:</w:t>
      </w:r>
    </w:p>
    <w:p w14:paraId="7C0316ED" w14:textId="77777777" w:rsidR="006A19C6" w:rsidRPr="0062278E" w:rsidRDefault="006A19C6" w:rsidP="007515AA">
      <w:pPr>
        <w:pStyle w:val="ArticleL4"/>
        <w:numPr>
          <w:ilvl w:val="0"/>
          <w:numId w:val="92"/>
        </w:numPr>
        <w:ind w:left="1440" w:hanging="720"/>
        <w:rPr>
          <w:rFonts w:eastAsia="MS Mincho"/>
        </w:rPr>
      </w:pPr>
      <w:r w:rsidRPr="0062278E">
        <w:rPr>
          <w:rFonts w:eastAsia="MS Mincho"/>
        </w:rPr>
        <w:t xml:space="preserve">at any time or from time to time, without notice to Guarantor, the time for payment of any Guaranteed Amount shall be extended, or such performance or compliance shall be </w:t>
      </w:r>
      <w:proofErr w:type="gramStart"/>
      <w:r w:rsidRPr="0062278E">
        <w:rPr>
          <w:rFonts w:eastAsia="MS Mincho"/>
        </w:rPr>
        <w:t>waived;</w:t>
      </w:r>
      <w:proofErr w:type="gramEnd"/>
      <w:r w:rsidRPr="0062278E">
        <w:rPr>
          <w:rFonts w:eastAsia="MS Mincho"/>
        </w:rPr>
        <w:t xml:space="preserve"> </w:t>
      </w:r>
    </w:p>
    <w:p w14:paraId="1D9384C6" w14:textId="77777777" w:rsidR="006A19C6" w:rsidRPr="0062278E" w:rsidRDefault="006A19C6" w:rsidP="007515AA">
      <w:pPr>
        <w:pStyle w:val="ArticleL4"/>
        <w:numPr>
          <w:ilvl w:val="0"/>
          <w:numId w:val="92"/>
        </w:numPr>
        <w:ind w:left="1440" w:hanging="720"/>
        <w:rPr>
          <w:rFonts w:eastAsia="MS Mincho"/>
        </w:rPr>
      </w:pPr>
      <w:r w:rsidRPr="0062278E">
        <w:rPr>
          <w:rFonts w:eastAsia="MS Mincho"/>
        </w:rPr>
        <w:t xml:space="preserve">the obligation to pay any Guaranteed Amount shall be modified, supplemented or amended in any respect in accordance with the terms of the </w:t>
      </w:r>
      <w:proofErr w:type="gramStart"/>
      <w:r w:rsidRPr="0062278E">
        <w:rPr>
          <w:rFonts w:eastAsia="MS Mincho"/>
        </w:rPr>
        <w:t>PPA;</w:t>
      </w:r>
      <w:proofErr w:type="gramEnd"/>
    </w:p>
    <w:p w14:paraId="3F597161" w14:textId="77777777" w:rsidR="006A19C6" w:rsidRPr="0062278E" w:rsidRDefault="006A19C6" w:rsidP="007515AA">
      <w:pPr>
        <w:pStyle w:val="ArticleL4"/>
        <w:numPr>
          <w:ilvl w:val="0"/>
          <w:numId w:val="92"/>
        </w:numPr>
        <w:ind w:left="1440" w:hanging="720"/>
        <w:rPr>
          <w:rFonts w:eastAsia="MS Mincho"/>
        </w:rPr>
      </w:pPr>
      <w:r w:rsidRPr="0062278E">
        <w:rPr>
          <w:rFonts w:eastAsia="MS Mincho"/>
        </w:rPr>
        <w:t>subject to Section 9, any (a) sale, transfer or consolidation of Seller into or with any other entity, (b) sale of substantial assets by, or restructuring of the corporate existence of, Seller or (c) change in ownership of any membership interests of, or other ownership interests in, Seller; or</w:t>
      </w:r>
    </w:p>
    <w:p w14:paraId="655F5AB9" w14:textId="77777777" w:rsidR="006A19C6" w:rsidRPr="0062278E" w:rsidRDefault="006A19C6" w:rsidP="007515AA">
      <w:pPr>
        <w:pStyle w:val="ArticleL4"/>
        <w:numPr>
          <w:ilvl w:val="0"/>
          <w:numId w:val="92"/>
        </w:numPr>
        <w:ind w:left="1440" w:hanging="720"/>
        <w:rPr>
          <w:rFonts w:eastAsia="MS Mincho"/>
        </w:rPr>
      </w:pPr>
      <w:r w:rsidRPr="0062278E">
        <w:rPr>
          <w:rFonts w:eastAsia="MS Mincho"/>
        </w:rPr>
        <w:t xml:space="preserve">the failure by </w:t>
      </w:r>
      <w:proofErr w:type="gramStart"/>
      <w:r w:rsidRPr="0062278E">
        <w:rPr>
          <w:rFonts w:eastAsia="MS Mincho"/>
        </w:rPr>
        <w:t>Buyer</w:t>
      </w:r>
      <w:proofErr w:type="gramEnd"/>
      <w:r w:rsidRPr="0062278E">
        <w:rPr>
          <w:rFonts w:eastAsia="MS Mincho"/>
        </w:rPr>
        <w:t xml:space="preserve"> or any other Person to create, preserve, validate, perfect or protect any security interest granted to, or in favor of, Buyer or any Person.</w:t>
      </w:r>
    </w:p>
    <w:p w14:paraId="162845CC" w14:textId="77777777" w:rsidR="006A19C6" w:rsidRPr="0062278E" w:rsidRDefault="006A19C6" w:rsidP="006A19C6">
      <w:pPr>
        <w:pStyle w:val="BodyText"/>
        <w:numPr>
          <w:ilvl w:val="0"/>
          <w:numId w:val="93"/>
        </w:numPr>
        <w:spacing w:after="240"/>
        <w:ind w:left="0" w:firstLine="0"/>
        <w:rPr>
          <w:rFonts w:eastAsia="MS Mincho"/>
        </w:rPr>
      </w:pPr>
      <w:r w:rsidRPr="00462337">
        <w:rPr>
          <w:rFonts w:eastAsia="MS Mincho"/>
          <w:b/>
          <w:bCs/>
        </w:rPr>
        <w:t>Subrogation</w:t>
      </w:r>
      <w:r w:rsidRPr="0062278E">
        <w:rPr>
          <w:rFonts w:eastAsia="MS Mincho"/>
        </w:rPr>
        <w:t xml:space="preserve">. </w:t>
      </w:r>
      <w:r w:rsidRPr="0062278E">
        <w:rPr>
          <w:rFonts w:eastAsia="MS Mincho"/>
          <w:szCs w:val="22"/>
        </w:rPr>
        <w:t>Notwithstanding any payments that may be made hereunder by the Guarantor,</w:t>
      </w:r>
      <w:r w:rsidRPr="0062278E">
        <w:rPr>
          <w:rFonts w:eastAsia="MS Mincho"/>
        </w:rPr>
        <w:t xml:space="preserve"> Guarantor hereby agrees that until the earlier of payment in full of all Guaranteed Amounts or expiration of the Guaranty in accordance with Section </w:t>
      </w:r>
      <w:r w:rsidRPr="0062278E">
        <w:rPr>
          <w:rFonts w:eastAsia="MS Mincho"/>
        </w:rPr>
        <w:fldChar w:fldCharType="begin"/>
      </w:r>
      <w:r w:rsidRPr="0062278E">
        <w:rPr>
          <w:rFonts w:eastAsia="MS Mincho"/>
        </w:rPr>
        <w:instrText xml:space="preserve"> REF _Ref_ContractCompanion_9kb9Ur6AB \w \n \h \t \* MERGEFORMAT </w:instrText>
      </w:r>
      <w:r w:rsidRPr="0062278E">
        <w:rPr>
          <w:rFonts w:eastAsia="MS Mincho"/>
        </w:rPr>
      </w:r>
      <w:r w:rsidRPr="0062278E">
        <w:rPr>
          <w:rFonts w:eastAsia="MS Mincho"/>
        </w:rPr>
        <w:fldChar w:fldCharType="separate"/>
      </w:r>
      <w:r w:rsidRPr="0062278E">
        <w:rPr>
          <w:rFonts w:eastAsia="MS Mincho"/>
        </w:rPr>
        <w:t>3</w:t>
      </w:r>
      <w:r w:rsidRPr="0062278E">
        <w:rPr>
          <w:rFonts w:eastAsia="MS Mincho"/>
        </w:rPr>
        <w:fldChar w:fldCharType="end"/>
      </w:r>
      <w:r w:rsidRPr="0062278E">
        <w:rPr>
          <w:rFonts w:eastAsia="MS Mincho"/>
        </w:rPr>
        <w:t xml:space="preserve">, it shall not be entitled to, nor shall it seek to, exercise any right or remedy arising by reason of its payment of any Guaranteed Amount under this Guaranty, whether by subrogation or otherwise, against Seller </w:t>
      </w:r>
      <w:r w:rsidRPr="0062278E">
        <w:rPr>
          <w:rFonts w:eastAsia="MS Mincho"/>
          <w:szCs w:val="22"/>
        </w:rPr>
        <w:t>or seek contribution or reimbursement of such payments from Seller</w:t>
      </w:r>
      <w:r w:rsidRPr="0062278E">
        <w:rPr>
          <w:rFonts w:eastAsia="MS Mincho"/>
        </w:rPr>
        <w:t xml:space="preserve">. </w:t>
      </w:r>
    </w:p>
    <w:p w14:paraId="220A6DBD" w14:textId="77777777" w:rsidR="006A19C6" w:rsidRPr="0062278E" w:rsidRDefault="006A19C6" w:rsidP="006A19C6">
      <w:pPr>
        <w:pStyle w:val="BodyText"/>
        <w:numPr>
          <w:ilvl w:val="0"/>
          <w:numId w:val="93"/>
        </w:numPr>
        <w:spacing w:after="240"/>
        <w:ind w:left="0" w:firstLine="0"/>
        <w:rPr>
          <w:rFonts w:eastAsia="MS Mincho"/>
        </w:rPr>
      </w:pPr>
      <w:r w:rsidRPr="00462337">
        <w:rPr>
          <w:rFonts w:eastAsia="MS Mincho"/>
          <w:b/>
          <w:bCs/>
        </w:rPr>
        <w:t>Representations and Warranties</w:t>
      </w:r>
      <w:r w:rsidRPr="0062278E">
        <w:rPr>
          <w:rFonts w:eastAsia="MS Mincho"/>
        </w:rPr>
        <w:t>. Guarantor hereby represents and warrants that (a) it has all necessary and appropriate [</w:t>
      </w:r>
      <w:r w:rsidRPr="00156F6B">
        <w:rPr>
          <w:rFonts w:eastAsia="MS Mincho"/>
          <w:i/>
        </w:rPr>
        <w:t>limited liability company][corporate</w:t>
      </w:r>
      <w:r w:rsidRPr="0062278E">
        <w:rPr>
          <w:rFonts w:eastAsia="MS Mincho"/>
          <w:szCs w:val="22"/>
        </w:rPr>
        <w:t xml:space="preserve">] </w:t>
      </w:r>
      <w:r w:rsidRPr="0062278E">
        <w:rPr>
          <w:rFonts w:eastAsia="MS Mincho"/>
        </w:rPr>
        <w:t>powers and authority and the legal right to execute and deliver, and perform its obligations under, this Guaranty, (b) this Guaranty constitutes its legal, valid and binding obligations enforceable against it in accordance with its terms, except as enforceability may be limited by bankruptcy, insolvency, moratorium and other similar laws affecting enforcement of creditors’ rights or general principles of equity</w:t>
      </w:r>
      <w:r w:rsidRPr="0062278E">
        <w:rPr>
          <w:rFonts w:eastAsia="MS Mincho"/>
          <w:szCs w:val="22"/>
        </w:rPr>
        <w:t xml:space="preserve">, (c) the </w:t>
      </w:r>
      <w:r w:rsidRPr="0062278E">
        <w:rPr>
          <w:rFonts w:eastAsia="MS Mincho"/>
          <w:szCs w:val="22"/>
        </w:rPr>
        <w:lastRenderedPageBreak/>
        <w:t>execution, delivery and performance of this Guaranty does not and will not contravene Guarantor’s organizational documents, any applicable Law or any contractual provisions binding on or affecting Guarantor, (d) there are no actions, suits or proceedings pending before any court, governmental agency or arbitrator, or, to the knowledge of the Guarantor, threatened, against or affecting Guarantor or any of its properties or revenues which may, in any one case or in the aggregate, adversely affect the ability of Guarantor to enter into or perform its obligations under this Guaranty, and (e) no consent or authorization of, filing with, or other act by or in respect of, any arbitrator or Governmental Authority, and no consent of any other Person (including, any stockholder or creditor of the Guarantor), that has not heretofore been obtained is required in connection with the execution, delivery, performance, validity or enforceability of this Guaranty by Guarantor</w:t>
      </w:r>
      <w:r w:rsidRPr="0062278E">
        <w:rPr>
          <w:rFonts w:eastAsia="MS Mincho"/>
        </w:rPr>
        <w:t>.</w:t>
      </w:r>
    </w:p>
    <w:p w14:paraId="0520C235" w14:textId="77777777" w:rsidR="006A19C6" w:rsidRPr="0062278E" w:rsidRDefault="006A19C6" w:rsidP="006A19C6">
      <w:pPr>
        <w:pStyle w:val="BodyText"/>
        <w:numPr>
          <w:ilvl w:val="0"/>
          <w:numId w:val="93"/>
        </w:numPr>
        <w:spacing w:after="240"/>
        <w:ind w:left="0" w:firstLine="0"/>
        <w:rPr>
          <w:rFonts w:eastAsia="MS Mincho"/>
        </w:rPr>
      </w:pPr>
      <w:r w:rsidRPr="00462337">
        <w:rPr>
          <w:rFonts w:eastAsia="MS Mincho"/>
          <w:b/>
          <w:bCs/>
        </w:rPr>
        <w:t>Notices</w:t>
      </w:r>
      <w:r w:rsidRPr="0062278E">
        <w:rPr>
          <w:rFonts w:eastAsia="MS Mincho"/>
        </w:rPr>
        <w:t>. Notices under this Guaranty shall be deemed received if sent to the address specified below: (</w:t>
      </w:r>
      <w:proofErr w:type="spellStart"/>
      <w:r w:rsidRPr="0062278E">
        <w:rPr>
          <w:rFonts w:eastAsia="MS Mincho"/>
        </w:rPr>
        <w:t>i</w:t>
      </w:r>
      <w:proofErr w:type="spellEnd"/>
      <w:r w:rsidRPr="0062278E">
        <w:rPr>
          <w:rFonts w:eastAsia="MS Mincho"/>
        </w:rPr>
        <w:t xml:space="preserve">) on the day received if served by overnight express delivery, and (ii) four Business Days after mailing if sent by certified, </w:t>
      </w:r>
      <w:proofErr w:type="gramStart"/>
      <w:r w:rsidRPr="0062278E">
        <w:rPr>
          <w:rFonts w:eastAsia="MS Mincho"/>
        </w:rPr>
        <w:t>first class</w:t>
      </w:r>
      <w:proofErr w:type="gramEnd"/>
      <w:r w:rsidRPr="0062278E">
        <w:rPr>
          <w:rFonts w:eastAsia="MS Mincho"/>
        </w:rPr>
        <w:t xml:space="preserve"> mail, return receipt requested. </w:t>
      </w:r>
      <w:r w:rsidRPr="0062278E">
        <w:rPr>
          <w:rFonts w:eastAsia="MS Mincho"/>
          <w:szCs w:val="22"/>
        </w:rPr>
        <w:t xml:space="preserve">If transmitted by facsimile, such notice shall be deemed received when the confirmation of transmission thereof is received by the party giving the notice. </w:t>
      </w:r>
      <w:r w:rsidRPr="0062278E">
        <w:rPr>
          <w:rFonts w:eastAsia="MS Mincho"/>
        </w:rPr>
        <w:t>Any party may change its address or facsimile to which notice is given hereunder by providing notice of the same in accordance with this Paragraph 7.</w:t>
      </w:r>
    </w:p>
    <w:p w14:paraId="54C716DC" w14:textId="77777777" w:rsidR="006A19C6" w:rsidRPr="0062278E" w:rsidRDefault="006A19C6" w:rsidP="006A19C6">
      <w:pPr>
        <w:pStyle w:val="BodyText"/>
        <w:rPr>
          <w:rFonts w:eastAsia="MS Mincho"/>
        </w:rPr>
      </w:pPr>
    </w:p>
    <w:p w14:paraId="74C4EB2F" w14:textId="77777777" w:rsidR="006A19C6" w:rsidRPr="0062278E" w:rsidRDefault="006A19C6" w:rsidP="006A19C6">
      <w:pPr>
        <w:pStyle w:val="text"/>
        <w:ind w:left="5040" w:hanging="4320"/>
        <w:jc w:val="both"/>
        <w:rPr>
          <w:rFonts w:ascii="Times New Roman" w:eastAsia="MS Mincho" w:hAnsi="Times New Roman"/>
          <w:sz w:val="24"/>
          <w:szCs w:val="24"/>
        </w:rPr>
      </w:pPr>
      <w:r w:rsidRPr="0062278E">
        <w:rPr>
          <w:rFonts w:ascii="Times New Roman" w:eastAsia="MS Mincho" w:hAnsi="Times New Roman"/>
          <w:sz w:val="24"/>
          <w:szCs w:val="24"/>
        </w:rPr>
        <w:t>If delivered to Buyer, to it at</w:t>
      </w:r>
      <w:r w:rsidRPr="0062278E">
        <w:rPr>
          <w:rFonts w:eastAsia="MS Mincho"/>
        </w:rPr>
        <w:tab/>
      </w:r>
      <w:r w:rsidRPr="0062278E">
        <w:rPr>
          <w:rFonts w:ascii="Times New Roman" w:eastAsia="MS Mincho" w:hAnsi="Times New Roman"/>
          <w:sz w:val="24"/>
          <w:szCs w:val="24"/>
        </w:rPr>
        <w:t>[____]</w:t>
      </w:r>
    </w:p>
    <w:p w14:paraId="417F4E2E" w14:textId="77777777" w:rsidR="006A19C6" w:rsidRPr="0062278E" w:rsidRDefault="006A19C6" w:rsidP="006A19C6">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Attn: [____]</w:t>
      </w:r>
    </w:p>
    <w:p w14:paraId="4BE707F6" w14:textId="77777777" w:rsidR="006A19C6" w:rsidRPr="0062278E" w:rsidRDefault="006A19C6" w:rsidP="006A19C6">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Fax: [____]</w:t>
      </w:r>
    </w:p>
    <w:p w14:paraId="79294C9E" w14:textId="77777777" w:rsidR="006A19C6" w:rsidRPr="0062278E" w:rsidRDefault="006A19C6" w:rsidP="006A19C6">
      <w:pPr>
        <w:keepNext/>
        <w:keepLines/>
        <w:tabs>
          <w:tab w:val="left" w:pos="4320"/>
        </w:tabs>
        <w:ind w:left="720"/>
        <w:rPr>
          <w:rFonts w:eastAsia="MS Mincho"/>
        </w:rPr>
      </w:pPr>
    </w:p>
    <w:p w14:paraId="406D4AF3" w14:textId="77777777" w:rsidR="006A19C6" w:rsidRPr="0062278E" w:rsidRDefault="006A19C6" w:rsidP="006A19C6">
      <w:pPr>
        <w:pStyle w:val="text"/>
        <w:keepNext/>
        <w:ind w:left="5040"/>
        <w:jc w:val="both"/>
        <w:rPr>
          <w:rFonts w:ascii="Times New Roman" w:eastAsia="MS Mincho" w:hAnsi="Times New Roman"/>
          <w:sz w:val="24"/>
          <w:szCs w:val="24"/>
        </w:rPr>
      </w:pPr>
    </w:p>
    <w:p w14:paraId="3BE1285D" w14:textId="77777777" w:rsidR="006A19C6" w:rsidRPr="0062278E" w:rsidRDefault="006A19C6" w:rsidP="006A19C6">
      <w:pPr>
        <w:pStyle w:val="text"/>
        <w:ind w:left="5040" w:hanging="4320"/>
        <w:jc w:val="both"/>
        <w:rPr>
          <w:rFonts w:ascii="Times New Roman" w:eastAsia="MS Mincho" w:hAnsi="Times New Roman"/>
          <w:sz w:val="24"/>
          <w:szCs w:val="24"/>
        </w:rPr>
      </w:pPr>
      <w:r w:rsidRPr="0062278E">
        <w:rPr>
          <w:rFonts w:ascii="Times New Roman" w:eastAsia="MS Mincho" w:hAnsi="Times New Roman"/>
          <w:sz w:val="24"/>
          <w:szCs w:val="24"/>
        </w:rPr>
        <w:t>If delivered to Guarantor, to it at</w:t>
      </w:r>
      <w:r w:rsidRPr="0062278E">
        <w:rPr>
          <w:rFonts w:ascii="Times New Roman" w:eastAsia="MS Mincho" w:hAnsi="Times New Roman"/>
          <w:sz w:val="24"/>
          <w:szCs w:val="24"/>
        </w:rPr>
        <w:tab/>
        <w:t>[____]</w:t>
      </w:r>
    </w:p>
    <w:p w14:paraId="47D65AB1" w14:textId="77777777" w:rsidR="006A19C6" w:rsidRPr="0062278E" w:rsidRDefault="006A19C6" w:rsidP="006A19C6">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Attn: [____]</w:t>
      </w:r>
    </w:p>
    <w:p w14:paraId="05620927" w14:textId="77777777" w:rsidR="006A19C6" w:rsidRPr="0062278E" w:rsidRDefault="006A19C6" w:rsidP="006A19C6">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Fax: [____]</w:t>
      </w:r>
    </w:p>
    <w:p w14:paraId="1D05D046" w14:textId="77777777" w:rsidR="006A19C6" w:rsidRPr="0062278E" w:rsidRDefault="006A19C6" w:rsidP="006A19C6">
      <w:pPr>
        <w:pStyle w:val="text"/>
        <w:jc w:val="both"/>
        <w:rPr>
          <w:rFonts w:ascii="Times New Roman" w:eastAsia="MS Mincho" w:hAnsi="Times New Roman"/>
          <w:sz w:val="24"/>
          <w:szCs w:val="24"/>
        </w:rPr>
      </w:pPr>
    </w:p>
    <w:p w14:paraId="0313BC44" w14:textId="5259B734" w:rsidR="006A19C6" w:rsidRPr="0062278E" w:rsidRDefault="006A19C6" w:rsidP="006A19C6">
      <w:pPr>
        <w:pStyle w:val="Heading3"/>
        <w:numPr>
          <w:ilvl w:val="0"/>
          <w:numId w:val="94"/>
        </w:numPr>
        <w:tabs>
          <w:tab w:val="num" w:pos="360"/>
        </w:tabs>
        <w:ind w:left="0" w:firstLine="0"/>
        <w:rPr>
          <w:rFonts w:eastAsia="MS Mincho"/>
        </w:rPr>
      </w:pPr>
      <w:r w:rsidRPr="00462337">
        <w:rPr>
          <w:rFonts w:eastAsia="MS Mincho"/>
          <w:b/>
          <w:bCs/>
        </w:rPr>
        <w:t>Governing Law and Forum Selection</w:t>
      </w:r>
      <w:r w:rsidRPr="0062278E">
        <w:rPr>
          <w:rFonts w:eastAsia="MS Mincho"/>
        </w:rPr>
        <w:t xml:space="preserve">. This Guaranty shall be governed by, and interpreted and construed in accordance with, the laws of the United States and the State of California, excluding choice of law rules. The Parties agree that any suit, action or other legal proceeding by or against any party (or its </w:t>
      </w:r>
      <w:bookmarkStart w:id="1201" w:name="_9kMIH5YVt46667AL6imtukw1"/>
      <w:r w:rsidRPr="0062278E">
        <w:rPr>
          <w:rFonts w:eastAsia="MS Mincho"/>
        </w:rPr>
        <w:t>affiliates</w:t>
      </w:r>
      <w:bookmarkEnd w:id="1201"/>
      <w:r w:rsidRPr="0062278E">
        <w:rPr>
          <w:rFonts w:eastAsia="MS Mincho"/>
        </w:rPr>
        <w:t xml:space="preserve"> or designees) with respect to or arising out of this Guaranty shall be brought in the federal courts of the United States or the courts of the State of California sitting in the</w:t>
      </w:r>
      <w:r w:rsidR="000333FB">
        <w:rPr>
          <w:rFonts w:eastAsia="MS Mincho"/>
        </w:rPr>
        <w:t xml:space="preserve"> County of</w:t>
      </w:r>
      <w:r w:rsidRPr="0062278E">
        <w:rPr>
          <w:rFonts w:eastAsia="MS Mincho"/>
        </w:rPr>
        <w:t xml:space="preserve"> [</w:t>
      </w:r>
      <w:r w:rsidRPr="0062278E">
        <w:rPr>
          <w:rFonts w:eastAsia="MS Mincho"/>
          <w:highlight w:val="lightGray"/>
        </w:rPr>
        <w:t>Alameda</w:t>
      </w:r>
      <w:proofErr w:type="gramStart"/>
      <w:r w:rsidRPr="0062278E">
        <w:rPr>
          <w:rFonts w:eastAsia="MS Mincho"/>
        </w:rPr>
        <w:t>][</w:t>
      </w:r>
      <w:proofErr w:type="gramEnd"/>
      <w:r w:rsidRPr="0062278E">
        <w:rPr>
          <w:rFonts w:eastAsia="MS Mincho"/>
          <w:highlight w:val="lightGray"/>
        </w:rPr>
        <w:t>Santa Clara</w:t>
      </w:r>
      <w:r w:rsidRPr="0062278E">
        <w:rPr>
          <w:rFonts w:eastAsia="MS Mincho"/>
        </w:rPr>
        <w:t>], California.</w:t>
      </w:r>
    </w:p>
    <w:p w14:paraId="272A1DF9" w14:textId="77777777" w:rsidR="006A19C6" w:rsidRPr="0062278E" w:rsidRDefault="006A19C6" w:rsidP="006A19C6">
      <w:pPr>
        <w:pStyle w:val="Heading3"/>
        <w:numPr>
          <w:ilvl w:val="0"/>
          <w:numId w:val="94"/>
        </w:numPr>
        <w:tabs>
          <w:tab w:val="num" w:pos="360"/>
        </w:tabs>
        <w:ind w:left="0" w:firstLine="0"/>
        <w:rPr>
          <w:rFonts w:eastAsia="MS Mincho"/>
        </w:rPr>
      </w:pPr>
      <w:r w:rsidRPr="00462337">
        <w:rPr>
          <w:rFonts w:eastAsia="MS Mincho"/>
          <w:b/>
          <w:bCs/>
        </w:rPr>
        <w:t>Miscellaneous</w:t>
      </w:r>
      <w:r w:rsidRPr="0062278E">
        <w:rPr>
          <w:rFonts w:eastAsia="MS Mincho"/>
        </w:rPr>
        <w:t xml:space="preserve">. This Guaranty shall be binding upon Guarantor and its successors and assigns and shall inure to the benefit of Buyer and its successors and permitted assigns pursuant to the PPA. </w:t>
      </w:r>
      <w:r w:rsidRPr="0062278E">
        <w:rPr>
          <w:rFonts w:eastAsia="MS Mincho"/>
          <w:spacing w:val="-3"/>
        </w:rPr>
        <w:t xml:space="preserve">No provision of this Guaranty may be amended or waived except by a written instrument executed by Guarantor and Buyer. This Guaranty is not assignable by Guarantor without the prior written consent of Buyer. No provision of this Guaranty confers, nor is any provision intended to confer, upon any third party (other than Buyer’s successors and permitted assigns) any benefit or right enforceable at the option of that third party. This Guaranty embodies the entire agreement and understanding of the parties hereto with respect to the subject matter hereof and supersedes all prior or contemporaneous agreements and understandings of the parties hereto, verbal or written, relating </w:t>
      </w:r>
      <w:r w:rsidRPr="0062278E">
        <w:rPr>
          <w:rFonts w:eastAsia="MS Mincho"/>
          <w:spacing w:val="-3"/>
        </w:rPr>
        <w:lastRenderedPageBreak/>
        <w:t>to the subject matter hereof. If any provision of this Guaranty is determined to be illegal or unenforceable (</w:t>
      </w:r>
      <w:proofErr w:type="spellStart"/>
      <w:r w:rsidRPr="0062278E">
        <w:rPr>
          <w:rFonts w:eastAsia="MS Mincho"/>
          <w:spacing w:val="-3"/>
        </w:rPr>
        <w:t>i</w:t>
      </w:r>
      <w:proofErr w:type="spellEnd"/>
      <w:r w:rsidRPr="0062278E">
        <w:rPr>
          <w:rFonts w:eastAsia="MS Mincho"/>
          <w:spacing w:val="-3"/>
        </w:rPr>
        <w:t xml:space="preserve">) such provision shall be deemed restated in accordance with applicable Laws to reflect, as nearly as possible, the original intention of the parties hereto and (ii) such determination shall not affect any other provision of this Guaranty and all other provisions shall remain in full force and effect. This Guaranty may be executed in any number of separate counterparts, each of which when so executed shall be deemed an original, and </w:t>
      </w:r>
      <w:proofErr w:type="gramStart"/>
      <w:r w:rsidRPr="0062278E">
        <w:rPr>
          <w:rFonts w:eastAsia="MS Mincho"/>
          <w:spacing w:val="-3"/>
        </w:rPr>
        <w:t>all of</w:t>
      </w:r>
      <w:proofErr w:type="gramEnd"/>
      <w:r w:rsidRPr="0062278E">
        <w:rPr>
          <w:rFonts w:eastAsia="MS Mincho"/>
          <w:spacing w:val="-3"/>
        </w:rPr>
        <w:t xml:space="preserve"> said counterparts taken together shall be deemed to constitute one and the same instrument. </w:t>
      </w:r>
      <w:r w:rsidRPr="0062278E">
        <w:rPr>
          <w:rFonts w:eastAsia="MS Mincho"/>
          <w:spacing w:val="-3"/>
          <w:szCs w:val="22"/>
        </w:rPr>
        <w:t>This Guaranty may be executed and delivered by electronic means with the same force and effect as if the same was a fully executed and delivered original manual counterpart.</w:t>
      </w:r>
    </w:p>
    <w:p w14:paraId="15CCA5D0" w14:textId="77777777" w:rsidR="006A19C6" w:rsidRPr="0062278E" w:rsidRDefault="006A19C6" w:rsidP="006A19C6">
      <w:pPr>
        <w:spacing w:after="200" w:line="276" w:lineRule="auto"/>
        <w:jc w:val="center"/>
        <w:rPr>
          <w:rFonts w:eastAsia="MS Mincho"/>
          <w:spacing w:val="-3"/>
        </w:rPr>
        <w:sectPr w:rsidR="006A19C6" w:rsidRPr="0062278E">
          <w:footerReference w:type="default" r:id="rId42"/>
          <w:footerReference w:type="first" r:id="rId43"/>
          <w:pgSz w:w="12240" w:h="15840"/>
          <w:pgMar w:top="1440" w:right="1440" w:bottom="1440" w:left="1440" w:header="720" w:footer="720" w:gutter="0"/>
          <w:pgNumType w:start="1"/>
          <w:cols w:space="720"/>
          <w:docGrid w:linePitch="326"/>
        </w:sectPr>
      </w:pPr>
      <w:r w:rsidRPr="0062278E">
        <w:rPr>
          <w:rFonts w:eastAsia="MS Mincho"/>
          <w:spacing w:val="-3"/>
        </w:rPr>
        <w:t>[</w:t>
      </w:r>
      <w:r w:rsidRPr="0062278E">
        <w:rPr>
          <w:rFonts w:eastAsia="MS Mincho"/>
          <w:i/>
          <w:spacing w:val="-3"/>
        </w:rPr>
        <w:t>Signature on next page</w:t>
      </w:r>
      <w:r w:rsidRPr="0062278E">
        <w:rPr>
          <w:rFonts w:eastAsia="MS Mincho"/>
          <w:spacing w:val="-3"/>
        </w:rPr>
        <w:t>]</w:t>
      </w:r>
    </w:p>
    <w:p w14:paraId="6701EA90" w14:textId="77777777" w:rsidR="006A19C6" w:rsidRPr="0062278E" w:rsidRDefault="006A19C6" w:rsidP="006A19C6">
      <w:pPr>
        <w:rPr>
          <w:rFonts w:eastAsia="MS Mincho"/>
        </w:rPr>
      </w:pPr>
      <w:r w:rsidRPr="0062278E">
        <w:rPr>
          <w:rFonts w:eastAsia="MS Mincho"/>
        </w:rPr>
        <w:lastRenderedPageBreak/>
        <w:tab/>
        <w:t>IN WITNESS WHEREOF, the undersigned has caused this Guaranty to be duly executed and delivered by its duly authorized representative on the date first above written.</w:t>
      </w:r>
    </w:p>
    <w:p w14:paraId="4F907386" w14:textId="77777777" w:rsidR="006A19C6" w:rsidRPr="0062278E" w:rsidRDefault="006A19C6" w:rsidP="006A19C6">
      <w:pPr>
        <w:pStyle w:val="BodyText"/>
        <w:spacing w:after="0"/>
        <w:rPr>
          <w:rFonts w:eastAsia="MS Mincho"/>
        </w:rPr>
      </w:pPr>
    </w:p>
    <w:p w14:paraId="73ACB404" w14:textId="77777777" w:rsidR="006A19C6" w:rsidRPr="0062278E" w:rsidRDefault="006A19C6" w:rsidP="006A19C6">
      <w:pPr>
        <w:pStyle w:val="SigBlock"/>
        <w:tabs>
          <w:tab w:val="clear" w:pos="5390"/>
          <w:tab w:val="clear" w:pos="5720"/>
          <w:tab w:val="clear" w:pos="6050"/>
          <w:tab w:val="clear" w:pos="6490"/>
        </w:tabs>
        <w:ind w:left="4320"/>
        <w:rPr>
          <w:rFonts w:eastAsia="MS Mincho"/>
          <w:sz w:val="24"/>
          <w:szCs w:val="24"/>
        </w:rPr>
      </w:pPr>
      <w:r w:rsidRPr="0062278E">
        <w:rPr>
          <w:rFonts w:eastAsia="MS Mincho"/>
          <w:sz w:val="24"/>
          <w:szCs w:val="24"/>
        </w:rPr>
        <w:t>GUARANTOR:</w:t>
      </w:r>
    </w:p>
    <w:p w14:paraId="43830393" w14:textId="77777777" w:rsidR="006A19C6" w:rsidRPr="00156F6B" w:rsidRDefault="006A19C6" w:rsidP="006A19C6">
      <w:pPr>
        <w:pStyle w:val="SigBlock"/>
        <w:tabs>
          <w:tab w:val="clear" w:pos="5390"/>
          <w:tab w:val="clear" w:pos="5720"/>
          <w:tab w:val="clear" w:pos="6050"/>
          <w:tab w:val="clear" w:pos="6490"/>
        </w:tabs>
        <w:ind w:left="4320"/>
        <w:rPr>
          <w:rFonts w:eastAsia="MS Mincho"/>
          <w:sz w:val="24"/>
        </w:rPr>
      </w:pPr>
    </w:p>
    <w:p w14:paraId="142CFDA4" w14:textId="77777777" w:rsidR="006A19C6" w:rsidRPr="0062278E" w:rsidRDefault="006A19C6" w:rsidP="006A19C6">
      <w:pPr>
        <w:pStyle w:val="SigBlock"/>
        <w:tabs>
          <w:tab w:val="clear" w:pos="5390"/>
          <w:tab w:val="clear" w:pos="5720"/>
          <w:tab w:val="clear" w:pos="6050"/>
          <w:tab w:val="clear" w:pos="6490"/>
        </w:tabs>
        <w:ind w:left="4320"/>
        <w:rPr>
          <w:rFonts w:eastAsia="MS Mincho"/>
          <w:sz w:val="24"/>
          <w:szCs w:val="24"/>
        </w:rPr>
      </w:pPr>
      <w:r w:rsidRPr="00156F6B">
        <w:rPr>
          <w:rFonts w:eastAsia="MS Mincho"/>
          <w:sz w:val="24"/>
        </w:rPr>
        <w:t>[_______]</w:t>
      </w:r>
    </w:p>
    <w:p w14:paraId="1D0B2AE3" w14:textId="77777777" w:rsidR="006A19C6" w:rsidRPr="0062278E" w:rsidRDefault="006A19C6" w:rsidP="006A19C6">
      <w:pPr>
        <w:pStyle w:val="SigBlock"/>
        <w:ind w:left="5420"/>
        <w:rPr>
          <w:rFonts w:eastAsia="MS Mincho"/>
          <w:sz w:val="24"/>
          <w:szCs w:val="24"/>
        </w:rPr>
      </w:pPr>
    </w:p>
    <w:p w14:paraId="507903AE" w14:textId="77777777" w:rsidR="006A19C6" w:rsidRPr="0062278E" w:rsidRDefault="006A19C6" w:rsidP="006A19C6">
      <w:pPr>
        <w:pStyle w:val="SigBlock"/>
        <w:ind w:left="5420"/>
        <w:rPr>
          <w:rFonts w:eastAsia="MS Mincho"/>
          <w:sz w:val="24"/>
          <w:szCs w:val="24"/>
        </w:rPr>
      </w:pPr>
    </w:p>
    <w:p w14:paraId="4D8F1369" w14:textId="77777777" w:rsidR="006A19C6" w:rsidRPr="0062278E" w:rsidRDefault="006A19C6" w:rsidP="006A19C6">
      <w:pPr>
        <w:pStyle w:val="SigBlock"/>
        <w:tabs>
          <w:tab w:val="clear" w:pos="5390"/>
        </w:tabs>
        <w:ind w:left="4320"/>
        <w:rPr>
          <w:rFonts w:eastAsia="MS Mincho"/>
          <w:sz w:val="24"/>
          <w:szCs w:val="24"/>
        </w:rPr>
      </w:pPr>
      <w:proofErr w:type="gramStart"/>
      <w:r w:rsidRPr="0062278E">
        <w:rPr>
          <w:rFonts w:eastAsia="MS Mincho"/>
          <w:sz w:val="24"/>
          <w:szCs w:val="24"/>
        </w:rPr>
        <w:t>By:_</w:t>
      </w:r>
      <w:proofErr w:type="gramEnd"/>
      <w:r w:rsidRPr="0062278E">
        <w:rPr>
          <w:rFonts w:eastAsia="MS Mincho"/>
          <w:sz w:val="24"/>
          <w:szCs w:val="24"/>
        </w:rPr>
        <w:t>_____________________________</w:t>
      </w:r>
    </w:p>
    <w:p w14:paraId="04E87DE3" w14:textId="77777777" w:rsidR="006A19C6" w:rsidRPr="0062278E" w:rsidRDefault="006A19C6" w:rsidP="006A19C6">
      <w:pPr>
        <w:pStyle w:val="SigBlock"/>
        <w:tabs>
          <w:tab w:val="clear" w:pos="5390"/>
        </w:tabs>
        <w:ind w:left="4320"/>
        <w:rPr>
          <w:rFonts w:eastAsia="MS Mincho"/>
          <w:sz w:val="24"/>
          <w:szCs w:val="24"/>
        </w:rPr>
      </w:pPr>
    </w:p>
    <w:p w14:paraId="66321FAA" w14:textId="77777777" w:rsidR="006A19C6" w:rsidRPr="0062278E" w:rsidRDefault="006A19C6" w:rsidP="006A19C6">
      <w:pPr>
        <w:ind w:left="3600" w:firstLine="720"/>
        <w:rPr>
          <w:rFonts w:eastAsia="MS Mincho"/>
        </w:rPr>
      </w:pPr>
      <w:r w:rsidRPr="0062278E">
        <w:rPr>
          <w:rFonts w:eastAsia="MS Mincho"/>
        </w:rPr>
        <w:t xml:space="preserve">Printed </w:t>
      </w:r>
      <w:proofErr w:type="gramStart"/>
      <w:r w:rsidRPr="0062278E">
        <w:rPr>
          <w:rFonts w:eastAsia="MS Mincho"/>
        </w:rPr>
        <w:t>Name:_</w:t>
      </w:r>
      <w:proofErr w:type="gramEnd"/>
      <w:r w:rsidRPr="0062278E">
        <w:rPr>
          <w:rFonts w:eastAsia="MS Mincho"/>
        </w:rPr>
        <w:t>_________________</w:t>
      </w:r>
    </w:p>
    <w:p w14:paraId="2BF5B16C" w14:textId="77777777" w:rsidR="006A19C6" w:rsidRDefault="006A19C6" w:rsidP="006A19C6">
      <w:pPr>
        <w:ind w:left="3600" w:firstLine="720"/>
        <w:rPr>
          <w:rFonts w:eastAsia="MS Mincho"/>
        </w:rPr>
      </w:pPr>
    </w:p>
    <w:p w14:paraId="0BA44EF5" w14:textId="77777777" w:rsidR="006A19C6" w:rsidRPr="0062278E" w:rsidRDefault="006A19C6" w:rsidP="006A19C6">
      <w:pPr>
        <w:ind w:left="3600" w:firstLine="720"/>
        <w:rPr>
          <w:rFonts w:eastAsia="MS Mincho"/>
        </w:rPr>
      </w:pPr>
      <w:proofErr w:type="gramStart"/>
      <w:r w:rsidRPr="0062278E">
        <w:rPr>
          <w:rFonts w:eastAsia="MS Mincho"/>
        </w:rPr>
        <w:t>Title:_</w:t>
      </w:r>
      <w:proofErr w:type="gramEnd"/>
      <w:r w:rsidRPr="0062278E">
        <w:rPr>
          <w:rFonts w:eastAsia="MS Mincho"/>
        </w:rPr>
        <w:t>___________________________</w:t>
      </w:r>
    </w:p>
    <w:p w14:paraId="3975D4DC" w14:textId="77777777" w:rsidR="006A19C6" w:rsidRPr="0062278E" w:rsidRDefault="006A19C6" w:rsidP="006A19C6">
      <w:pPr>
        <w:ind w:left="3600" w:firstLine="720"/>
        <w:rPr>
          <w:rFonts w:eastAsia="MS Mincho"/>
        </w:rPr>
      </w:pPr>
    </w:p>
    <w:p w14:paraId="7873DD2D" w14:textId="77777777" w:rsidR="006A19C6" w:rsidRPr="0062278E" w:rsidRDefault="006A19C6" w:rsidP="006A19C6">
      <w:pPr>
        <w:ind w:left="3600" w:firstLine="720"/>
        <w:rPr>
          <w:rFonts w:eastAsia="MS Mincho"/>
        </w:rPr>
      </w:pPr>
    </w:p>
    <w:p w14:paraId="43C036AB" w14:textId="77777777" w:rsidR="006A19C6" w:rsidRDefault="006A19C6" w:rsidP="006A19C6">
      <w:pPr>
        <w:rPr>
          <w:rFonts w:eastAsia="MS Mincho"/>
          <w:b/>
        </w:rPr>
      </w:pPr>
    </w:p>
    <w:p w14:paraId="3AAAE20A" w14:textId="48AE744C" w:rsidR="000246EB" w:rsidRDefault="000246EB" w:rsidP="00B762C1">
      <w:pPr>
        <w:jc w:val="center"/>
        <w:rPr>
          <w:rFonts w:eastAsia="MS Mincho"/>
          <w:b/>
        </w:rPr>
      </w:pPr>
    </w:p>
    <w:p w14:paraId="67B05934" w14:textId="77777777" w:rsidR="000246EB" w:rsidRDefault="000246EB" w:rsidP="00B762C1">
      <w:pPr>
        <w:jc w:val="center"/>
        <w:rPr>
          <w:rFonts w:eastAsia="MS Mincho"/>
          <w:b/>
        </w:rPr>
      </w:pPr>
    </w:p>
    <w:p w14:paraId="4F6E9007" w14:textId="4BB39813" w:rsidR="00266FEA" w:rsidRDefault="00266FEA" w:rsidP="00B762C1">
      <w:pPr>
        <w:ind w:left="3600" w:firstLine="720"/>
        <w:rPr>
          <w:rFonts w:eastAsia="MS Mincho"/>
        </w:rPr>
      </w:pPr>
    </w:p>
    <w:p w14:paraId="5F984F68" w14:textId="77777777" w:rsidR="00266FEA" w:rsidRDefault="00266FEA" w:rsidP="00B762C1">
      <w:pPr>
        <w:ind w:left="3600" w:firstLine="720"/>
        <w:rPr>
          <w:rFonts w:eastAsia="MS Mincho"/>
        </w:rPr>
        <w:sectPr w:rsidR="00266FEA" w:rsidSect="00B762C1">
          <w:footerReference w:type="default" r:id="rId44"/>
          <w:footerReference w:type="first" r:id="rId45"/>
          <w:pgSz w:w="12240" w:h="15840"/>
          <w:pgMar w:top="1440" w:right="1440" w:bottom="1440" w:left="1440" w:header="720" w:footer="720" w:gutter="0"/>
          <w:cols w:space="720"/>
          <w:noEndnote/>
          <w:titlePg/>
        </w:sectPr>
      </w:pPr>
    </w:p>
    <w:p w14:paraId="712B3413" w14:textId="77777777" w:rsidR="00266FEA" w:rsidRDefault="00DC53A1" w:rsidP="00CF71CC">
      <w:pPr>
        <w:spacing w:after="240"/>
        <w:jc w:val="center"/>
        <w:rPr>
          <w:b/>
        </w:rPr>
      </w:pPr>
      <w:r>
        <w:rPr>
          <w:b/>
        </w:rPr>
        <w:lastRenderedPageBreak/>
        <w:t>EXHIBIT M</w:t>
      </w:r>
    </w:p>
    <w:p w14:paraId="2179C14E" w14:textId="77777777" w:rsidR="00266FEA" w:rsidRDefault="00DC53A1" w:rsidP="00CF71CC">
      <w:pPr>
        <w:tabs>
          <w:tab w:val="left" w:pos="720"/>
        </w:tabs>
        <w:spacing w:after="240"/>
        <w:ind w:left="720" w:hanging="720"/>
        <w:jc w:val="center"/>
        <w:rPr>
          <w:b/>
        </w:rPr>
      </w:pPr>
      <w:r>
        <w:rPr>
          <w:b/>
        </w:rPr>
        <w:t>FORM OF REPLACEMENT RA NOTICE</w:t>
      </w:r>
    </w:p>
    <w:p w14:paraId="3C95FFD2" w14:textId="6340BF49" w:rsidR="00266FEA" w:rsidRDefault="00DC53A1" w:rsidP="00865DE7">
      <w:pPr>
        <w:overflowPunct w:val="0"/>
        <w:spacing w:after="240"/>
        <w:jc w:val="both"/>
        <w:rPr>
          <w:rFonts w:eastAsia="Times New Roman Bold"/>
          <w:lang w:eastAsia="zh-CN"/>
        </w:rPr>
      </w:pPr>
      <w:r>
        <w:rPr>
          <w:lang w:eastAsia="zh-CN"/>
        </w:rPr>
        <w:t>This Replacement RA Notice (this “</w:t>
      </w:r>
      <w:r>
        <w:rPr>
          <w:b/>
          <w:u w:val="single"/>
          <w:lang w:eastAsia="zh-CN"/>
        </w:rPr>
        <w:t>Notice</w:t>
      </w:r>
      <w:r>
        <w:rPr>
          <w:lang w:eastAsia="zh-CN"/>
        </w:rPr>
        <w:t xml:space="preserve">”) is delivered by </w:t>
      </w:r>
      <w:r w:rsidR="00B155E7">
        <w:rPr>
          <w:bCs/>
        </w:rPr>
        <w:t>[</w:t>
      </w:r>
      <w:r w:rsidR="00B155E7" w:rsidRPr="00C85D7F">
        <w:rPr>
          <w:bCs/>
          <w:highlight w:val="lightGray"/>
        </w:rPr>
        <w:t>Entity name, state of formation, type of entity</w:t>
      </w:r>
      <w:r w:rsidR="00B155E7">
        <w:rPr>
          <w:bCs/>
        </w:rPr>
        <w:t>]</w:t>
      </w:r>
      <w:r w:rsidR="00B155E7">
        <w:rPr>
          <w:lang w:eastAsia="zh-CN"/>
        </w:rPr>
        <w:t xml:space="preserve"> </w:t>
      </w:r>
      <w:r>
        <w:rPr>
          <w:lang w:eastAsia="zh-CN"/>
        </w:rPr>
        <w:t>(“</w:t>
      </w:r>
      <w:r>
        <w:rPr>
          <w:b/>
          <w:u w:val="single"/>
          <w:lang w:eastAsia="zh-CN"/>
        </w:rPr>
        <w:t>Seller</w:t>
      </w:r>
      <w:r>
        <w:rPr>
          <w:lang w:eastAsia="zh-CN"/>
        </w:rPr>
        <w:t>”) to</w:t>
      </w:r>
      <w:r>
        <w:t xml:space="preserve"> </w:t>
      </w:r>
      <w:r w:rsidR="00FA585D" w:rsidRPr="00FF3F15">
        <w:t>[</w:t>
      </w:r>
      <w:r w:rsidR="00A6225A">
        <w:rPr>
          <w:highlight w:val="lightGray"/>
        </w:rPr>
        <w:t>Ava</w:t>
      </w:r>
      <w:r w:rsidR="00FA585D" w:rsidRPr="00C85D7F">
        <w:rPr>
          <w:highlight w:val="lightGray"/>
        </w:rPr>
        <w:t xml:space="preserve"> Community Energy Authority, a California joint powers </w:t>
      </w:r>
      <w:proofErr w:type="gramStart"/>
      <w:r w:rsidR="00FA585D" w:rsidRPr="00C85D7F">
        <w:rPr>
          <w:highlight w:val="lightGray"/>
        </w:rPr>
        <w:t>authority</w:t>
      </w:r>
      <w:r w:rsidR="00FA585D">
        <w:t>]</w:t>
      </w:r>
      <w:r w:rsidR="00FA585D" w:rsidRPr="00FF3F15">
        <w:t>[</w:t>
      </w:r>
      <w:proofErr w:type="gramEnd"/>
      <w:r w:rsidR="00FA585D" w:rsidRPr="00C85D7F">
        <w:rPr>
          <w:highlight w:val="lightGray"/>
        </w:rPr>
        <w:t>City of San José, a municip</w:t>
      </w:r>
      <w:r w:rsidR="00FA585D" w:rsidRPr="00FA585D">
        <w:rPr>
          <w:highlight w:val="lightGray"/>
        </w:rPr>
        <w:t>al corporation</w:t>
      </w:r>
      <w:r w:rsidR="00FA585D" w:rsidRPr="00FF3F15">
        <w:t>]</w:t>
      </w:r>
      <w:r w:rsidR="00FA585D">
        <w:t xml:space="preserve"> </w:t>
      </w:r>
      <w:r>
        <w:rPr>
          <w:lang w:eastAsia="zh-CN"/>
        </w:rPr>
        <w:t>(“</w:t>
      </w:r>
      <w:r>
        <w:rPr>
          <w:b/>
          <w:u w:val="single"/>
          <w:lang w:eastAsia="zh-CN"/>
        </w:rPr>
        <w:t>Buyer</w:t>
      </w:r>
      <w:r>
        <w:rPr>
          <w:lang w:eastAsia="zh-CN"/>
        </w:rPr>
        <w:t xml:space="preserve">”) in accordance with the terms of that certain Renewable Power Purchase Agreement dated </w:t>
      </w:r>
      <w:r w:rsidR="00FA585D" w:rsidRPr="005074F5">
        <w:rPr>
          <w:szCs w:val="22"/>
        </w:rPr>
        <w:t>[</w:t>
      </w:r>
      <w:r w:rsidR="00FA585D" w:rsidRPr="00FA585D">
        <w:rPr>
          <w:i/>
          <w:iCs/>
          <w:szCs w:val="22"/>
          <w:highlight w:val="lightGray"/>
        </w:rPr>
        <w:t>Date</w:t>
      </w:r>
      <w:r w:rsidR="00FA585D" w:rsidRPr="005074F5">
        <w:rPr>
          <w:szCs w:val="22"/>
        </w:rPr>
        <w:t>]</w:t>
      </w:r>
      <w:r>
        <w:rPr>
          <w:lang w:eastAsia="zh-CN"/>
        </w:rPr>
        <w:t xml:space="preserve"> by and between Seller and Buyer</w:t>
      </w:r>
      <w:r w:rsidR="00A943D1">
        <w:rPr>
          <w:lang w:eastAsia="zh-CN"/>
        </w:rPr>
        <w:t xml:space="preserve"> (“</w:t>
      </w:r>
      <w:r w:rsidR="00A943D1">
        <w:rPr>
          <w:b/>
          <w:u w:val="single"/>
          <w:lang w:eastAsia="zh-CN"/>
        </w:rPr>
        <w:t>Agreement</w:t>
      </w:r>
      <w:r w:rsidR="00A943D1">
        <w:rPr>
          <w:lang w:eastAsia="zh-CN"/>
        </w:rPr>
        <w:t>”)</w:t>
      </w:r>
      <w:r>
        <w:rPr>
          <w:lang w:eastAsia="zh-CN"/>
        </w:rPr>
        <w:t xml:space="preserve">. All capitalized terms used in this Notice but not otherwise defined herein shall have the respective meanings assigned to such terms in the Agreement. </w:t>
      </w:r>
    </w:p>
    <w:p w14:paraId="6183FA5F" w14:textId="74A53EFD" w:rsidR="00266FEA" w:rsidRDefault="00DC53A1" w:rsidP="00865DE7">
      <w:pPr>
        <w:overflowPunct w:val="0"/>
        <w:spacing w:after="240"/>
        <w:jc w:val="both"/>
        <w:rPr>
          <w:rFonts w:eastAsia="Times New Roman Bold"/>
          <w:lang w:eastAsia="zh-CN"/>
        </w:rPr>
      </w:pPr>
      <w:r>
        <w:rPr>
          <w:lang w:eastAsia="zh-CN"/>
        </w:rPr>
        <w:t>Pursuant to Section 3.8(</w:t>
      </w:r>
      <w:r w:rsidR="007335D8">
        <w:rPr>
          <w:lang w:eastAsia="zh-CN"/>
        </w:rPr>
        <w:t>c</w:t>
      </w:r>
      <w:r>
        <w:rPr>
          <w:lang w:eastAsia="zh-CN"/>
        </w:rPr>
        <w:t>) of the Agreement, Seller hereby provides the below Replacement RA product information:</w:t>
      </w:r>
    </w:p>
    <w:p w14:paraId="1F28FB9C" w14:textId="77777777" w:rsidR="00266FEA" w:rsidRDefault="00DC53A1" w:rsidP="00B762C1">
      <w:pPr>
        <w:sectPr w:rsidR="00266FEA" w:rsidSect="00B762C1">
          <w:footerReference w:type="first" r:id="rId46"/>
          <w:pgSz w:w="12240" w:h="15840"/>
          <w:pgMar w:top="1440" w:right="1440" w:bottom="1440" w:left="1440" w:header="720" w:footer="720" w:gutter="0"/>
          <w:pgNumType w:start="1"/>
          <w:cols w:space="720"/>
          <w:noEndnote/>
          <w:titlePg/>
        </w:sectPr>
      </w:pPr>
      <w:r>
        <w:rPr>
          <w:noProof/>
        </w:rPr>
        <w:drawing>
          <wp:inline distT="0" distB="0" distL="0" distR="0" wp14:anchorId="2B34B4F9" wp14:editId="200F8070">
            <wp:extent cx="4421786" cy="57487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4440676" cy="5773352"/>
                    </a:xfrm>
                    <a:prstGeom prst="rect">
                      <a:avLst/>
                    </a:prstGeom>
                  </pic:spPr>
                </pic:pic>
              </a:graphicData>
            </a:graphic>
          </wp:inline>
        </w:drawing>
      </w:r>
    </w:p>
    <w:p w14:paraId="714A9978" w14:textId="7FFD0F21" w:rsidR="00266FEA" w:rsidRDefault="00DC53A1" w:rsidP="00865DE7">
      <w:pPr>
        <w:overflowPunct w:val="0"/>
        <w:spacing w:after="240"/>
        <w:rPr>
          <w:lang w:eastAsia="zh-CN"/>
        </w:rPr>
      </w:pPr>
      <w:r>
        <w:rPr>
          <w:lang w:eastAsia="zh-CN"/>
        </w:rPr>
        <w:lastRenderedPageBreak/>
        <w:t>[SELLER ENTITY]</w:t>
      </w:r>
    </w:p>
    <w:p w14:paraId="3F1A71D0" w14:textId="77777777" w:rsidR="00462337" w:rsidRDefault="00462337" w:rsidP="00462337">
      <w:pPr>
        <w:overflowPunct w:val="0"/>
        <w:rPr>
          <w:rFonts w:eastAsia="Times New Roman Bold"/>
          <w:lang w:eastAsia="zh-CN"/>
        </w:rPr>
      </w:pPr>
    </w:p>
    <w:p w14:paraId="55EE8302" w14:textId="77777777" w:rsidR="00266FEA" w:rsidRDefault="00DC53A1" w:rsidP="00865DE7">
      <w:pPr>
        <w:overflowPunct w:val="0"/>
        <w:spacing w:after="240"/>
      </w:pPr>
      <w:r>
        <w:t>By:</w:t>
      </w:r>
      <w:r>
        <w:rPr>
          <w:u w:val="single"/>
        </w:rPr>
        <w:tab/>
      </w:r>
      <w:r>
        <w:rPr>
          <w:u w:val="single"/>
        </w:rPr>
        <w:tab/>
      </w:r>
      <w:r>
        <w:rPr>
          <w:u w:val="single"/>
        </w:rPr>
        <w:tab/>
      </w:r>
      <w:r>
        <w:rPr>
          <w:u w:val="single"/>
        </w:rPr>
        <w:tab/>
      </w:r>
      <w:r>
        <w:rPr>
          <w:u w:val="single"/>
        </w:rPr>
        <w:tab/>
      </w:r>
      <w:r>
        <w:rPr>
          <w:u w:val="single"/>
        </w:rPr>
        <w:tab/>
      </w:r>
    </w:p>
    <w:p w14:paraId="3A24CBA7" w14:textId="77777777" w:rsidR="00266FEA" w:rsidRDefault="00DC53A1" w:rsidP="00865DE7">
      <w:pPr>
        <w:overflowPunct w:val="0"/>
        <w:spacing w:after="240"/>
      </w:pPr>
      <w:r>
        <w:t>Its:</w:t>
      </w:r>
      <w:r>
        <w:rPr>
          <w:u w:val="single"/>
        </w:rPr>
        <w:tab/>
      </w:r>
      <w:r>
        <w:rPr>
          <w:u w:val="single"/>
        </w:rPr>
        <w:tab/>
      </w:r>
      <w:r>
        <w:rPr>
          <w:u w:val="single"/>
        </w:rPr>
        <w:tab/>
      </w:r>
      <w:r>
        <w:rPr>
          <w:u w:val="single"/>
        </w:rPr>
        <w:tab/>
      </w:r>
      <w:r>
        <w:rPr>
          <w:u w:val="single"/>
        </w:rPr>
        <w:tab/>
      </w:r>
      <w:r>
        <w:rPr>
          <w:u w:val="single"/>
        </w:rPr>
        <w:tab/>
      </w:r>
    </w:p>
    <w:p w14:paraId="30A59D09" w14:textId="77777777" w:rsidR="00266FEA" w:rsidRDefault="00DC53A1" w:rsidP="00865DE7">
      <w:pPr>
        <w:overflowPunct w:val="0"/>
        <w:spacing w:after="240"/>
      </w:pPr>
      <w:r>
        <w:t>Date:</w:t>
      </w:r>
      <w:r>
        <w:rPr>
          <w:u w:val="single"/>
        </w:rPr>
        <w:tab/>
      </w:r>
      <w:r>
        <w:rPr>
          <w:u w:val="single"/>
        </w:rPr>
        <w:tab/>
      </w:r>
      <w:r>
        <w:rPr>
          <w:u w:val="single"/>
        </w:rPr>
        <w:tab/>
      </w:r>
      <w:r>
        <w:rPr>
          <w:u w:val="single"/>
        </w:rPr>
        <w:tab/>
      </w:r>
      <w:r>
        <w:rPr>
          <w:u w:val="single"/>
        </w:rPr>
        <w:tab/>
        <w:t xml:space="preserve">            </w:t>
      </w:r>
    </w:p>
    <w:p w14:paraId="5C86342A" w14:textId="77777777" w:rsidR="00266FEA" w:rsidRDefault="00266FEA" w:rsidP="00B762C1">
      <w:pPr>
        <w:spacing w:before="120"/>
        <w:ind w:left="720" w:hanging="720"/>
        <w:rPr>
          <w:u w:val="single"/>
          <w:lang w:eastAsia="zh-CN"/>
        </w:rPr>
      </w:pPr>
    </w:p>
    <w:p w14:paraId="238C1D8E" w14:textId="77777777" w:rsidR="00266FEA" w:rsidRDefault="00266FEA" w:rsidP="00B762C1">
      <w:pPr>
        <w:spacing w:before="120"/>
        <w:ind w:left="720" w:hanging="720"/>
        <w:rPr>
          <w:u w:val="single"/>
          <w:lang w:eastAsia="zh-CN"/>
        </w:rPr>
      </w:pPr>
    </w:p>
    <w:p w14:paraId="51569272" w14:textId="77777777" w:rsidR="00266FEA" w:rsidRDefault="00266FEA" w:rsidP="00B762C1">
      <w:pPr>
        <w:spacing w:before="120"/>
        <w:ind w:left="720" w:hanging="720"/>
        <w:rPr>
          <w:u w:val="single"/>
          <w:lang w:eastAsia="zh-CN"/>
        </w:rPr>
      </w:pPr>
    </w:p>
    <w:p w14:paraId="013D12A8" w14:textId="77777777" w:rsidR="00266FEA" w:rsidRDefault="00266FEA" w:rsidP="00B762C1">
      <w:pPr>
        <w:spacing w:before="120"/>
        <w:ind w:left="720" w:hanging="720"/>
        <w:rPr>
          <w:u w:val="single"/>
          <w:lang w:eastAsia="zh-CN"/>
        </w:rPr>
      </w:pPr>
    </w:p>
    <w:p w14:paraId="1F017872" w14:textId="77777777" w:rsidR="00266FEA" w:rsidRDefault="00266FEA" w:rsidP="00B762C1">
      <w:pPr>
        <w:spacing w:before="120"/>
        <w:ind w:left="720" w:hanging="720"/>
        <w:rPr>
          <w:u w:val="single"/>
          <w:lang w:eastAsia="zh-CN"/>
        </w:rPr>
      </w:pPr>
    </w:p>
    <w:p w14:paraId="167676D9" w14:textId="77777777" w:rsidR="00266FEA" w:rsidRDefault="00266FEA" w:rsidP="00B762C1">
      <w:pPr>
        <w:spacing w:before="120"/>
        <w:ind w:left="720" w:hanging="720"/>
        <w:rPr>
          <w:u w:val="single"/>
          <w:lang w:eastAsia="zh-CN"/>
        </w:rPr>
      </w:pPr>
    </w:p>
    <w:p w14:paraId="59BA221C" w14:textId="77777777" w:rsidR="00266FEA" w:rsidRDefault="00266FEA" w:rsidP="00B762C1">
      <w:pPr>
        <w:spacing w:before="120"/>
        <w:ind w:left="720" w:hanging="720"/>
        <w:rPr>
          <w:u w:val="single"/>
          <w:lang w:eastAsia="zh-CN"/>
        </w:rPr>
      </w:pPr>
    </w:p>
    <w:p w14:paraId="54BB6200" w14:textId="77777777" w:rsidR="00266FEA" w:rsidRDefault="00266FEA" w:rsidP="00B762C1">
      <w:pPr>
        <w:spacing w:before="120"/>
        <w:ind w:left="720" w:hanging="720"/>
        <w:rPr>
          <w:u w:val="single"/>
          <w:lang w:eastAsia="zh-CN"/>
        </w:rPr>
      </w:pPr>
    </w:p>
    <w:p w14:paraId="33AB89A5" w14:textId="77777777" w:rsidR="00266FEA" w:rsidRDefault="00266FEA" w:rsidP="00B762C1">
      <w:pPr>
        <w:spacing w:before="120"/>
        <w:ind w:left="720" w:hanging="720"/>
        <w:rPr>
          <w:u w:val="single"/>
          <w:lang w:eastAsia="zh-CN"/>
        </w:rPr>
      </w:pPr>
    </w:p>
    <w:p w14:paraId="56CC4B24" w14:textId="77777777" w:rsidR="00266FEA" w:rsidRDefault="00266FEA" w:rsidP="00B762C1">
      <w:pPr>
        <w:spacing w:before="120"/>
        <w:ind w:left="720" w:hanging="720"/>
        <w:rPr>
          <w:u w:val="single"/>
          <w:lang w:eastAsia="zh-CN"/>
        </w:rPr>
      </w:pPr>
    </w:p>
    <w:p w14:paraId="766B99DD" w14:textId="77777777" w:rsidR="00266FEA" w:rsidRDefault="00266FEA" w:rsidP="00B762C1">
      <w:pPr>
        <w:spacing w:before="120"/>
        <w:ind w:left="720" w:hanging="720"/>
        <w:rPr>
          <w:u w:val="single"/>
          <w:lang w:eastAsia="zh-CN"/>
        </w:rPr>
      </w:pPr>
    </w:p>
    <w:p w14:paraId="18FAA1CF" w14:textId="77777777" w:rsidR="00266FEA" w:rsidRDefault="00266FEA" w:rsidP="00B762C1">
      <w:pPr>
        <w:spacing w:before="120"/>
        <w:ind w:left="720" w:hanging="720"/>
        <w:rPr>
          <w:u w:val="single"/>
          <w:lang w:eastAsia="zh-CN"/>
        </w:rPr>
      </w:pPr>
    </w:p>
    <w:p w14:paraId="621E32AD" w14:textId="77777777" w:rsidR="00266FEA" w:rsidRDefault="00266FEA" w:rsidP="00B762C1">
      <w:pPr>
        <w:spacing w:before="120"/>
        <w:ind w:left="720" w:hanging="720"/>
        <w:rPr>
          <w:u w:val="single"/>
          <w:lang w:eastAsia="zh-CN"/>
        </w:rPr>
      </w:pPr>
    </w:p>
    <w:p w14:paraId="3B8B04B1" w14:textId="77777777" w:rsidR="00266FEA" w:rsidRDefault="00266FEA" w:rsidP="00B762C1">
      <w:pPr>
        <w:spacing w:before="120"/>
        <w:ind w:left="720" w:hanging="720"/>
        <w:rPr>
          <w:u w:val="single"/>
          <w:lang w:eastAsia="zh-CN"/>
        </w:rPr>
      </w:pPr>
    </w:p>
    <w:p w14:paraId="5F3FDF14" w14:textId="77777777" w:rsidR="00266FEA" w:rsidRDefault="00266FEA" w:rsidP="00B762C1">
      <w:pPr>
        <w:spacing w:before="120"/>
        <w:ind w:left="720" w:hanging="720"/>
        <w:rPr>
          <w:u w:val="single"/>
          <w:lang w:eastAsia="zh-CN"/>
        </w:rPr>
      </w:pPr>
    </w:p>
    <w:p w14:paraId="305DE7DF" w14:textId="77777777" w:rsidR="00266FEA" w:rsidRDefault="00266FEA" w:rsidP="00B762C1">
      <w:pPr>
        <w:spacing w:before="120"/>
        <w:ind w:left="720" w:hanging="720"/>
        <w:rPr>
          <w:u w:val="single"/>
          <w:lang w:eastAsia="zh-CN"/>
        </w:rPr>
      </w:pPr>
    </w:p>
    <w:p w14:paraId="1D95152E" w14:textId="77777777" w:rsidR="00266FEA" w:rsidRDefault="00266FEA" w:rsidP="00B762C1">
      <w:pPr>
        <w:spacing w:before="120"/>
        <w:ind w:left="720" w:hanging="720"/>
        <w:rPr>
          <w:u w:val="single"/>
          <w:lang w:eastAsia="zh-CN"/>
        </w:rPr>
      </w:pPr>
    </w:p>
    <w:p w14:paraId="7B5A3DE7" w14:textId="77777777" w:rsidR="00266FEA" w:rsidRDefault="00266FEA" w:rsidP="00B762C1">
      <w:pPr>
        <w:spacing w:before="120"/>
        <w:ind w:left="720" w:hanging="720"/>
        <w:sectPr w:rsidR="00266FEA" w:rsidSect="00B762C1">
          <w:pgSz w:w="12240" w:h="15840"/>
          <w:pgMar w:top="1440" w:right="1440" w:bottom="1440" w:left="1440" w:header="720" w:footer="720" w:gutter="0"/>
          <w:pgNumType w:start="2"/>
          <w:cols w:space="720"/>
          <w:noEndnote/>
          <w:titlePg/>
        </w:sectPr>
      </w:pPr>
    </w:p>
    <w:p w14:paraId="5005CFF6" w14:textId="77777777" w:rsidR="00266FEA" w:rsidRDefault="00DC53A1" w:rsidP="00CF71CC">
      <w:pPr>
        <w:spacing w:after="240"/>
        <w:jc w:val="center"/>
        <w:rPr>
          <w:b/>
        </w:rPr>
      </w:pPr>
      <w:r>
        <w:rPr>
          <w:b/>
        </w:rPr>
        <w:lastRenderedPageBreak/>
        <w:t>EXHIBIT N</w:t>
      </w:r>
    </w:p>
    <w:p w14:paraId="0A07F2C0" w14:textId="77777777" w:rsidR="00266FEA" w:rsidRDefault="00DC53A1" w:rsidP="00CF71CC">
      <w:pPr>
        <w:spacing w:after="240"/>
        <w:ind w:left="360" w:hanging="360"/>
        <w:jc w:val="center"/>
      </w:pPr>
      <w:r w:rsidRPr="003E2B9A">
        <w:rPr>
          <w:b/>
          <w:bCs/>
        </w:rPr>
        <w:t>NOTICES</w:t>
      </w:r>
    </w:p>
    <w:p w14:paraId="38ECCED8" w14:textId="77777777" w:rsidR="00266FEA" w:rsidRDefault="00266FEA" w:rsidP="00B762C1"/>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7"/>
        <w:gridCol w:w="4858"/>
      </w:tblGrid>
      <w:tr w:rsidR="000333FB" w:rsidRPr="008728FD" w14:paraId="2D3F6EEF" w14:textId="77777777" w:rsidTr="00A037D3">
        <w:trPr>
          <w:cantSplit/>
          <w:trHeight w:val="692"/>
          <w:tblHeader/>
          <w:jc w:val="center"/>
        </w:trPr>
        <w:tc>
          <w:tcPr>
            <w:tcW w:w="4857" w:type="dxa"/>
            <w:tcBorders>
              <w:bottom w:val="double" w:sz="4" w:space="0" w:color="auto"/>
            </w:tcBorders>
          </w:tcPr>
          <w:p w14:paraId="0F6C24B4" w14:textId="77777777" w:rsidR="000333FB" w:rsidRPr="000F58A7" w:rsidRDefault="000333FB" w:rsidP="00A037D3">
            <w:r>
              <w:rPr>
                <w:b/>
                <w:bCs/>
                <w:iCs/>
              </w:rPr>
              <w:t>[</w:t>
            </w:r>
            <w:r w:rsidRPr="00C46FD2">
              <w:rPr>
                <w:b/>
                <w:bCs/>
                <w:iCs/>
                <w:highlight w:val="lightGray"/>
              </w:rPr>
              <w:t>______________</w:t>
            </w:r>
            <w:r>
              <w:rPr>
                <w:b/>
                <w:bCs/>
                <w:iCs/>
              </w:rPr>
              <w:t>]</w:t>
            </w:r>
            <w:r>
              <w:rPr>
                <w:b/>
                <w:bCs/>
                <w:i/>
                <w:iCs/>
              </w:rPr>
              <w:t xml:space="preserve"> </w:t>
            </w:r>
          </w:p>
        </w:tc>
        <w:tc>
          <w:tcPr>
            <w:tcW w:w="4858" w:type="dxa"/>
            <w:tcBorders>
              <w:bottom w:val="double" w:sz="4" w:space="0" w:color="auto"/>
            </w:tcBorders>
          </w:tcPr>
          <w:p w14:paraId="42C8D27A" w14:textId="38C75ABF" w:rsidR="000333FB" w:rsidRPr="008728FD" w:rsidRDefault="000333FB" w:rsidP="00A037D3">
            <w:pPr>
              <w:rPr>
                <w:b/>
              </w:rPr>
            </w:pPr>
            <w:r w:rsidRPr="00FF3F15">
              <w:t>[</w:t>
            </w:r>
            <w:r w:rsidR="00A6225A">
              <w:rPr>
                <w:highlight w:val="lightGray"/>
              </w:rPr>
              <w:t>Ava</w:t>
            </w:r>
            <w:r w:rsidRPr="00C85D7F">
              <w:rPr>
                <w:highlight w:val="lightGray"/>
              </w:rPr>
              <w:t xml:space="preserve"> Community Energy </w:t>
            </w:r>
            <w:proofErr w:type="gramStart"/>
            <w:r w:rsidRPr="00C85D7F">
              <w:rPr>
                <w:highlight w:val="lightGray"/>
              </w:rPr>
              <w:t>Authority</w:t>
            </w:r>
            <w:r>
              <w:t>]</w:t>
            </w:r>
            <w:r w:rsidRPr="00FF3F15">
              <w:t>[</w:t>
            </w:r>
            <w:proofErr w:type="gramEnd"/>
            <w:r w:rsidRPr="00C85D7F">
              <w:rPr>
                <w:highlight w:val="lightGray"/>
              </w:rPr>
              <w:t>City of San José</w:t>
            </w:r>
            <w:r w:rsidRPr="00FF3F15">
              <w:t>]</w:t>
            </w:r>
            <w:r w:rsidRPr="003D0F9D">
              <w:t xml:space="preserve"> </w:t>
            </w:r>
          </w:p>
        </w:tc>
      </w:tr>
      <w:tr w:rsidR="000333FB" w:rsidRPr="000F58A7" w14:paraId="75C84A7F" w14:textId="77777777" w:rsidTr="00A037D3">
        <w:trPr>
          <w:cantSplit/>
          <w:trHeight w:val="297"/>
          <w:jc w:val="center"/>
        </w:trPr>
        <w:tc>
          <w:tcPr>
            <w:tcW w:w="4857" w:type="dxa"/>
          </w:tcPr>
          <w:p w14:paraId="758F8DC7" w14:textId="77777777" w:rsidR="000333FB" w:rsidRPr="00150D6A" w:rsidRDefault="000333FB" w:rsidP="00A037D3">
            <w:pPr>
              <w:rPr>
                <w:b/>
                <w:color w:val="000000" w:themeColor="text1"/>
              </w:rPr>
            </w:pPr>
            <w:r w:rsidRPr="00150D6A">
              <w:rPr>
                <w:b/>
                <w:color w:val="000000" w:themeColor="text1"/>
              </w:rPr>
              <w:t>All Notices:</w:t>
            </w:r>
          </w:p>
          <w:p w14:paraId="1F3F0C06" w14:textId="77777777" w:rsidR="000333FB" w:rsidRPr="00150D6A" w:rsidRDefault="000333FB" w:rsidP="00A037D3">
            <w:pPr>
              <w:rPr>
                <w:color w:val="000000" w:themeColor="text1"/>
              </w:rPr>
            </w:pPr>
            <w:r w:rsidRPr="00150D6A">
              <w:rPr>
                <w:color w:val="000000" w:themeColor="text1"/>
              </w:rPr>
              <w:tab/>
            </w:r>
          </w:p>
          <w:p w14:paraId="50BCF80D" w14:textId="77777777" w:rsidR="000333FB" w:rsidRPr="00150D6A" w:rsidRDefault="000333FB" w:rsidP="00A037D3">
            <w:pPr>
              <w:rPr>
                <w:color w:val="000000" w:themeColor="text1"/>
              </w:rPr>
            </w:pPr>
            <w:r w:rsidRPr="00150D6A">
              <w:rPr>
                <w:color w:val="000000" w:themeColor="text1"/>
              </w:rPr>
              <w:t>Street:</w:t>
            </w:r>
            <w:r w:rsidRPr="00150D6A">
              <w:rPr>
                <w:color w:val="000000" w:themeColor="text1"/>
              </w:rPr>
              <w:tab/>
            </w:r>
          </w:p>
          <w:p w14:paraId="7C84FB90" w14:textId="77777777" w:rsidR="000333FB" w:rsidRPr="00150D6A" w:rsidRDefault="000333FB" w:rsidP="00A037D3">
            <w:pPr>
              <w:rPr>
                <w:color w:val="000000" w:themeColor="text1"/>
              </w:rPr>
            </w:pPr>
            <w:r w:rsidRPr="00150D6A">
              <w:rPr>
                <w:color w:val="000000" w:themeColor="text1"/>
              </w:rPr>
              <w:t>City:</w:t>
            </w:r>
            <w:r w:rsidRPr="00150D6A">
              <w:rPr>
                <w:color w:val="000000" w:themeColor="text1"/>
              </w:rPr>
              <w:tab/>
            </w:r>
          </w:p>
          <w:p w14:paraId="14B3B249" w14:textId="77777777" w:rsidR="000333FB" w:rsidRPr="00150D6A" w:rsidRDefault="000333FB" w:rsidP="00A037D3">
            <w:pPr>
              <w:rPr>
                <w:color w:val="000000" w:themeColor="text1"/>
              </w:rPr>
            </w:pPr>
            <w:r w:rsidRPr="00150D6A">
              <w:rPr>
                <w:color w:val="000000" w:themeColor="text1"/>
              </w:rPr>
              <w:t>Attn:</w:t>
            </w:r>
            <w:r w:rsidRPr="00150D6A">
              <w:rPr>
                <w:color w:val="000000" w:themeColor="text1"/>
              </w:rPr>
              <w:tab/>
            </w:r>
          </w:p>
          <w:p w14:paraId="4CCB4E72"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2E8D4089" w14:textId="77777777" w:rsidR="000333FB" w:rsidRPr="000F58A7" w:rsidRDefault="000333FB" w:rsidP="00A037D3">
            <w:r w:rsidRPr="00150D6A">
              <w:rPr>
                <w:color w:val="000000" w:themeColor="text1"/>
              </w:rPr>
              <w:t>Email:</w:t>
            </w:r>
            <w:r>
              <w:rPr>
                <w:color w:val="000000" w:themeColor="text1"/>
              </w:rPr>
              <w:t xml:space="preserve"> </w:t>
            </w:r>
          </w:p>
        </w:tc>
        <w:tc>
          <w:tcPr>
            <w:tcW w:w="4858" w:type="dxa"/>
          </w:tcPr>
          <w:p w14:paraId="7BF1886E" w14:textId="77777777" w:rsidR="000333FB" w:rsidRPr="00150D6A" w:rsidRDefault="000333FB" w:rsidP="00A037D3">
            <w:pPr>
              <w:rPr>
                <w:b/>
                <w:color w:val="000000" w:themeColor="text1"/>
              </w:rPr>
            </w:pPr>
            <w:r w:rsidRPr="00150D6A">
              <w:rPr>
                <w:b/>
                <w:color w:val="000000" w:themeColor="text1"/>
              </w:rPr>
              <w:t>All Notices:</w:t>
            </w:r>
          </w:p>
          <w:p w14:paraId="7C0BDACB" w14:textId="77777777" w:rsidR="000333FB" w:rsidRPr="00150D6A" w:rsidRDefault="000333FB" w:rsidP="00A037D3">
            <w:pPr>
              <w:rPr>
                <w:color w:val="000000" w:themeColor="text1"/>
              </w:rPr>
            </w:pPr>
            <w:r w:rsidRPr="00150D6A">
              <w:rPr>
                <w:color w:val="000000" w:themeColor="text1"/>
              </w:rPr>
              <w:tab/>
            </w:r>
          </w:p>
          <w:p w14:paraId="6DD5A13E" w14:textId="77777777" w:rsidR="000333FB" w:rsidRPr="00150D6A" w:rsidRDefault="000333FB" w:rsidP="00A037D3">
            <w:pPr>
              <w:rPr>
                <w:color w:val="000000" w:themeColor="text1"/>
              </w:rPr>
            </w:pPr>
            <w:r w:rsidRPr="00150D6A">
              <w:rPr>
                <w:color w:val="000000" w:themeColor="text1"/>
              </w:rPr>
              <w:t>Street:</w:t>
            </w:r>
            <w:r w:rsidRPr="00150D6A">
              <w:rPr>
                <w:color w:val="000000" w:themeColor="text1"/>
              </w:rPr>
              <w:tab/>
            </w:r>
          </w:p>
          <w:p w14:paraId="3797BF56" w14:textId="77777777" w:rsidR="000333FB" w:rsidRPr="00150D6A" w:rsidRDefault="000333FB" w:rsidP="00A037D3">
            <w:pPr>
              <w:rPr>
                <w:color w:val="000000" w:themeColor="text1"/>
              </w:rPr>
            </w:pPr>
            <w:r w:rsidRPr="00150D6A">
              <w:rPr>
                <w:color w:val="000000" w:themeColor="text1"/>
              </w:rPr>
              <w:t>City:</w:t>
            </w:r>
            <w:r w:rsidRPr="00150D6A">
              <w:rPr>
                <w:color w:val="000000" w:themeColor="text1"/>
              </w:rPr>
              <w:tab/>
            </w:r>
          </w:p>
          <w:p w14:paraId="53940ACD" w14:textId="77777777" w:rsidR="000333FB" w:rsidRPr="00150D6A" w:rsidRDefault="000333FB" w:rsidP="00A037D3">
            <w:pPr>
              <w:rPr>
                <w:color w:val="000000" w:themeColor="text1"/>
              </w:rPr>
            </w:pPr>
            <w:r w:rsidRPr="00150D6A">
              <w:rPr>
                <w:color w:val="000000" w:themeColor="text1"/>
              </w:rPr>
              <w:t>Attn:</w:t>
            </w:r>
            <w:r w:rsidRPr="00150D6A">
              <w:rPr>
                <w:color w:val="000000" w:themeColor="text1"/>
              </w:rPr>
              <w:tab/>
            </w:r>
          </w:p>
          <w:p w14:paraId="716F3C07"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535EC56A" w14:textId="77777777" w:rsidR="000333FB" w:rsidRPr="000F58A7" w:rsidRDefault="000333FB" w:rsidP="00A037D3">
            <w:pPr>
              <w:rPr>
                <w:b/>
                <w:bCs/>
              </w:rPr>
            </w:pPr>
            <w:r w:rsidRPr="00150D6A">
              <w:rPr>
                <w:color w:val="000000" w:themeColor="text1"/>
              </w:rPr>
              <w:t>Email:</w:t>
            </w:r>
            <w:r>
              <w:rPr>
                <w:color w:val="000000" w:themeColor="text1"/>
              </w:rPr>
              <w:t xml:space="preserve"> </w:t>
            </w:r>
          </w:p>
        </w:tc>
      </w:tr>
      <w:tr w:rsidR="000333FB" w:rsidRPr="000F58A7" w14:paraId="1C6951B5" w14:textId="77777777" w:rsidTr="00A037D3">
        <w:trPr>
          <w:cantSplit/>
          <w:jc w:val="center"/>
        </w:trPr>
        <w:tc>
          <w:tcPr>
            <w:tcW w:w="4857" w:type="dxa"/>
          </w:tcPr>
          <w:p w14:paraId="1FDEE5EC" w14:textId="77777777" w:rsidR="000333FB" w:rsidRPr="00150D6A" w:rsidRDefault="000333FB" w:rsidP="00A037D3">
            <w:pPr>
              <w:rPr>
                <w:b/>
                <w:color w:val="000000" w:themeColor="text1"/>
              </w:rPr>
            </w:pPr>
            <w:r w:rsidRPr="00150D6A">
              <w:rPr>
                <w:b/>
                <w:color w:val="000000" w:themeColor="text1"/>
              </w:rPr>
              <w:t>Reference Numbers:</w:t>
            </w:r>
          </w:p>
          <w:p w14:paraId="452744E8" w14:textId="77777777" w:rsidR="000333FB" w:rsidRPr="00150D6A" w:rsidRDefault="000333FB" w:rsidP="00A037D3">
            <w:pPr>
              <w:rPr>
                <w:color w:val="000000" w:themeColor="text1"/>
              </w:rPr>
            </w:pPr>
            <w:r w:rsidRPr="00150D6A">
              <w:rPr>
                <w:color w:val="000000" w:themeColor="text1"/>
              </w:rPr>
              <w:t>Duns:</w:t>
            </w:r>
            <w:r w:rsidRPr="00150D6A">
              <w:rPr>
                <w:color w:val="000000" w:themeColor="text1"/>
              </w:rPr>
              <w:tab/>
            </w:r>
          </w:p>
          <w:p w14:paraId="0E8B5EA3" w14:textId="77777777" w:rsidR="000333FB" w:rsidRPr="000F58A7" w:rsidRDefault="000333FB" w:rsidP="00A037D3">
            <w:r w:rsidRPr="00150D6A">
              <w:rPr>
                <w:color w:val="000000" w:themeColor="text1"/>
              </w:rPr>
              <w:t xml:space="preserve">Federal Tax ID Number: </w:t>
            </w:r>
          </w:p>
        </w:tc>
        <w:tc>
          <w:tcPr>
            <w:tcW w:w="4858" w:type="dxa"/>
          </w:tcPr>
          <w:p w14:paraId="13BA4B57" w14:textId="77777777" w:rsidR="000333FB" w:rsidRPr="00150D6A" w:rsidRDefault="000333FB" w:rsidP="00A037D3">
            <w:pPr>
              <w:rPr>
                <w:b/>
                <w:color w:val="000000" w:themeColor="text1"/>
              </w:rPr>
            </w:pPr>
            <w:r w:rsidRPr="00150D6A">
              <w:rPr>
                <w:b/>
                <w:color w:val="000000" w:themeColor="text1"/>
              </w:rPr>
              <w:t>Reference Numbers:</w:t>
            </w:r>
          </w:p>
          <w:p w14:paraId="6CE8FDF4" w14:textId="77777777" w:rsidR="000333FB" w:rsidRPr="00150D6A" w:rsidRDefault="000333FB" w:rsidP="00A037D3">
            <w:pPr>
              <w:rPr>
                <w:color w:val="000000" w:themeColor="text1"/>
              </w:rPr>
            </w:pPr>
            <w:r w:rsidRPr="00150D6A">
              <w:rPr>
                <w:color w:val="000000" w:themeColor="text1"/>
              </w:rPr>
              <w:t>Duns:</w:t>
            </w:r>
            <w:r w:rsidRPr="00150D6A">
              <w:rPr>
                <w:color w:val="000000" w:themeColor="text1"/>
              </w:rPr>
              <w:tab/>
            </w:r>
          </w:p>
          <w:p w14:paraId="41636011" w14:textId="77777777" w:rsidR="000333FB" w:rsidRPr="000F58A7" w:rsidRDefault="000333FB" w:rsidP="00A037D3">
            <w:pPr>
              <w:rPr>
                <w:b/>
                <w:bCs/>
              </w:rPr>
            </w:pPr>
            <w:r w:rsidRPr="00150D6A">
              <w:rPr>
                <w:color w:val="000000" w:themeColor="text1"/>
              </w:rPr>
              <w:t xml:space="preserve">Federal Tax ID Number: </w:t>
            </w:r>
          </w:p>
        </w:tc>
      </w:tr>
      <w:tr w:rsidR="000333FB" w:rsidRPr="000F58A7" w14:paraId="52347ECB" w14:textId="77777777" w:rsidTr="00A037D3">
        <w:trPr>
          <w:cantSplit/>
          <w:jc w:val="center"/>
        </w:trPr>
        <w:tc>
          <w:tcPr>
            <w:tcW w:w="4857" w:type="dxa"/>
          </w:tcPr>
          <w:p w14:paraId="0F7044F4" w14:textId="77777777" w:rsidR="000333FB" w:rsidRPr="00150D6A" w:rsidRDefault="000333FB" w:rsidP="00A037D3">
            <w:pPr>
              <w:rPr>
                <w:b/>
                <w:color w:val="000000" w:themeColor="text1"/>
              </w:rPr>
            </w:pPr>
            <w:r w:rsidRPr="00150D6A">
              <w:rPr>
                <w:b/>
                <w:color w:val="000000" w:themeColor="text1"/>
              </w:rPr>
              <w:t>Invoices:</w:t>
            </w:r>
          </w:p>
          <w:p w14:paraId="611200F5" w14:textId="77777777" w:rsidR="000333FB" w:rsidRPr="00150D6A" w:rsidRDefault="000333FB" w:rsidP="00A037D3">
            <w:pPr>
              <w:rPr>
                <w:color w:val="000000" w:themeColor="text1"/>
              </w:rPr>
            </w:pPr>
            <w:r w:rsidRPr="00150D6A">
              <w:rPr>
                <w:color w:val="000000" w:themeColor="text1"/>
              </w:rPr>
              <w:t xml:space="preserve">Attn: </w:t>
            </w:r>
            <w:r w:rsidRPr="00150D6A">
              <w:rPr>
                <w:color w:val="000000" w:themeColor="text1"/>
              </w:rPr>
              <w:tab/>
            </w:r>
          </w:p>
          <w:p w14:paraId="0ABB9950"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59F55187" w14:textId="77777777" w:rsidR="000333FB" w:rsidRPr="000F58A7" w:rsidRDefault="000333FB" w:rsidP="00A037D3">
            <w:r w:rsidRPr="00150D6A">
              <w:rPr>
                <w:color w:val="000000" w:themeColor="text1"/>
              </w:rPr>
              <w:t>Email:</w:t>
            </w:r>
            <w:r>
              <w:rPr>
                <w:color w:val="000000" w:themeColor="text1"/>
              </w:rPr>
              <w:t xml:space="preserve"> </w:t>
            </w:r>
          </w:p>
        </w:tc>
        <w:tc>
          <w:tcPr>
            <w:tcW w:w="4858" w:type="dxa"/>
          </w:tcPr>
          <w:p w14:paraId="33457C1D" w14:textId="77777777" w:rsidR="000333FB" w:rsidRPr="00150D6A" w:rsidRDefault="000333FB" w:rsidP="00A037D3">
            <w:pPr>
              <w:rPr>
                <w:b/>
                <w:color w:val="000000" w:themeColor="text1"/>
              </w:rPr>
            </w:pPr>
            <w:r w:rsidRPr="00150D6A">
              <w:rPr>
                <w:b/>
                <w:color w:val="000000" w:themeColor="text1"/>
              </w:rPr>
              <w:t>Invoices:</w:t>
            </w:r>
          </w:p>
          <w:p w14:paraId="0BB736BC" w14:textId="77777777" w:rsidR="000333FB" w:rsidRPr="00150D6A" w:rsidRDefault="000333FB" w:rsidP="00A037D3">
            <w:pPr>
              <w:rPr>
                <w:color w:val="000000" w:themeColor="text1"/>
              </w:rPr>
            </w:pPr>
            <w:r w:rsidRPr="00150D6A">
              <w:rPr>
                <w:color w:val="000000" w:themeColor="text1"/>
              </w:rPr>
              <w:t xml:space="preserve">Attn: </w:t>
            </w:r>
            <w:r w:rsidRPr="00150D6A">
              <w:rPr>
                <w:color w:val="000000" w:themeColor="text1"/>
              </w:rPr>
              <w:tab/>
            </w:r>
          </w:p>
          <w:p w14:paraId="0EBB87BE"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4B533567" w14:textId="77777777" w:rsidR="000333FB" w:rsidRPr="000F58A7" w:rsidRDefault="000333FB" w:rsidP="00A037D3">
            <w:pPr>
              <w:rPr>
                <w:b/>
                <w:bCs/>
              </w:rPr>
            </w:pPr>
            <w:r w:rsidRPr="00150D6A">
              <w:rPr>
                <w:color w:val="000000" w:themeColor="text1"/>
              </w:rPr>
              <w:t>Email:</w:t>
            </w:r>
            <w:r>
              <w:rPr>
                <w:color w:val="000000" w:themeColor="text1"/>
              </w:rPr>
              <w:t xml:space="preserve"> </w:t>
            </w:r>
          </w:p>
        </w:tc>
      </w:tr>
      <w:tr w:rsidR="000333FB" w:rsidRPr="000F58A7" w14:paraId="6D484A76" w14:textId="77777777" w:rsidTr="00A037D3">
        <w:trPr>
          <w:cantSplit/>
          <w:jc w:val="center"/>
        </w:trPr>
        <w:tc>
          <w:tcPr>
            <w:tcW w:w="4857" w:type="dxa"/>
          </w:tcPr>
          <w:p w14:paraId="42F10B6F" w14:textId="77777777" w:rsidR="000333FB" w:rsidRPr="00150D6A" w:rsidRDefault="000333FB" w:rsidP="00A037D3">
            <w:pPr>
              <w:rPr>
                <w:b/>
                <w:color w:val="000000" w:themeColor="text1"/>
              </w:rPr>
            </w:pPr>
            <w:r w:rsidRPr="00150D6A">
              <w:rPr>
                <w:b/>
                <w:color w:val="000000" w:themeColor="text1"/>
              </w:rPr>
              <w:t>Scheduling:</w:t>
            </w:r>
          </w:p>
          <w:p w14:paraId="34508B6C" w14:textId="77777777" w:rsidR="000333FB" w:rsidRPr="00150D6A" w:rsidRDefault="000333FB" w:rsidP="00A037D3">
            <w:pPr>
              <w:rPr>
                <w:color w:val="000000" w:themeColor="text1"/>
              </w:rPr>
            </w:pPr>
            <w:r w:rsidRPr="00150D6A">
              <w:rPr>
                <w:color w:val="000000" w:themeColor="text1"/>
              </w:rPr>
              <w:t>Attn:</w:t>
            </w:r>
            <w:r>
              <w:rPr>
                <w:color w:val="000000" w:themeColor="text1"/>
              </w:rPr>
              <w:t xml:space="preserve">  </w:t>
            </w:r>
          </w:p>
          <w:p w14:paraId="11018FDE" w14:textId="77777777" w:rsidR="000333FB" w:rsidRPr="00150D6A" w:rsidRDefault="000333FB" w:rsidP="00A037D3">
            <w:pPr>
              <w:rPr>
                <w:color w:val="000000" w:themeColor="text1"/>
              </w:rPr>
            </w:pPr>
            <w:r w:rsidRPr="00150D6A">
              <w:rPr>
                <w:color w:val="000000" w:themeColor="text1"/>
              </w:rPr>
              <w:t>Phone:</w:t>
            </w:r>
            <w:r>
              <w:rPr>
                <w:color w:val="000000" w:themeColor="text1"/>
              </w:rPr>
              <w:t xml:space="preserve">  </w:t>
            </w:r>
          </w:p>
          <w:p w14:paraId="03F90521" w14:textId="77777777" w:rsidR="000333FB" w:rsidRPr="000F58A7" w:rsidRDefault="000333FB" w:rsidP="00A037D3">
            <w:r w:rsidRPr="00150D6A">
              <w:rPr>
                <w:color w:val="000000" w:themeColor="text1"/>
              </w:rPr>
              <w:t>Email:</w:t>
            </w:r>
            <w:r w:rsidRPr="00150D6A">
              <w:rPr>
                <w:color w:val="000000" w:themeColor="text1"/>
              </w:rPr>
              <w:tab/>
            </w:r>
            <w:r>
              <w:rPr>
                <w:color w:val="000000" w:themeColor="text1"/>
              </w:rPr>
              <w:t xml:space="preserve"> </w:t>
            </w:r>
          </w:p>
        </w:tc>
        <w:tc>
          <w:tcPr>
            <w:tcW w:w="4858" w:type="dxa"/>
          </w:tcPr>
          <w:p w14:paraId="03466F6D" w14:textId="77777777" w:rsidR="000333FB" w:rsidRPr="00150D6A" w:rsidRDefault="000333FB" w:rsidP="00A037D3">
            <w:pPr>
              <w:rPr>
                <w:b/>
                <w:color w:val="000000" w:themeColor="text1"/>
              </w:rPr>
            </w:pPr>
            <w:r w:rsidRPr="00150D6A">
              <w:rPr>
                <w:b/>
                <w:color w:val="000000" w:themeColor="text1"/>
              </w:rPr>
              <w:t>Scheduling:</w:t>
            </w:r>
          </w:p>
          <w:p w14:paraId="402D510F" w14:textId="77777777" w:rsidR="000333FB" w:rsidRPr="00150D6A" w:rsidRDefault="000333FB" w:rsidP="00A037D3">
            <w:pPr>
              <w:rPr>
                <w:color w:val="000000" w:themeColor="text1"/>
              </w:rPr>
            </w:pPr>
            <w:r w:rsidRPr="00150D6A">
              <w:rPr>
                <w:color w:val="000000" w:themeColor="text1"/>
              </w:rPr>
              <w:t>Attn:</w:t>
            </w:r>
            <w:r>
              <w:rPr>
                <w:color w:val="000000" w:themeColor="text1"/>
              </w:rPr>
              <w:t xml:space="preserve">  </w:t>
            </w:r>
          </w:p>
          <w:p w14:paraId="258B8997" w14:textId="77777777" w:rsidR="000333FB" w:rsidRPr="00150D6A" w:rsidRDefault="000333FB" w:rsidP="00A037D3">
            <w:pPr>
              <w:rPr>
                <w:color w:val="000000" w:themeColor="text1"/>
              </w:rPr>
            </w:pPr>
            <w:r w:rsidRPr="00150D6A">
              <w:rPr>
                <w:color w:val="000000" w:themeColor="text1"/>
              </w:rPr>
              <w:t>Phone:</w:t>
            </w:r>
            <w:r>
              <w:rPr>
                <w:color w:val="000000" w:themeColor="text1"/>
              </w:rPr>
              <w:t xml:space="preserve">  </w:t>
            </w:r>
          </w:p>
          <w:p w14:paraId="752A27DD" w14:textId="77777777" w:rsidR="000333FB" w:rsidRPr="000F58A7" w:rsidRDefault="000333FB" w:rsidP="00A037D3">
            <w:pPr>
              <w:rPr>
                <w:b/>
                <w:bCs/>
              </w:rPr>
            </w:pPr>
            <w:r w:rsidRPr="00150D6A">
              <w:rPr>
                <w:color w:val="000000" w:themeColor="text1"/>
              </w:rPr>
              <w:t>Email:</w:t>
            </w:r>
            <w:r w:rsidRPr="00150D6A">
              <w:rPr>
                <w:color w:val="000000" w:themeColor="text1"/>
              </w:rPr>
              <w:tab/>
            </w:r>
            <w:r>
              <w:rPr>
                <w:color w:val="000000" w:themeColor="text1"/>
              </w:rPr>
              <w:t xml:space="preserve"> </w:t>
            </w:r>
          </w:p>
        </w:tc>
      </w:tr>
      <w:tr w:rsidR="000333FB" w:rsidRPr="000F58A7" w14:paraId="1CAAE7DB" w14:textId="77777777" w:rsidTr="00A037D3">
        <w:trPr>
          <w:cantSplit/>
          <w:jc w:val="center"/>
        </w:trPr>
        <w:tc>
          <w:tcPr>
            <w:tcW w:w="4857" w:type="dxa"/>
          </w:tcPr>
          <w:p w14:paraId="095D7068" w14:textId="77777777" w:rsidR="000333FB" w:rsidRPr="00150D6A" w:rsidRDefault="000333FB" w:rsidP="00A037D3">
            <w:pPr>
              <w:rPr>
                <w:b/>
                <w:color w:val="000000" w:themeColor="text1"/>
              </w:rPr>
            </w:pPr>
            <w:r w:rsidRPr="00150D6A">
              <w:rPr>
                <w:b/>
                <w:color w:val="000000" w:themeColor="text1"/>
              </w:rPr>
              <w:t>Confirmations:</w:t>
            </w:r>
          </w:p>
          <w:p w14:paraId="60ADE9AC" w14:textId="77777777" w:rsidR="000333FB" w:rsidRPr="00150D6A" w:rsidRDefault="000333FB" w:rsidP="00A037D3">
            <w:pPr>
              <w:rPr>
                <w:color w:val="000000" w:themeColor="text1"/>
              </w:rPr>
            </w:pPr>
            <w:r w:rsidRPr="00150D6A">
              <w:rPr>
                <w:color w:val="000000" w:themeColor="text1"/>
              </w:rPr>
              <w:t>Attn:</w:t>
            </w:r>
          </w:p>
          <w:p w14:paraId="0AEA458D" w14:textId="77777777" w:rsidR="000333FB" w:rsidRPr="00150D6A" w:rsidRDefault="000333FB" w:rsidP="00A037D3">
            <w:pPr>
              <w:rPr>
                <w:color w:val="000000" w:themeColor="text1"/>
              </w:rPr>
            </w:pPr>
            <w:r w:rsidRPr="00150D6A">
              <w:rPr>
                <w:color w:val="000000" w:themeColor="text1"/>
              </w:rPr>
              <w:t>Phone:</w:t>
            </w:r>
          </w:p>
          <w:p w14:paraId="587AF26F" w14:textId="77777777" w:rsidR="000333FB" w:rsidRPr="000F58A7" w:rsidRDefault="000333FB" w:rsidP="00A037D3">
            <w:pPr>
              <w:rPr>
                <w:b/>
              </w:rPr>
            </w:pPr>
            <w:r w:rsidRPr="00150D6A">
              <w:rPr>
                <w:color w:val="000000" w:themeColor="text1"/>
              </w:rPr>
              <w:t>Email:</w:t>
            </w:r>
          </w:p>
        </w:tc>
        <w:tc>
          <w:tcPr>
            <w:tcW w:w="4858" w:type="dxa"/>
          </w:tcPr>
          <w:p w14:paraId="7FB37FB6" w14:textId="77777777" w:rsidR="000333FB" w:rsidRPr="00150D6A" w:rsidRDefault="000333FB" w:rsidP="00A037D3">
            <w:pPr>
              <w:rPr>
                <w:b/>
                <w:color w:val="000000" w:themeColor="text1"/>
              </w:rPr>
            </w:pPr>
            <w:r w:rsidRPr="00150D6A">
              <w:rPr>
                <w:b/>
                <w:color w:val="000000" w:themeColor="text1"/>
              </w:rPr>
              <w:t>Confirmations:</w:t>
            </w:r>
          </w:p>
          <w:p w14:paraId="24375ED5" w14:textId="77777777" w:rsidR="000333FB" w:rsidRPr="00150D6A" w:rsidRDefault="000333FB" w:rsidP="00A037D3">
            <w:pPr>
              <w:rPr>
                <w:color w:val="000000" w:themeColor="text1"/>
              </w:rPr>
            </w:pPr>
            <w:r w:rsidRPr="00150D6A">
              <w:rPr>
                <w:color w:val="000000" w:themeColor="text1"/>
              </w:rPr>
              <w:t>Attn:</w:t>
            </w:r>
          </w:p>
          <w:p w14:paraId="7B3DD2A3" w14:textId="77777777" w:rsidR="000333FB" w:rsidRPr="00150D6A" w:rsidRDefault="000333FB" w:rsidP="00A037D3">
            <w:pPr>
              <w:rPr>
                <w:color w:val="000000" w:themeColor="text1"/>
              </w:rPr>
            </w:pPr>
            <w:r w:rsidRPr="00150D6A">
              <w:rPr>
                <w:color w:val="000000" w:themeColor="text1"/>
              </w:rPr>
              <w:t>Phone:</w:t>
            </w:r>
          </w:p>
          <w:p w14:paraId="0DC6BF70" w14:textId="77777777" w:rsidR="000333FB" w:rsidRPr="000F58A7" w:rsidRDefault="000333FB" w:rsidP="00A037D3">
            <w:pPr>
              <w:rPr>
                <w:b/>
              </w:rPr>
            </w:pPr>
            <w:r w:rsidRPr="00150D6A">
              <w:rPr>
                <w:color w:val="000000" w:themeColor="text1"/>
              </w:rPr>
              <w:t>Email:</w:t>
            </w:r>
          </w:p>
        </w:tc>
      </w:tr>
      <w:tr w:rsidR="000333FB" w:rsidRPr="000F58A7" w14:paraId="31F4E355" w14:textId="77777777" w:rsidTr="00A037D3">
        <w:trPr>
          <w:cantSplit/>
          <w:jc w:val="center"/>
        </w:trPr>
        <w:tc>
          <w:tcPr>
            <w:tcW w:w="4857" w:type="dxa"/>
          </w:tcPr>
          <w:p w14:paraId="638D90ED" w14:textId="77777777" w:rsidR="000333FB" w:rsidRPr="00150D6A" w:rsidRDefault="000333FB" w:rsidP="00A037D3">
            <w:pPr>
              <w:rPr>
                <w:b/>
                <w:color w:val="000000" w:themeColor="text1"/>
              </w:rPr>
            </w:pPr>
            <w:r w:rsidRPr="00150D6A">
              <w:rPr>
                <w:b/>
                <w:color w:val="000000" w:themeColor="text1"/>
              </w:rPr>
              <w:t xml:space="preserve">Payments:  </w:t>
            </w:r>
          </w:p>
          <w:p w14:paraId="48FDC22B" w14:textId="77777777" w:rsidR="000333FB" w:rsidRPr="00150D6A" w:rsidRDefault="000333FB" w:rsidP="00A037D3">
            <w:pPr>
              <w:rPr>
                <w:color w:val="000000" w:themeColor="text1"/>
              </w:rPr>
            </w:pPr>
            <w:r w:rsidRPr="00150D6A">
              <w:rPr>
                <w:color w:val="000000" w:themeColor="text1"/>
              </w:rPr>
              <w:t>Attn:</w:t>
            </w:r>
            <w:r w:rsidRPr="00150D6A">
              <w:rPr>
                <w:color w:val="000000" w:themeColor="text1"/>
              </w:rPr>
              <w:tab/>
            </w:r>
          </w:p>
          <w:p w14:paraId="4A0EBEF1"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32BFFCCB" w14:textId="77777777" w:rsidR="000333FB" w:rsidRPr="000F58A7" w:rsidRDefault="000333FB" w:rsidP="00A037D3">
            <w:r w:rsidRPr="00150D6A">
              <w:rPr>
                <w:color w:val="000000" w:themeColor="text1"/>
              </w:rPr>
              <w:t>Email:</w:t>
            </w:r>
            <w:r w:rsidRPr="00150D6A">
              <w:rPr>
                <w:color w:val="000000" w:themeColor="text1"/>
              </w:rPr>
              <w:tab/>
            </w:r>
            <w:r>
              <w:rPr>
                <w:color w:val="000000" w:themeColor="text1"/>
              </w:rPr>
              <w:t xml:space="preserve">  </w:t>
            </w:r>
          </w:p>
        </w:tc>
        <w:tc>
          <w:tcPr>
            <w:tcW w:w="4858" w:type="dxa"/>
          </w:tcPr>
          <w:p w14:paraId="0A51B80A" w14:textId="77777777" w:rsidR="000333FB" w:rsidRPr="00150D6A" w:rsidRDefault="000333FB" w:rsidP="00A037D3">
            <w:pPr>
              <w:rPr>
                <w:b/>
                <w:color w:val="000000" w:themeColor="text1"/>
              </w:rPr>
            </w:pPr>
            <w:r w:rsidRPr="00150D6A">
              <w:rPr>
                <w:b/>
                <w:color w:val="000000" w:themeColor="text1"/>
              </w:rPr>
              <w:t xml:space="preserve">Payments:  </w:t>
            </w:r>
          </w:p>
          <w:p w14:paraId="7C0E0543" w14:textId="77777777" w:rsidR="000333FB" w:rsidRPr="00150D6A" w:rsidRDefault="000333FB" w:rsidP="00A037D3">
            <w:pPr>
              <w:rPr>
                <w:color w:val="000000" w:themeColor="text1"/>
              </w:rPr>
            </w:pPr>
            <w:r w:rsidRPr="00150D6A">
              <w:rPr>
                <w:color w:val="000000" w:themeColor="text1"/>
              </w:rPr>
              <w:t>Attn:</w:t>
            </w:r>
            <w:r w:rsidRPr="00150D6A">
              <w:rPr>
                <w:color w:val="000000" w:themeColor="text1"/>
              </w:rPr>
              <w:tab/>
            </w:r>
          </w:p>
          <w:p w14:paraId="40ECCCEE"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577EAE63" w14:textId="77777777" w:rsidR="000333FB" w:rsidRPr="000F58A7" w:rsidRDefault="000333FB" w:rsidP="00A037D3">
            <w:pPr>
              <w:rPr>
                <w:b/>
                <w:bCs/>
              </w:rPr>
            </w:pPr>
            <w:r w:rsidRPr="00150D6A">
              <w:rPr>
                <w:color w:val="000000" w:themeColor="text1"/>
              </w:rPr>
              <w:t>Email:</w:t>
            </w:r>
            <w:r w:rsidRPr="00150D6A">
              <w:rPr>
                <w:color w:val="000000" w:themeColor="text1"/>
              </w:rPr>
              <w:tab/>
            </w:r>
            <w:r>
              <w:rPr>
                <w:color w:val="000000" w:themeColor="text1"/>
              </w:rPr>
              <w:t xml:space="preserve">  </w:t>
            </w:r>
          </w:p>
        </w:tc>
      </w:tr>
      <w:tr w:rsidR="000333FB" w:rsidRPr="000F58A7" w14:paraId="74297E92" w14:textId="77777777" w:rsidTr="00A037D3">
        <w:trPr>
          <w:cantSplit/>
          <w:jc w:val="center"/>
        </w:trPr>
        <w:tc>
          <w:tcPr>
            <w:tcW w:w="4857" w:type="dxa"/>
          </w:tcPr>
          <w:p w14:paraId="1AC205C7" w14:textId="77777777" w:rsidR="000333FB" w:rsidRPr="00150D6A" w:rsidRDefault="000333FB" w:rsidP="00A037D3">
            <w:pPr>
              <w:rPr>
                <w:b/>
                <w:color w:val="000000" w:themeColor="text1"/>
              </w:rPr>
            </w:pPr>
            <w:r w:rsidRPr="00150D6A">
              <w:rPr>
                <w:b/>
                <w:color w:val="000000" w:themeColor="text1"/>
              </w:rPr>
              <w:t>Wire Transfer:</w:t>
            </w:r>
          </w:p>
          <w:p w14:paraId="20646B3A" w14:textId="77777777" w:rsidR="000333FB" w:rsidRPr="00150D6A" w:rsidRDefault="000333FB" w:rsidP="00A037D3">
            <w:pPr>
              <w:rPr>
                <w:color w:val="000000" w:themeColor="text1"/>
              </w:rPr>
            </w:pPr>
            <w:r w:rsidRPr="00150D6A">
              <w:rPr>
                <w:color w:val="000000" w:themeColor="text1"/>
              </w:rPr>
              <w:t>BNK:</w:t>
            </w:r>
            <w:r w:rsidRPr="00150D6A">
              <w:rPr>
                <w:color w:val="000000" w:themeColor="text1"/>
              </w:rPr>
              <w:tab/>
            </w:r>
          </w:p>
          <w:p w14:paraId="477251EF" w14:textId="77777777" w:rsidR="000333FB" w:rsidRPr="00150D6A" w:rsidRDefault="000333FB" w:rsidP="00A037D3">
            <w:pPr>
              <w:rPr>
                <w:color w:val="000000" w:themeColor="text1"/>
              </w:rPr>
            </w:pPr>
            <w:r w:rsidRPr="00150D6A">
              <w:rPr>
                <w:color w:val="000000" w:themeColor="text1"/>
              </w:rPr>
              <w:t>ABA:</w:t>
            </w:r>
            <w:r w:rsidRPr="00150D6A">
              <w:rPr>
                <w:color w:val="000000" w:themeColor="text1"/>
              </w:rPr>
              <w:tab/>
            </w:r>
          </w:p>
          <w:p w14:paraId="07BE0AB4" w14:textId="77777777" w:rsidR="000333FB" w:rsidRPr="000F58A7" w:rsidRDefault="000333FB" w:rsidP="00A037D3">
            <w:r w:rsidRPr="00150D6A">
              <w:rPr>
                <w:color w:val="000000" w:themeColor="text1"/>
              </w:rPr>
              <w:t>ACCT:</w:t>
            </w:r>
            <w:r w:rsidRPr="00150D6A">
              <w:rPr>
                <w:color w:val="000000" w:themeColor="text1"/>
              </w:rPr>
              <w:tab/>
            </w:r>
          </w:p>
        </w:tc>
        <w:tc>
          <w:tcPr>
            <w:tcW w:w="4858" w:type="dxa"/>
          </w:tcPr>
          <w:p w14:paraId="20AD5CCE" w14:textId="77777777" w:rsidR="000333FB" w:rsidRPr="00150D6A" w:rsidRDefault="000333FB" w:rsidP="00A037D3">
            <w:pPr>
              <w:rPr>
                <w:b/>
                <w:color w:val="000000" w:themeColor="text1"/>
              </w:rPr>
            </w:pPr>
            <w:r w:rsidRPr="00150D6A">
              <w:rPr>
                <w:b/>
                <w:color w:val="000000" w:themeColor="text1"/>
              </w:rPr>
              <w:t>Wire Transfer:</w:t>
            </w:r>
          </w:p>
          <w:p w14:paraId="35CE1444" w14:textId="77777777" w:rsidR="000333FB" w:rsidRPr="00150D6A" w:rsidRDefault="000333FB" w:rsidP="00A037D3">
            <w:pPr>
              <w:rPr>
                <w:color w:val="000000" w:themeColor="text1"/>
              </w:rPr>
            </w:pPr>
            <w:r w:rsidRPr="00150D6A">
              <w:rPr>
                <w:color w:val="000000" w:themeColor="text1"/>
              </w:rPr>
              <w:t>BNK:</w:t>
            </w:r>
            <w:r w:rsidRPr="00150D6A">
              <w:rPr>
                <w:color w:val="000000" w:themeColor="text1"/>
              </w:rPr>
              <w:tab/>
            </w:r>
          </w:p>
          <w:p w14:paraId="3DEC4ED8" w14:textId="77777777" w:rsidR="000333FB" w:rsidRPr="00150D6A" w:rsidRDefault="000333FB" w:rsidP="00A037D3">
            <w:pPr>
              <w:rPr>
                <w:color w:val="000000" w:themeColor="text1"/>
              </w:rPr>
            </w:pPr>
            <w:r w:rsidRPr="00150D6A">
              <w:rPr>
                <w:color w:val="000000" w:themeColor="text1"/>
              </w:rPr>
              <w:t>ABA:</w:t>
            </w:r>
            <w:r w:rsidRPr="00150D6A">
              <w:rPr>
                <w:color w:val="000000" w:themeColor="text1"/>
              </w:rPr>
              <w:tab/>
            </w:r>
          </w:p>
          <w:p w14:paraId="2D997BA7" w14:textId="77777777" w:rsidR="000333FB" w:rsidRPr="000F58A7" w:rsidRDefault="000333FB" w:rsidP="00A037D3">
            <w:pPr>
              <w:rPr>
                <w:b/>
                <w:bCs/>
              </w:rPr>
            </w:pPr>
            <w:r w:rsidRPr="00150D6A">
              <w:rPr>
                <w:color w:val="000000" w:themeColor="text1"/>
              </w:rPr>
              <w:t>ACCT:</w:t>
            </w:r>
            <w:r w:rsidRPr="00150D6A">
              <w:rPr>
                <w:color w:val="000000" w:themeColor="text1"/>
              </w:rPr>
              <w:tab/>
            </w:r>
          </w:p>
        </w:tc>
      </w:tr>
      <w:tr w:rsidR="000333FB" w:rsidRPr="000F58A7" w14:paraId="7C7CD104" w14:textId="77777777" w:rsidTr="00A037D3">
        <w:trPr>
          <w:cantSplit/>
          <w:jc w:val="center"/>
        </w:trPr>
        <w:tc>
          <w:tcPr>
            <w:tcW w:w="4857" w:type="dxa"/>
          </w:tcPr>
          <w:p w14:paraId="76E99D1F" w14:textId="77777777" w:rsidR="000333FB" w:rsidRPr="0056119D" w:rsidRDefault="000333FB" w:rsidP="00A037D3">
            <w:pPr>
              <w:rPr>
                <w:b/>
                <w:bCs/>
                <w:color w:val="000000"/>
              </w:rPr>
            </w:pPr>
            <w:r w:rsidRPr="0056119D">
              <w:rPr>
                <w:b/>
                <w:bCs/>
                <w:color w:val="000000"/>
              </w:rPr>
              <w:t>Credit and Collections:</w:t>
            </w:r>
          </w:p>
          <w:p w14:paraId="7B3DB8A7" w14:textId="77777777" w:rsidR="000333FB" w:rsidRPr="0056119D" w:rsidRDefault="000333FB" w:rsidP="00A037D3">
            <w:pPr>
              <w:rPr>
                <w:color w:val="000000" w:themeColor="text1"/>
              </w:rPr>
            </w:pPr>
            <w:r w:rsidRPr="0056119D">
              <w:rPr>
                <w:color w:val="000000" w:themeColor="text1"/>
              </w:rPr>
              <w:t xml:space="preserve">Attn:  </w:t>
            </w:r>
          </w:p>
          <w:p w14:paraId="09E1CB64" w14:textId="77777777" w:rsidR="000333FB" w:rsidRPr="0056119D" w:rsidRDefault="000333FB" w:rsidP="00A037D3">
            <w:pPr>
              <w:rPr>
                <w:color w:val="000000" w:themeColor="text1"/>
              </w:rPr>
            </w:pPr>
            <w:r w:rsidRPr="0056119D">
              <w:rPr>
                <w:color w:val="000000" w:themeColor="text1"/>
              </w:rPr>
              <w:t xml:space="preserve">Phone: </w:t>
            </w:r>
          </w:p>
          <w:p w14:paraId="36448462" w14:textId="77777777" w:rsidR="000333FB" w:rsidRPr="00150D6A" w:rsidRDefault="000333FB" w:rsidP="00A037D3">
            <w:pPr>
              <w:rPr>
                <w:b/>
                <w:color w:val="000000" w:themeColor="text1"/>
              </w:rPr>
            </w:pPr>
            <w:r w:rsidRPr="0056119D">
              <w:rPr>
                <w:color w:val="000000" w:themeColor="text1"/>
              </w:rPr>
              <w:t>Email:</w:t>
            </w:r>
          </w:p>
        </w:tc>
        <w:tc>
          <w:tcPr>
            <w:tcW w:w="4858" w:type="dxa"/>
          </w:tcPr>
          <w:p w14:paraId="7D978142" w14:textId="77777777" w:rsidR="000333FB" w:rsidRPr="00150D6A" w:rsidRDefault="000333FB" w:rsidP="00A037D3">
            <w:pPr>
              <w:rPr>
                <w:color w:val="000000" w:themeColor="text1"/>
              </w:rPr>
            </w:pPr>
            <w:r w:rsidRPr="0056119D">
              <w:rPr>
                <w:b/>
              </w:rPr>
              <w:t>Credit and Collections:</w:t>
            </w:r>
            <w:r w:rsidRPr="0056119D">
              <w:br/>
            </w:r>
            <w:r w:rsidRPr="00150D6A">
              <w:rPr>
                <w:color w:val="000000" w:themeColor="text1"/>
              </w:rPr>
              <w:t>Attn:</w:t>
            </w:r>
            <w:r w:rsidRPr="00150D6A">
              <w:rPr>
                <w:color w:val="000000" w:themeColor="text1"/>
              </w:rPr>
              <w:tab/>
            </w:r>
          </w:p>
          <w:p w14:paraId="3846C321"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0DB89019" w14:textId="77777777" w:rsidR="000333FB" w:rsidRPr="00150D6A" w:rsidRDefault="000333FB" w:rsidP="00A037D3">
            <w:pPr>
              <w:rPr>
                <w:b/>
                <w:color w:val="000000" w:themeColor="text1"/>
              </w:rPr>
            </w:pPr>
            <w:r w:rsidRPr="00150D6A">
              <w:rPr>
                <w:color w:val="000000" w:themeColor="text1"/>
              </w:rPr>
              <w:t>Email:</w:t>
            </w:r>
            <w:r w:rsidRPr="00150D6A">
              <w:rPr>
                <w:color w:val="000000" w:themeColor="text1"/>
              </w:rPr>
              <w:tab/>
            </w:r>
            <w:r>
              <w:rPr>
                <w:color w:val="000000" w:themeColor="text1"/>
              </w:rPr>
              <w:t xml:space="preserve">  </w:t>
            </w:r>
          </w:p>
        </w:tc>
      </w:tr>
      <w:tr w:rsidR="000333FB" w:rsidRPr="000F58A7" w14:paraId="7CB8112D" w14:textId="77777777" w:rsidTr="00A037D3">
        <w:trPr>
          <w:cantSplit/>
          <w:jc w:val="center"/>
        </w:trPr>
        <w:tc>
          <w:tcPr>
            <w:tcW w:w="4857" w:type="dxa"/>
          </w:tcPr>
          <w:p w14:paraId="5B6B80A9" w14:textId="77777777" w:rsidR="000333FB" w:rsidRPr="00B50357" w:rsidRDefault="000333FB" w:rsidP="00A037D3">
            <w:pPr>
              <w:rPr>
                <w:b/>
                <w:color w:val="000000" w:themeColor="text1"/>
              </w:rPr>
            </w:pPr>
            <w:r w:rsidRPr="00150D6A">
              <w:rPr>
                <w:b/>
                <w:color w:val="000000" w:themeColor="text1"/>
              </w:rPr>
              <w:t>With additional Notices of an Event of Default to:</w:t>
            </w:r>
          </w:p>
          <w:p w14:paraId="4633B720" w14:textId="77777777" w:rsidR="000333FB" w:rsidRPr="00150D6A" w:rsidRDefault="000333FB" w:rsidP="00A037D3">
            <w:pPr>
              <w:rPr>
                <w:color w:val="000000" w:themeColor="text1"/>
              </w:rPr>
            </w:pPr>
            <w:r w:rsidRPr="00150D6A">
              <w:rPr>
                <w:color w:val="000000" w:themeColor="text1"/>
              </w:rPr>
              <w:t>Attn:</w:t>
            </w:r>
            <w:r w:rsidRPr="00150D6A">
              <w:rPr>
                <w:color w:val="000000" w:themeColor="text1"/>
              </w:rPr>
              <w:tab/>
            </w:r>
          </w:p>
          <w:p w14:paraId="49051766"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635F768D" w14:textId="77777777" w:rsidR="000333FB" w:rsidRPr="000F58A7" w:rsidRDefault="000333FB" w:rsidP="00A037D3">
            <w:r w:rsidRPr="00150D6A">
              <w:rPr>
                <w:color w:val="000000" w:themeColor="text1"/>
              </w:rPr>
              <w:t>Email:</w:t>
            </w:r>
            <w:r w:rsidRPr="00150D6A">
              <w:rPr>
                <w:color w:val="000000" w:themeColor="text1"/>
              </w:rPr>
              <w:tab/>
            </w:r>
          </w:p>
        </w:tc>
        <w:tc>
          <w:tcPr>
            <w:tcW w:w="4858" w:type="dxa"/>
          </w:tcPr>
          <w:p w14:paraId="6053D889" w14:textId="77777777" w:rsidR="000333FB" w:rsidRPr="00B50357" w:rsidRDefault="000333FB" w:rsidP="00A037D3">
            <w:pPr>
              <w:rPr>
                <w:b/>
                <w:color w:val="000000" w:themeColor="text1"/>
              </w:rPr>
            </w:pPr>
            <w:r w:rsidRPr="00150D6A">
              <w:rPr>
                <w:b/>
                <w:color w:val="000000" w:themeColor="text1"/>
              </w:rPr>
              <w:t>With additional Notices of an Event of Default to:</w:t>
            </w:r>
          </w:p>
          <w:p w14:paraId="0BA6ED65" w14:textId="77777777" w:rsidR="000333FB" w:rsidRPr="00150D6A" w:rsidRDefault="000333FB" w:rsidP="00A037D3">
            <w:pPr>
              <w:rPr>
                <w:color w:val="000000" w:themeColor="text1"/>
              </w:rPr>
            </w:pPr>
            <w:r w:rsidRPr="00150D6A">
              <w:rPr>
                <w:color w:val="000000" w:themeColor="text1"/>
              </w:rPr>
              <w:t>Attn:</w:t>
            </w:r>
            <w:r w:rsidRPr="00150D6A">
              <w:rPr>
                <w:color w:val="000000" w:themeColor="text1"/>
              </w:rPr>
              <w:tab/>
            </w:r>
          </w:p>
          <w:p w14:paraId="1DEDE534" w14:textId="77777777" w:rsidR="000333FB" w:rsidRPr="00150D6A" w:rsidRDefault="000333FB" w:rsidP="00A037D3">
            <w:pPr>
              <w:rPr>
                <w:color w:val="000000" w:themeColor="text1"/>
              </w:rPr>
            </w:pPr>
            <w:r w:rsidRPr="00150D6A">
              <w:rPr>
                <w:color w:val="000000" w:themeColor="text1"/>
              </w:rPr>
              <w:t>Phone:</w:t>
            </w:r>
            <w:r w:rsidRPr="00150D6A">
              <w:rPr>
                <w:color w:val="000000" w:themeColor="text1"/>
              </w:rPr>
              <w:tab/>
            </w:r>
          </w:p>
          <w:p w14:paraId="4A7EC77E" w14:textId="77777777" w:rsidR="000333FB" w:rsidRPr="000F58A7" w:rsidRDefault="000333FB" w:rsidP="00A037D3">
            <w:pPr>
              <w:rPr>
                <w:b/>
              </w:rPr>
            </w:pPr>
            <w:r w:rsidRPr="00150D6A">
              <w:rPr>
                <w:color w:val="000000" w:themeColor="text1"/>
              </w:rPr>
              <w:t>Email:</w:t>
            </w:r>
            <w:r w:rsidRPr="00150D6A">
              <w:rPr>
                <w:color w:val="000000" w:themeColor="text1"/>
              </w:rPr>
              <w:tab/>
            </w:r>
          </w:p>
        </w:tc>
      </w:tr>
    </w:tbl>
    <w:p w14:paraId="52C6D717" w14:textId="77777777" w:rsidR="00266FEA" w:rsidRDefault="00266FEA" w:rsidP="00B762C1">
      <w:pPr>
        <w:jc w:val="center"/>
        <w:rPr>
          <w:b/>
          <w:bCs/>
        </w:rPr>
        <w:sectPr w:rsidR="00266FEA" w:rsidSect="00B762C1">
          <w:footerReference w:type="default" r:id="rId48"/>
          <w:footerReference w:type="first" r:id="rId49"/>
          <w:pgSz w:w="12240" w:h="15840"/>
          <w:pgMar w:top="1440" w:right="1440" w:bottom="1440" w:left="1440" w:header="720" w:footer="720" w:gutter="0"/>
          <w:pgNumType w:start="1"/>
          <w:cols w:space="720"/>
          <w:noEndnote/>
          <w:titlePg/>
        </w:sectPr>
      </w:pPr>
    </w:p>
    <w:p w14:paraId="313673B5" w14:textId="77777777" w:rsidR="00266FEA" w:rsidRDefault="00DC53A1" w:rsidP="00CF71CC">
      <w:pPr>
        <w:spacing w:after="240"/>
        <w:jc w:val="center"/>
        <w:rPr>
          <w:b/>
          <w:bCs/>
        </w:rPr>
      </w:pPr>
      <w:r>
        <w:rPr>
          <w:b/>
          <w:bCs/>
        </w:rPr>
        <w:lastRenderedPageBreak/>
        <w:t>EXHIBIT O</w:t>
      </w:r>
    </w:p>
    <w:p w14:paraId="1101C53E" w14:textId="673DE792" w:rsidR="00266FEA" w:rsidRDefault="00DC53A1" w:rsidP="00CF71CC">
      <w:pPr>
        <w:spacing w:after="240"/>
        <w:jc w:val="center"/>
        <w:rPr>
          <w:b/>
          <w:bCs/>
        </w:rPr>
      </w:pPr>
      <w:r>
        <w:rPr>
          <w:b/>
          <w:bCs/>
        </w:rPr>
        <w:t>STORAGE CAPACITY TESTS</w:t>
      </w:r>
    </w:p>
    <w:p w14:paraId="1AF6C2EC" w14:textId="77777777" w:rsidR="005A0E6E" w:rsidRDefault="005A0E6E" w:rsidP="005A0E6E">
      <w:pPr>
        <w:rPr>
          <w:b/>
          <w:u w:val="single"/>
        </w:rPr>
      </w:pPr>
      <w:r>
        <w:rPr>
          <w:b/>
          <w:u w:val="single"/>
        </w:rPr>
        <w:t>Storage Capacity Test Notice and Frequency</w:t>
      </w:r>
    </w:p>
    <w:p w14:paraId="3EE63478" w14:textId="77777777" w:rsidR="00143E8D" w:rsidRPr="006C517C" w:rsidRDefault="00143E8D" w:rsidP="005A0E6E">
      <w:pPr>
        <w:rPr>
          <w:b/>
          <w:u w:val="single"/>
        </w:rPr>
      </w:pPr>
    </w:p>
    <w:p w14:paraId="07A0860B" w14:textId="77777777" w:rsidR="005A0E6E" w:rsidRDefault="005A0E6E" w:rsidP="005A0E6E">
      <w:pPr>
        <w:pStyle w:val="Outline0022"/>
        <w:numPr>
          <w:ilvl w:val="0"/>
          <w:numId w:val="0"/>
        </w:numPr>
        <w:ind w:firstLine="720"/>
      </w:pPr>
      <w:r w:rsidRPr="00A33961">
        <w:t>A.</w:t>
      </w:r>
      <w:r w:rsidRPr="00A33961">
        <w:tab/>
      </w:r>
      <w:r w:rsidRPr="00332390">
        <w:rPr>
          <w:u w:val="single"/>
        </w:rPr>
        <w:t>Commercial Operation Date Storage Capacity Test</w:t>
      </w:r>
      <w:r>
        <w:t xml:space="preserve">. </w:t>
      </w:r>
      <w:r w:rsidRPr="00A408F9">
        <w:t xml:space="preserve">Upon no less than ten (10) Business Days prior </w:t>
      </w:r>
      <w:r>
        <w:t>N</w:t>
      </w:r>
      <w:r w:rsidRPr="00A408F9">
        <w:t xml:space="preserve">otice to Buyer, </w:t>
      </w:r>
      <w:r>
        <w:t>Seller</w:t>
      </w:r>
      <w:r w:rsidRPr="00A408F9">
        <w:t xml:space="preserve"> shall schedule and complete a Storage Capacity Test prior to the Commercial Operation Date. Such initial Storage Capacity </w:t>
      </w:r>
      <w:r>
        <w:t xml:space="preserve">Test shall be performed in accordance with this </w:t>
      </w:r>
      <w:r w:rsidRPr="00A75CC0">
        <w:rPr>
          <w:u w:val="single"/>
        </w:rPr>
        <w:t>Exhibit O</w:t>
      </w:r>
      <w:r>
        <w:t xml:space="preserve"> and sh</w:t>
      </w:r>
      <w:r w:rsidRPr="00A408F9">
        <w:t xml:space="preserve">all </w:t>
      </w:r>
      <w:r>
        <w:t xml:space="preserve">establish </w:t>
      </w:r>
      <w:r w:rsidRPr="00A408F9">
        <w:t xml:space="preserve">the </w:t>
      </w:r>
      <w:r>
        <w:t xml:space="preserve">initial </w:t>
      </w:r>
      <w:r w:rsidRPr="00A408F9">
        <w:t>Storage</w:t>
      </w:r>
      <w:r>
        <w:t xml:space="preserve"> Contract</w:t>
      </w:r>
      <w:r w:rsidRPr="00A408F9">
        <w:t xml:space="preserve"> Capacity </w:t>
      </w:r>
      <w:r>
        <w:t xml:space="preserve">hereunder </w:t>
      </w:r>
      <w:r w:rsidRPr="00A408F9">
        <w:t>based on the actual capacity of the Storage Facility</w:t>
      </w:r>
      <w:r>
        <w:t xml:space="preserve"> determined by such </w:t>
      </w:r>
      <w:r w:rsidRPr="00A408F9">
        <w:t xml:space="preserve">Storage Capacity </w:t>
      </w:r>
      <w:r>
        <w:t xml:space="preserve">Test. </w:t>
      </w:r>
    </w:p>
    <w:p w14:paraId="34431137" w14:textId="77777777" w:rsidR="005A0E6E" w:rsidRPr="0094394A" w:rsidRDefault="005A0E6E" w:rsidP="005A0E6E">
      <w:pPr>
        <w:pStyle w:val="Outline0022"/>
        <w:numPr>
          <w:ilvl w:val="0"/>
          <w:numId w:val="0"/>
        </w:numPr>
        <w:ind w:firstLine="720"/>
      </w:pPr>
    </w:p>
    <w:p w14:paraId="0BF82DD2" w14:textId="77777777" w:rsidR="005A0E6E" w:rsidRDefault="005A0E6E" w:rsidP="005A0E6E">
      <w:pPr>
        <w:pStyle w:val="Outline0022"/>
        <w:numPr>
          <w:ilvl w:val="2"/>
          <w:numId w:val="0"/>
        </w:numPr>
        <w:ind w:firstLine="720"/>
      </w:pPr>
      <w:r>
        <w:t>B.</w:t>
      </w:r>
      <w:r>
        <w:tab/>
      </w:r>
      <w:r w:rsidRPr="404EFD79">
        <w:rPr>
          <w:u w:val="single"/>
        </w:rPr>
        <w:t>Subsequent Storage Capacity Tests</w:t>
      </w:r>
      <w:r>
        <w:t xml:space="preserve">. Following the Commercial Operation Date, once each </w:t>
      </w:r>
      <w:bookmarkStart w:id="1202" w:name="_9kR3WTr266489JFx38qcwtZiwpXx5z6"/>
      <w:r>
        <w:t>Contract Year Seller</w:t>
      </w:r>
      <w:bookmarkEnd w:id="1202"/>
      <w:r>
        <w:t xml:space="preserve"> will perform a Storage Capacity Test and will give Buyer ten (10) Business Days prior Notice of such test. At least twice per Contract Year, Buyer shall have the right to require Seller to schedule and complete a Storage Capacity Test. In addition, Buyer shall have the right to require a test or retest of the Storage Capacity Test at any time upon no less than five (5) Business Days prior written Notice to Seller if Buyer provides data with such Notice reasonably indicating that the Storage Capacity has varied materially from the results of the most recent Storage Capacity Test. Seller shall have the right to run a retest of any Storage Capacity Test upon five (5) Business Days’ prior written Notice to Buyer (or any shorter period reasonably acceptable to Buyer consistent with Prudent Operating Practice).</w:t>
      </w:r>
    </w:p>
    <w:p w14:paraId="4B0285AA" w14:textId="77777777" w:rsidR="005A0E6E" w:rsidRPr="0094394A" w:rsidRDefault="005A0E6E" w:rsidP="005A0E6E">
      <w:pPr>
        <w:pStyle w:val="Outline0022"/>
        <w:numPr>
          <w:ilvl w:val="2"/>
          <w:numId w:val="0"/>
        </w:numPr>
        <w:ind w:firstLine="720"/>
      </w:pPr>
    </w:p>
    <w:p w14:paraId="3ACEA353" w14:textId="77777777" w:rsidR="005A0E6E" w:rsidRDefault="005A0E6E" w:rsidP="00021AC7">
      <w:pPr>
        <w:ind w:firstLine="720"/>
        <w:jc w:val="both"/>
      </w:pPr>
      <w:r>
        <w:t>C.</w:t>
      </w:r>
      <w:r>
        <w:tab/>
      </w:r>
      <w:r>
        <w:rPr>
          <w:u w:val="single"/>
        </w:rPr>
        <w:t>Test Results and Re-Setting of Storage Capacity and Efficiency Rate</w:t>
      </w:r>
      <w:r>
        <w:t xml:space="preserve">. </w:t>
      </w:r>
      <w:r w:rsidRPr="00A408F9">
        <w:t xml:space="preserve">No later than </w:t>
      </w:r>
      <w:r>
        <w:t>five</w:t>
      </w:r>
      <w:r w:rsidRPr="00A408F9">
        <w:t xml:space="preserve"> (</w:t>
      </w:r>
      <w:r>
        <w:t>5</w:t>
      </w:r>
      <w:r w:rsidRPr="00A408F9">
        <w:t xml:space="preserve">) </w:t>
      </w:r>
      <w:r>
        <w:t>d</w:t>
      </w:r>
      <w:r w:rsidRPr="00A408F9">
        <w:t xml:space="preserve">ays following any Storage Capacity Test, </w:t>
      </w:r>
      <w:r>
        <w:t>Seller</w:t>
      </w:r>
      <w:r w:rsidRPr="00A408F9">
        <w:t xml:space="preserve"> shall submit a testing report detailing results and findings of the </w:t>
      </w:r>
      <w:r>
        <w:t>test. The report shall include Storage Facility M</w:t>
      </w:r>
      <w:r w:rsidRPr="00A408F9">
        <w:t>eter readings and plant log sheets verifying the operating conditions and output of the Storage Facility.</w:t>
      </w:r>
      <w:r>
        <w:t xml:space="preserve"> In accordance with Section 4.9(c) of the Agreement and Part II(I) below, t</w:t>
      </w:r>
      <w:r w:rsidRPr="00A408F9">
        <w:t xml:space="preserve">he actual </w:t>
      </w:r>
      <w:r>
        <w:t xml:space="preserve">Efficiency Rate and storage </w:t>
      </w:r>
      <w:r w:rsidRPr="00A408F9">
        <w:t xml:space="preserve">capacity determined pursuant to a Storage Capacity Test </w:t>
      </w:r>
      <w:r w:rsidRPr="005F4934">
        <w:t xml:space="preserve">(up to, but not in excess of, the original Storage Contract Capacity set forth on the Cover Sheet, as such original Storage Contract Capacity on the Cover Sheet may have been adjusted (if at all) pursuant to </w:t>
      </w:r>
      <w:r w:rsidRPr="00C43C5A">
        <w:rPr>
          <w:u w:val="single"/>
        </w:rPr>
        <w:t>Exhibit B</w:t>
      </w:r>
      <w:r w:rsidRPr="005F4934">
        <w:t>)</w:t>
      </w:r>
      <w:r>
        <w:t xml:space="preserve"> </w:t>
      </w:r>
      <w:r w:rsidRPr="00A408F9">
        <w:t xml:space="preserve">shall become the new Storage </w:t>
      </w:r>
      <w:r>
        <w:t xml:space="preserve">Contract </w:t>
      </w:r>
      <w:r w:rsidRPr="00A408F9">
        <w:t xml:space="preserve">Capacity </w:t>
      </w:r>
      <w:r>
        <w:t xml:space="preserve">and Efficiency Rate </w:t>
      </w:r>
      <w:r w:rsidRPr="00A408F9">
        <w:t xml:space="preserve">at the beginning of the day following the completion of the test for </w:t>
      </w:r>
      <w:r>
        <w:t xml:space="preserve">calculating the Storage Rate and </w:t>
      </w:r>
      <w:r w:rsidRPr="00A408F9">
        <w:t>all</w:t>
      </w:r>
      <w:r>
        <w:t xml:space="preserve"> other</w:t>
      </w:r>
      <w:r w:rsidRPr="00A408F9">
        <w:t xml:space="preserve"> purposes under this Agreement</w:t>
      </w:r>
      <w:r>
        <w:t>.</w:t>
      </w:r>
    </w:p>
    <w:p w14:paraId="2E508F22" w14:textId="77777777" w:rsidR="00143E8D" w:rsidRDefault="00143E8D" w:rsidP="005A0E6E">
      <w:pPr>
        <w:ind w:firstLine="720"/>
        <w:rPr>
          <w:b/>
          <w:u w:val="single"/>
        </w:rPr>
      </w:pPr>
    </w:p>
    <w:p w14:paraId="245C7574" w14:textId="77777777" w:rsidR="005A0E6E" w:rsidRDefault="005A0E6E" w:rsidP="005A0E6E">
      <w:pPr>
        <w:rPr>
          <w:b/>
          <w:u w:val="single"/>
        </w:rPr>
      </w:pPr>
      <w:r>
        <w:rPr>
          <w:b/>
          <w:u w:val="single"/>
        </w:rPr>
        <w:t>Storage Capacity Test Procedures</w:t>
      </w:r>
    </w:p>
    <w:p w14:paraId="6DF83ECA" w14:textId="77777777" w:rsidR="00793D0F" w:rsidRDefault="00793D0F" w:rsidP="005A0E6E"/>
    <w:p w14:paraId="0A12B5DD" w14:textId="589BD99D" w:rsidR="005A0E6E" w:rsidRPr="00CF77B9" w:rsidRDefault="005A0E6E" w:rsidP="00021AC7">
      <w:pPr>
        <w:spacing w:after="240"/>
      </w:pPr>
      <w:r w:rsidRPr="00CF77B9">
        <w:t>PART I.</w:t>
      </w:r>
      <w:r w:rsidRPr="00CF77B9">
        <w:tab/>
        <w:t>GENERAL.</w:t>
      </w:r>
    </w:p>
    <w:p w14:paraId="0AD7A725" w14:textId="77777777" w:rsidR="005A0E6E" w:rsidRDefault="005A0E6E" w:rsidP="00021AC7">
      <w:pPr>
        <w:spacing w:after="240"/>
        <w:jc w:val="both"/>
      </w:pPr>
      <w:r>
        <w:t xml:space="preserve">Each Storage Capacity Test (including the initial Storage Capacity Test and all re-performances thereof) shall be conducted in accordance with Prudent Operating Practices and the provisions of this </w:t>
      </w:r>
      <w:r w:rsidRPr="404EFD79">
        <w:rPr>
          <w:u w:val="single"/>
        </w:rPr>
        <w:t>Exhibit O</w:t>
      </w:r>
      <w:r>
        <w:t xml:space="preserve">. For ease of reference, a Storage Capacity Test is sometimes referred to in this </w:t>
      </w:r>
      <w:r w:rsidRPr="006F069B">
        <w:rPr>
          <w:u w:val="single"/>
        </w:rPr>
        <w:t>Exhibit O</w:t>
      </w:r>
      <w:r>
        <w:t xml:space="preserve"> as a “</w:t>
      </w:r>
      <w:r w:rsidRPr="000835E9">
        <w:rPr>
          <w:u w:val="single"/>
        </w:rPr>
        <w:t>SCT</w:t>
      </w:r>
      <w:r w:rsidRPr="00890FA3">
        <w:t xml:space="preserve">”. Buyer or its representative may be present for the SCT and may, for informational purposes only, use its own metering equipment (at Buyer’s sole </w:t>
      </w:r>
      <w:bookmarkStart w:id="1203" w:name="_9kML5I6ZWu5777BDNI5BC"/>
      <w:r w:rsidRPr="00890FA3">
        <w:t>cost</w:t>
      </w:r>
      <w:bookmarkEnd w:id="1203"/>
      <w:r w:rsidRPr="00890FA3">
        <w:t>).</w:t>
      </w:r>
    </w:p>
    <w:p w14:paraId="0E33F157" w14:textId="77777777" w:rsidR="005A0E6E" w:rsidRPr="00890FA3" w:rsidRDefault="005A0E6E" w:rsidP="00021AC7">
      <w:pPr>
        <w:spacing w:after="240"/>
      </w:pPr>
      <w:r w:rsidRPr="00890FA3">
        <w:t>PART II.</w:t>
      </w:r>
      <w:r w:rsidRPr="00890FA3">
        <w:tab/>
        <w:t>REQUIREMENTS APPLICABLE TO ALL STORAGE CAPACITY TESTS.</w:t>
      </w:r>
    </w:p>
    <w:p w14:paraId="79BE413D" w14:textId="77777777" w:rsidR="005A0E6E" w:rsidRPr="00890FA3" w:rsidRDefault="005A0E6E" w:rsidP="001E345C">
      <w:pPr>
        <w:pStyle w:val="ListParagraph"/>
        <w:numPr>
          <w:ilvl w:val="0"/>
          <w:numId w:val="77"/>
        </w:numPr>
        <w:ind w:hanging="720"/>
      </w:pPr>
      <w:r w:rsidRPr="00890FA3">
        <w:rPr>
          <w:u w:val="single"/>
        </w:rPr>
        <w:t>Purpose of Test</w:t>
      </w:r>
      <w:r w:rsidRPr="00890FA3">
        <w:t>. Each SCT shall:</w:t>
      </w:r>
    </w:p>
    <w:p w14:paraId="12D9A890" w14:textId="77777777" w:rsidR="005A0E6E" w:rsidRPr="00890FA3" w:rsidRDefault="005A0E6E" w:rsidP="00462337">
      <w:pPr>
        <w:pStyle w:val="ListParagraph"/>
        <w:numPr>
          <w:ilvl w:val="1"/>
          <w:numId w:val="86"/>
        </w:numPr>
        <w:ind w:left="2160" w:hanging="720"/>
      </w:pPr>
      <w:r w:rsidRPr="00890FA3">
        <w:lastRenderedPageBreak/>
        <w:t xml:space="preserve">Determine an updated Storage Contract </w:t>
      </w:r>
      <w:proofErr w:type="gramStart"/>
      <w:r w:rsidRPr="00890FA3">
        <w:t>Capacity;</w:t>
      </w:r>
      <w:proofErr w:type="gramEnd"/>
      <w:r w:rsidRPr="00890FA3">
        <w:t xml:space="preserve"> </w:t>
      </w:r>
    </w:p>
    <w:p w14:paraId="43246944" w14:textId="77777777" w:rsidR="005A0E6E" w:rsidRPr="00890FA3" w:rsidRDefault="005A0E6E" w:rsidP="00462337">
      <w:pPr>
        <w:pStyle w:val="ListParagraph"/>
        <w:numPr>
          <w:ilvl w:val="1"/>
          <w:numId w:val="86"/>
        </w:numPr>
        <w:ind w:left="2160" w:hanging="720"/>
      </w:pPr>
      <w:r w:rsidRPr="00890FA3">
        <w:t xml:space="preserve">Determine the amount of Energy required to fully charge the Storage </w:t>
      </w:r>
      <w:proofErr w:type="gramStart"/>
      <w:r w:rsidRPr="00890FA3">
        <w:t>Facility;</w:t>
      </w:r>
      <w:proofErr w:type="gramEnd"/>
    </w:p>
    <w:p w14:paraId="66E71E15" w14:textId="77777777" w:rsidR="005A0E6E" w:rsidRPr="00890FA3" w:rsidRDefault="005A0E6E" w:rsidP="00462337">
      <w:pPr>
        <w:pStyle w:val="ListParagraph"/>
        <w:numPr>
          <w:ilvl w:val="1"/>
          <w:numId w:val="86"/>
        </w:numPr>
        <w:ind w:left="2160" w:hanging="720"/>
      </w:pPr>
      <w:r w:rsidRPr="00890FA3">
        <w:t xml:space="preserve">Determine the Storage Facility charge ramp </w:t>
      </w:r>
      <w:proofErr w:type="gramStart"/>
      <w:r w:rsidRPr="00890FA3">
        <w:t>rate;</w:t>
      </w:r>
      <w:proofErr w:type="gramEnd"/>
      <w:r w:rsidRPr="00890FA3">
        <w:t xml:space="preserve"> </w:t>
      </w:r>
    </w:p>
    <w:p w14:paraId="4B79F74D" w14:textId="77777777" w:rsidR="005A0E6E" w:rsidRPr="00890FA3" w:rsidRDefault="005A0E6E" w:rsidP="00462337">
      <w:pPr>
        <w:pStyle w:val="ListParagraph"/>
        <w:numPr>
          <w:ilvl w:val="1"/>
          <w:numId w:val="86"/>
        </w:numPr>
        <w:ind w:left="2160" w:hanging="720"/>
      </w:pPr>
      <w:r w:rsidRPr="00890FA3">
        <w:t xml:space="preserve">Determine the Storage Facility discharge ramp </w:t>
      </w:r>
      <w:proofErr w:type="gramStart"/>
      <w:r w:rsidRPr="00890FA3">
        <w:t>rate;</w:t>
      </w:r>
      <w:proofErr w:type="gramEnd"/>
    </w:p>
    <w:p w14:paraId="21111F7D" w14:textId="77777777" w:rsidR="005A0E6E" w:rsidRPr="00890FA3" w:rsidRDefault="005A0E6E" w:rsidP="00462337">
      <w:pPr>
        <w:pStyle w:val="ListParagraph"/>
        <w:numPr>
          <w:ilvl w:val="1"/>
          <w:numId w:val="86"/>
        </w:numPr>
        <w:ind w:left="2160" w:hanging="720"/>
      </w:pPr>
      <w:r w:rsidRPr="00890FA3">
        <w:t>Determine an updated Efficiency Rate.</w:t>
      </w:r>
    </w:p>
    <w:p w14:paraId="28F1C212" w14:textId="77777777" w:rsidR="005A0E6E" w:rsidRPr="00890FA3" w:rsidRDefault="005A0E6E" w:rsidP="00462337">
      <w:pPr>
        <w:pStyle w:val="ListParagraph"/>
        <w:numPr>
          <w:ilvl w:val="0"/>
          <w:numId w:val="77"/>
        </w:numPr>
        <w:ind w:hanging="720"/>
      </w:pPr>
      <w:r w:rsidRPr="00890FA3">
        <w:rPr>
          <w:u w:val="single"/>
        </w:rPr>
        <w:t>Test Elements</w:t>
      </w:r>
      <w:r w:rsidRPr="00890FA3">
        <w:t>. Each SCT shall include the following test elements:</w:t>
      </w:r>
    </w:p>
    <w:p w14:paraId="5DAF0733" w14:textId="77777777" w:rsidR="005A0E6E" w:rsidRPr="00890FA3" w:rsidRDefault="005A0E6E" w:rsidP="00462337">
      <w:pPr>
        <w:numPr>
          <w:ilvl w:val="0"/>
          <w:numId w:val="75"/>
        </w:numPr>
        <w:tabs>
          <w:tab w:val="clear" w:pos="1440"/>
        </w:tabs>
        <w:spacing w:after="200"/>
        <w:ind w:left="2160" w:hanging="720"/>
        <w:jc w:val="both"/>
      </w:pPr>
      <w:bookmarkStart w:id="1204" w:name="_Hlk80969730"/>
      <w:r w:rsidRPr="00890FA3">
        <w:t>The measurement of charging energy exclusive of Station Use and Electrical Losses, as measured by the Storage Facility Meter or other mutually agreed meter, that is required to charge the Storage Facility up to the Maximum Stored Energy Level not to exceed the Storage Contract Output (MWh) (“</w:t>
      </w:r>
      <w:r w:rsidRPr="000835E9">
        <w:rPr>
          <w:u w:val="single"/>
        </w:rPr>
        <w:t>Energy In</w:t>
      </w:r>
      <w:r w:rsidRPr="00890FA3">
        <w:t>”</w:t>
      </w:r>
      <w:proofErr w:type="gramStart"/>
      <w:r w:rsidRPr="00890FA3">
        <w:t>);</w:t>
      </w:r>
      <w:proofErr w:type="gramEnd"/>
    </w:p>
    <w:bookmarkEnd w:id="1204"/>
    <w:p w14:paraId="1EB4277D" w14:textId="77777777" w:rsidR="005A0E6E" w:rsidRPr="00890FA3" w:rsidRDefault="005A0E6E" w:rsidP="00462337">
      <w:pPr>
        <w:numPr>
          <w:ilvl w:val="0"/>
          <w:numId w:val="75"/>
        </w:numPr>
        <w:tabs>
          <w:tab w:val="clear" w:pos="1440"/>
        </w:tabs>
        <w:spacing w:after="200"/>
        <w:ind w:left="2160" w:hanging="720"/>
        <w:jc w:val="both"/>
      </w:pPr>
      <w:r w:rsidRPr="00890FA3">
        <w:t>The measurement of discharging energy exclusive of Station Use and Electrical Losses, as measured by the Storage Facility Meter or other mutually agreed meter, that is discharged from the Storage Facility to the Delivery Point until the Stored Energy Level reaches zero MWh as indicated by the battery management system (“</w:t>
      </w:r>
      <w:r w:rsidRPr="000835E9">
        <w:rPr>
          <w:u w:val="single"/>
        </w:rPr>
        <w:t>Energy Out</w:t>
      </w:r>
      <w:r w:rsidRPr="00890FA3">
        <w:t>”</w:t>
      </w:r>
      <w:proofErr w:type="gramStart"/>
      <w:r w:rsidRPr="00890FA3">
        <w:t>);</w:t>
      </w:r>
      <w:proofErr w:type="gramEnd"/>
    </w:p>
    <w:p w14:paraId="005BB8D6" w14:textId="77777777" w:rsidR="005A0E6E" w:rsidRPr="00890FA3" w:rsidRDefault="005A0E6E" w:rsidP="00462337">
      <w:pPr>
        <w:numPr>
          <w:ilvl w:val="0"/>
          <w:numId w:val="75"/>
        </w:numPr>
        <w:tabs>
          <w:tab w:val="clear" w:pos="1440"/>
        </w:tabs>
        <w:spacing w:after="200"/>
        <w:ind w:left="2160" w:hanging="720"/>
        <w:jc w:val="both"/>
      </w:pPr>
      <w:r w:rsidRPr="00890FA3">
        <w:t xml:space="preserve">Electrical output at Maximum Discharging Capacity (as defined in </w:t>
      </w:r>
      <w:r w:rsidRPr="00890FA3">
        <w:rPr>
          <w:u w:val="single"/>
        </w:rPr>
        <w:t>Exhibit A</w:t>
      </w:r>
      <w:r w:rsidRPr="00890FA3">
        <w:t>) at the Storage Facility Meter (MW</w:t>
      </w:r>
      <w:proofErr w:type="gramStart"/>
      <w:r w:rsidRPr="00890FA3">
        <w:t>);</w:t>
      </w:r>
      <w:proofErr w:type="gramEnd"/>
    </w:p>
    <w:p w14:paraId="59CE95B9" w14:textId="77777777" w:rsidR="005A0E6E" w:rsidRPr="00890FA3" w:rsidRDefault="005A0E6E" w:rsidP="00462337">
      <w:pPr>
        <w:numPr>
          <w:ilvl w:val="0"/>
          <w:numId w:val="75"/>
        </w:numPr>
        <w:tabs>
          <w:tab w:val="clear" w:pos="1440"/>
        </w:tabs>
        <w:spacing w:after="200"/>
        <w:ind w:left="2160" w:hanging="720"/>
        <w:jc w:val="both"/>
      </w:pPr>
      <w:r w:rsidRPr="00890FA3">
        <w:t xml:space="preserve">Electrical input at Maximum Charging Capacity (as defined in </w:t>
      </w:r>
      <w:r w:rsidRPr="00890FA3">
        <w:rPr>
          <w:u w:val="single"/>
        </w:rPr>
        <w:t>Exhibit A</w:t>
      </w:r>
      <w:r w:rsidRPr="00890FA3">
        <w:t>) at the Storage Facility Meter (MW</w:t>
      </w:r>
      <w:proofErr w:type="gramStart"/>
      <w:r w:rsidRPr="00890FA3">
        <w:t>);</w:t>
      </w:r>
      <w:proofErr w:type="gramEnd"/>
    </w:p>
    <w:p w14:paraId="6552CBF3" w14:textId="77777777" w:rsidR="005A0E6E" w:rsidRPr="00890FA3" w:rsidRDefault="005A0E6E" w:rsidP="00462337">
      <w:pPr>
        <w:numPr>
          <w:ilvl w:val="1"/>
          <w:numId w:val="75"/>
        </w:numPr>
        <w:tabs>
          <w:tab w:val="clear" w:pos="2160"/>
        </w:tabs>
        <w:spacing w:after="200"/>
        <w:ind w:hanging="720"/>
        <w:jc w:val="both"/>
      </w:pPr>
      <w:r w:rsidRPr="00890FA3">
        <w:t xml:space="preserve">Amount of time between the Storage Facility’s electrical output going from 0 to Maximum Discharging </w:t>
      </w:r>
      <w:proofErr w:type="gramStart"/>
      <w:r w:rsidRPr="00890FA3">
        <w:t>Capacity;</w:t>
      </w:r>
      <w:proofErr w:type="gramEnd"/>
    </w:p>
    <w:p w14:paraId="3467072A" w14:textId="77777777" w:rsidR="005A0E6E" w:rsidRPr="00890FA3" w:rsidRDefault="005A0E6E" w:rsidP="00462337">
      <w:pPr>
        <w:numPr>
          <w:ilvl w:val="1"/>
          <w:numId w:val="75"/>
        </w:numPr>
        <w:tabs>
          <w:tab w:val="clear" w:pos="2160"/>
        </w:tabs>
        <w:spacing w:after="200"/>
        <w:ind w:hanging="720"/>
        <w:jc w:val="both"/>
      </w:pPr>
      <w:r w:rsidRPr="00890FA3">
        <w:t xml:space="preserve">Amount of time between the Storage Facility’s electrical input going from 0 to Maximum Charging </w:t>
      </w:r>
      <w:proofErr w:type="gramStart"/>
      <w:r w:rsidRPr="00890FA3">
        <w:t>Capacity;</w:t>
      </w:r>
      <w:proofErr w:type="gramEnd"/>
    </w:p>
    <w:p w14:paraId="6F8AA096" w14:textId="77777777" w:rsidR="005A0E6E" w:rsidRPr="00890FA3" w:rsidRDefault="005A0E6E" w:rsidP="00462337">
      <w:pPr>
        <w:numPr>
          <w:ilvl w:val="1"/>
          <w:numId w:val="75"/>
        </w:numPr>
        <w:tabs>
          <w:tab w:val="clear" w:pos="2160"/>
        </w:tabs>
        <w:spacing w:after="200"/>
        <w:ind w:hanging="720"/>
        <w:jc w:val="both"/>
      </w:pPr>
      <w:r w:rsidRPr="00890FA3">
        <w:t>Amount of energy required to go from 0% Stored Energy Level to 100% Stored Energy Level charging at a rate equal to the Maximum Charging Capacity.</w:t>
      </w:r>
    </w:p>
    <w:p w14:paraId="343F7B86" w14:textId="77777777" w:rsidR="005A0E6E" w:rsidRPr="00890FA3" w:rsidRDefault="005A0E6E" w:rsidP="00462337">
      <w:pPr>
        <w:pStyle w:val="ListParagraph"/>
        <w:numPr>
          <w:ilvl w:val="0"/>
          <w:numId w:val="77"/>
        </w:numPr>
        <w:ind w:hanging="720"/>
        <w:rPr>
          <w:bCs/>
          <w:noProof/>
          <w:color w:val="000000"/>
        </w:rPr>
      </w:pPr>
      <w:r w:rsidRPr="00890FA3">
        <w:rPr>
          <w:u w:val="single"/>
        </w:rPr>
        <w:t>Parameters</w:t>
      </w:r>
      <w:r w:rsidRPr="00890FA3">
        <w:t xml:space="preserve">. </w:t>
      </w:r>
      <w:r w:rsidRPr="00890FA3">
        <w:rPr>
          <w:bCs/>
          <w:noProof/>
          <w:color w:val="000000"/>
        </w:rPr>
        <w:t>During each SCT, the following parameters shall be measured and recorded simultaneously for the Storage Facility, at ten (10) minute intervals:</w:t>
      </w:r>
    </w:p>
    <w:p w14:paraId="0272A637" w14:textId="77777777" w:rsidR="005A0E6E" w:rsidRPr="00890FA3" w:rsidRDefault="005A0E6E" w:rsidP="00462337">
      <w:pPr>
        <w:ind w:left="2160" w:hanging="720"/>
        <w:jc w:val="both"/>
        <w:rPr>
          <w:bCs/>
          <w:noProof/>
          <w:color w:val="000000"/>
        </w:rPr>
      </w:pPr>
      <w:r w:rsidRPr="00890FA3">
        <w:rPr>
          <w:bCs/>
          <w:noProof/>
          <w:color w:val="000000"/>
        </w:rPr>
        <w:t>(1)</w:t>
      </w:r>
      <w:r w:rsidRPr="00890FA3">
        <w:rPr>
          <w:bCs/>
          <w:noProof/>
          <w:color w:val="000000"/>
        </w:rPr>
        <w:tab/>
        <w:t>discharge time (minutes);</w:t>
      </w:r>
    </w:p>
    <w:p w14:paraId="035F39FE" w14:textId="77777777" w:rsidR="005A0E6E" w:rsidRPr="00890FA3" w:rsidRDefault="005A0E6E" w:rsidP="00462337">
      <w:pPr>
        <w:ind w:left="2160" w:hanging="720"/>
        <w:jc w:val="both"/>
        <w:rPr>
          <w:bCs/>
          <w:noProof/>
          <w:color w:val="000000"/>
        </w:rPr>
      </w:pPr>
      <w:r w:rsidRPr="00890FA3">
        <w:rPr>
          <w:bCs/>
          <w:noProof/>
          <w:color w:val="000000"/>
        </w:rPr>
        <w:t>(2)</w:t>
      </w:r>
      <w:r w:rsidRPr="00890FA3">
        <w:rPr>
          <w:bCs/>
          <w:noProof/>
          <w:color w:val="000000"/>
        </w:rPr>
        <w:tab/>
        <w:t xml:space="preserve">charging energy (MWh); </w:t>
      </w:r>
    </w:p>
    <w:p w14:paraId="7740669E" w14:textId="77777777" w:rsidR="005A0E6E" w:rsidRPr="00890FA3" w:rsidRDefault="005A0E6E" w:rsidP="00462337">
      <w:pPr>
        <w:ind w:left="2160" w:hanging="720"/>
        <w:jc w:val="both"/>
        <w:rPr>
          <w:bCs/>
          <w:noProof/>
          <w:color w:val="000000"/>
        </w:rPr>
      </w:pPr>
      <w:r w:rsidRPr="00890FA3">
        <w:rPr>
          <w:bCs/>
          <w:noProof/>
          <w:color w:val="000000"/>
        </w:rPr>
        <w:t>(3)</w:t>
      </w:r>
      <w:r w:rsidRPr="00890FA3">
        <w:rPr>
          <w:bCs/>
          <w:noProof/>
          <w:color w:val="000000"/>
        </w:rPr>
        <w:tab/>
        <w:t xml:space="preserve">discharging energy (MWh); </w:t>
      </w:r>
    </w:p>
    <w:p w14:paraId="7CADA5B5" w14:textId="77777777" w:rsidR="005A0E6E" w:rsidRDefault="005A0E6E" w:rsidP="00462337">
      <w:pPr>
        <w:ind w:left="2160" w:hanging="720"/>
        <w:jc w:val="both"/>
        <w:rPr>
          <w:bCs/>
          <w:noProof/>
          <w:color w:val="000000"/>
        </w:rPr>
      </w:pPr>
      <w:r w:rsidRPr="00890FA3">
        <w:rPr>
          <w:bCs/>
          <w:noProof/>
          <w:color w:val="000000"/>
        </w:rPr>
        <w:t>(4)</w:t>
      </w:r>
      <w:r w:rsidRPr="00890FA3">
        <w:rPr>
          <w:bCs/>
          <w:noProof/>
          <w:color w:val="000000"/>
        </w:rPr>
        <w:tab/>
        <w:t>Stored Energy Level (MWh).</w:t>
      </w:r>
    </w:p>
    <w:p w14:paraId="7D2F2C3F" w14:textId="77777777" w:rsidR="00793D0F" w:rsidRPr="00890FA3" w:rsidRDefault="00793D0F" w:rsidP="00462337">
      <w:pPr>
        <w:ind w:left="2160" w:hanging="720"/>
        <w:jc w:val="both"/>
        <w:rPr>
          <w:bCs/>
          <w:noProof/>
          <w:color w:val="000000"/>
        </w:rPr>
      </w:pPr>
    </w:p>
    <w:p w14:paraId="2CBB1E72" w14:textId="77777777" w:rsidR="005A0E6E" w:rsidRPr="00890FA3" w:rsidRDefault="005A0E6E" w:rsidP="00462337">
      <w:pPr>
        <w:pStyle w:val="ListParagraph"/>
        <w:numPr>
          <w:ilvl w:val="0"/>
          <w:numId w:val="77"/>
        </w:numPr>
        <w:ind w:hanging="720"/>
        <w:rPr>
          <w:bCs/>
          <w:noProof/>
          <w:color w:val="000000"/>
        </w:rPr>
      </w:pPr>
      <w:r w:rsidRPr="00890FA3">
        <w:rPr>
          <w:bCs/>
          <w:noProof/>
          <w:color w:val="000000"/>
          <w:u w:val="single"/>
        </w:rPr>
        <w:lastRenderedPageBreak/>
        <w:t>Site Conditions</w:t>
      </w:r>
      <w:r w:rsidRPr="00890FA3">
        <w:rPr>
          <w:bCs/>
          <w:noProof/>
          <w:color w:val="000000"/>
        </w:rPr>
        <w:t>. During each SCT, the following conditions at the Site shall be measured and recorded simultaneously at thirty (30) minute intervals:</w:t>
      </w:r>
    </w:p>
    <w:p w14:paraId="218BC179" w14:textId="77777777" w:rsidR="005A0E6E" w:rsidRPr="00890FA3" w:rsidRDefault="005A0E6E" w:rsidP="00462337">
      <w:pPr>
        <w:ind w:left="2160" w:hanging="720"/>
        <w:jc w:val="both"/>
        <w:rPr>
          <w:bCs/>
          <w:noProof/>
          <w:color w:val="000000"/>
        </w:rPr>
      </w:pPr>
      <w:r w:rsidRPr="00890FA3">
        <w:rPr>
          <w:bCs/>
          <w:noProof/>
          <w:color w:val="000000"/>
        </w:rPr>
        <w:t>(1)</w:t>
      </w:r>
      <w:r w:rsidRPr="00890FA3">
        <w:rPr>
          <w:bCs/>
          <w:noProof/>
          <w:color w:val="000000"/>
        </w:rPr>
        <w:tab/>
        <w:t>Relative humidity (%);</w:t>
      </w:r>
    </w:p>
    <w:p w14:paraId="098A126E" w14:textId="77777777" w:rsidR="005A0E6E" w:rsidRPr="00890FA3" w:rsidRDefault="005A0E6E" w:rsidP="00462337">
      <w:pPr>
        <w:ind w:left="2160" w:hanging="720"/>
        <w:jc w:val="both"/>
        <w:rPr>
          <w:bCs/>
          <w:noProof/>
          <w:color w:val="000000"/>
        </w:rPr>
      </w:pPr>
      <w:r w:rsidRPr="00890FA3">
        <w:rPr>
          <w:bCs/>
          <w:noProof/>
          <w:color w:val="000000"/>
        </w:rPr>
        <w:t>(2)</w:t>
      </w:r>
      <w:r w:rsidRPr="00890FA3">
        <w:rPr>
          <w:bCs/>
          <w:noProof/>
          <w:color w:val="000000"/>
        </w:rPr>
        <w:tab/>
        <w:t>Barometric pressure (inches Hg) near the horizontal centerline of the Storage Facility; and</w:t>
      </w:r>
    </w:p>
    <w:p w14:paraId="10F1C6C7" w14:textId="77777777" w:rsidR="005A0E6E" w:rsidRDefault="005A0E6E" w:rsidP="00462337">
      <w:pPr>
        <w:ind w:left="2160" w:hanging="720"/>
        <w:jc w:val="both"/>
        <w:rPr>
          <w:bCs/>
          <w:noProof/>
          <w:color w:val="000000"/>
        </w:rPr>
      </w:pPr>
      <w:r w:rsidRPr="00890FA3">
        <w:rPr>
          <w:bCs/>
          <w:noProof/>
          <w:color w:val="000000"/>
        </w:rPr>
        <w:t>(3)</w:t>
      </w:r>
      <w:r w:rsidRPr="00890FA3">
        <w:rPr>
          <w:bCs/>
          <w:noProof/>
          <w:color w:val="000000"/>
        </w:rPr>
        <w:tab/>
        <w:t>Ambient air temperature (°F).</w:t>
      </w:r>
    </w:p>
    <w:p w14:paraId="39A2502C" w14:textId="77777777" w:rsidR="00793D0F" w:rsidRPr="00890FA3" w:rsidRDefault="00793D0F" w:rsidP="00462337">
      <w:pPr>
        <w:ind w:left="2160" w:hanging="720"/>
        <w:jc w:val="both"/>
        <w:rPr>
          <w:bCs/>
          <w:noProof/>
          <w:color w:val="000000"/>
        </w:rPr>
      </w:pPr>
    </w:p>
    <w:p w14:paraId="26637857" w14:textId="77777777" w:rsidR="005A0E6E" w:rsidRPr="00890FA3" w:rsidRDefault="005A0E6E" w:rsidP="00462337">
      <w:pPr>
        <w:pStyle w:val="ListParagraph"/>
        <w:numPr>
          <w:ilvl w:val="0"/>
          <w:numId w:val="77"/>
        </w:numPr>
        <w:ind w:hanging="720"/>
        <w:rPr>
          <w:noProof/>
        </w:rPr>
      </w:pPr>
      <w:r w:rsidRPr="00890FA3">
        <w:rPr>
          <w:bCs/>
          <w:noProof/>
          <w:color w:val="000000"/>
          <w:u w:val="single"/>
        </w:rPr>
        <w:t>Test Showing</w:t>
      </w:r>
      <w:r w:rsidRPr="00890FA3">
        <w:rPr>
          <w:noProof/>
          <w:color w:val="000000"/>
        </w:rPr>
        <w:t xml:space="preserve">. Each SCT </w:t>
      </w:r>
      <w:r w:rsidRPr="00890FA3">
        <w:rPr>
          <w:noProof/>
        </w:rPr>
        <w:t>must demonstrate that the Storage Facility:</w:t>
      </w:r>
    </w:p>
    <w:p w14:paraId="510C7659" w14:textId="77777777" w:rsidR="005A0E6E" w:rsidRPr="00890FA3" w:rsidRDefault="005A0E6E" w:rsidP="00462337">
      <w:pPr>
        <w:ind w:left="2160" w:hanging="720"/>
        <w:jc w:val="both"/>
        <w:rPr>
          <w:noProof/>
        </w:rPr>
      </w:pPr>
      <w:r w:rsidRPr="00890FA3">
        <w:rPr>
          <w:noProof/>
        </w:rPr>
        <w:t>(1)</w:t>
      </w:r>
      <w:r w:rsidRPr="00890FA3">
        <w:rPr>
          <w:noProof/>
        </w:rPr>
        <w:tab/>
        <w:t>successfully started;</w:t>
      </w:r>
    </w:p>
    <w:p w14:paraId="66251EE1" w14:textId="77777777" w:rsidR="005A0E6E" w:rsidRPr="00890FA3" w:rsidRDefault="005A0E6E" w:rsidP="00462337">
      <w:pPr>
        <w:ind w:left="2160" w:hanging="720"/>
        <w:jc w:val="both"/>
        <w:rPr>
          <w:noProof/>
        </w:rPr>
      </w:pPr>
      <w:r w:rsidRPr="00890FA3">
        <w:rPr>
          <w:noProof/>
        </w:rPr>
        <w:t>(2)</w:t>
      </w:r>
      <w:r w:rsidRPr="00890FA3">
        <w:rPr>
          <w:noProof/>
        </w:rPr>
        <w:tab/>
        <w:t>operated for at least four (4) consecutive hours</w:t>
      </w:r>
      <w:r w:rsidRPr="00890FA3">
        <w:rPr>
          <w:noProof/>
          <w:color w:val="0000FF"/>
        </w:rPr>
        <w:t xml:space="preserve"> </w:t>
      </w:r>
      <w:r w:rsidRPr="00890FA3">
        <w:rPr>
          <w:noProof/>
        </w:rPr>
        <w:t>at Maximum Discharging Capacity;</w:t>
      </w:r>
    </w:p>
    <w:p w14:paraId="391E82D1" w14:textId="77777777" w:rsidR="005A0E6E" w:rsidRPr="00890FA3" w:rsidRDefault="005A0E6E" w:rsidP="00462337">
      <w:pPr>
        <w:ind w:left="2160" w:hanging="720"/>
        <w:jc w:val="both"/>
        <w:rPr>
          <w:noProof/>
        </w:rPr>
      </w:pPr>
      <w:r w:rsidRPr="00890FA3">
        <w:rPr>
          <w:noProof/>
        </w:rPr>
        <w:t>(3)</w:t>
      </w:r>
      <w:r w:rsidRPr="00890FA3">
        <w:rPr>
          <w:noProof/>
        </w:rPr>
        <w:tab/>
        <w:t>operated for at least</w:t>
      </w:r>
      <w:r w:rsidRPr="00890FA3">
        <w:rPr>
          <w:bCs/>
          <w:noProof/>
          <w:color w:val="0000FF"/>
        </w:rPr>
        <w:t xml:space="preserve"> </w:t>
      </w:r>
      <w:r w:rsidRPr="00890FA3">
        <w:rPr>
          <w:bCs/>
          <w:noProof/>
        </w:rPr>
        <w:t>four (4) consecutive hours</w:t>
      </w:r>
      <w:r w:rsidRPr="00890FA3">
        <w:rPr>
          <w:noProof/>
        </w:rPr>
        <w:t xml:space="preserve"> at Maximum Charging Capacity;</w:t>
      </w:r>
    </w:p>
    <w:p w14:paraId="628D6709" w14:textId="77777777" w:rsidR="005A0E6E" w:rsidRPr="00890FA3" w:rsidRDefault="005A0E6E" w:rsidP="00462337">
      <w:pPr>
        <w:ind w:left="2160" w:hanging="720"/>
        <w:jc w:val="both"/>
      </w:pPr>
      <w:r w:rsidRPr="00890FA3">
        <w:rPr>
          <w:noProof/>
        </w:rPr>
        <w:t xml:space="preserve">(4) </w:t>
      </w:r>
      <w:r w:rsidRPr="00890FA3">
        <w:rPr>
          <w:noProof/>
        </w:rPr>
        <w:tab/>
        <w:t xml:space="preserve">has a </w:t>
      </w:r>
      <w:r w:rsidRPr="00890FA3">
        <w:t>Storage Capacity</w:t>
      </w:r>
      <w:r w:rsidRPr="00890FA3">
        <w:rPr>
          <w:noProof/>
        </w:rPr>
        <w:t xml:space="preserve"> of an amount that is, at least, equal to the </w:t>
      </w:r>
      <w:r w:rsidRPr="00890FA3">
        <w:t xml:space="preserve">Maximum Stored Energy Level (as set forth in </w:t>
      </w:r>
      <w:r w:rsidRPr="00890FA3">
        <w:rPr>
          <w:u w:val="single"/>
        </w:rPr>
        <w:t>Exhibit Q</w:t>
      </w:r>
      <w:r w:rsidRPr="00890FA3">
        <w:t xml:space="preserve">); and </w:t>
      </w:r>
    </w:p>
    <w:p w14:paraId="65B6BFAD" w14:textId="77777777" w:rsidR="005A0E6E" w:rsidRPr="00890FA3" w:rsidRDefault="005A0E6E" w:rsidP="00462337">
      <w:pPr>
        <w:ind w:left="2160" w:hanging="720"/>
        <w:jc w:val="both"/>
        <w:rPr>
          <w:noProof/>
        </w:rPr>
      </w:pPr>
      <w:r w:rsidRPr="00890FA3">
        <w:rPr>
          <w:noProof/>
        </w:rPr>
        <w:t xml:space="preserve">(5) </w:t>
      </w:r>
      <w:r w:rsidRPr="00890FA3">
        <w:rPr>
          <w:noProof/>
        </w:rPr>
        <w:tab/>
        <w:t xml:space="preserve">is able to </w:t>
      </w:r>
      <w:r w:rsidRPr="00890FA3">
        <w:rPr>
          <w:bCs/>
          <w:noProof/>
        </w:rPr>
        <w:t xml:space="preserve">deliver Discharging Energy to the Delivery Point as measured by the </w:t>
      </w:r>
      <w:r>
        <w:rPr>
          <w:bCs/>
          <w:noProof/>
        </w:rPr>
        <w:t xml:space="preserve">Storage </w:t>
      </w:r>
      <w:r w:rsidRPr="00890FA3">
        <w:rPr>
          <w:bCs/>
          <w:noProof/>
        </w:rPr>
        <w:t>Facility Meter for four (4) consecutive hours</w:t>
      </w:r>
      <w:r w:rsidRPr="00890FA3">
        <w:rPr>
          <w:bCs/>
          <w:i/>
          <w:noProof/>
          <w:color w:val="0000FF"/>
        </w:rPr>
        <w:t xml:space="preserve"> </w:t>
      </w:r>
      <w:r w:rsidRPr="00890FA3">
        <w:rPr>
          <w:bCs/>
          <w:noProof/>
        </w:rPr>
        <w:t xml:space="preserve">at a </w:t>
      </w:r>
      <w:r w:rsidRPr="00890FA3">
        <w:t xml:space="preserve">rate equal to the </w:t>
      </w:r>
      <w:r w:rsidRPr="00890FA3">
        <w:rPr>
          <w:noProof/>
        </w:rPr>
        <w:t>Maximum Discharging Capacity</w:t>
      </w:r>
      <w:r w:rsidRPr="00890FA3">
        <w:t>.</w:t>
      </w:r>
    </w:p>
    <w:p w14:paraId="2EE42FE8" w14:textId="77777777" w:rsidR="005A0E6E" w:rsidRPr="00890FA3" w:rsidRDefault="005A0E6E" w:rsidP="00462337">
      <w:pPr>
        <w:pStyle w:val="ListParagraph"/>
        <w:numPr>
          <w:ilvl w:val="0"/>
          <w:numId w:val="77"/>
        </w:numPr>
        <w:spacing w:before="240"/>
        <w:ind w:hanging="720"/>
        <w:rPr>
          <w:noProof/>
        </w:rPr>
      </w:pPr>
      <w:r w:rsidRPr="00890FA3">
        <w:rPr>
          <w:noProof/>
          <w:u w:val="single"/>
        </w:rPr>
        <w:t>Test Conditions</w:t>
      </w:r>
      <w:r w:rsidRPr="00890FA3">
        <w:rPr>
          <w:noProof/>
        </w:rPr>
        <w:t xml:space="preserve">. </w:t>
      </w:r>
    </w:p>
    <w:p w14:paraId="030EABE1" w14:textId="77777777" w:rsidR="005A0E6E" w:rsidRPr="00890FA3" w:rsidRDefault="005A0E6E" w:rsidP="00462337">
      <w:pPr>
        <w:pStyle w:val="ListParagraph"/>
        <w:widowControl/>
        <w:numPr>
          <w:ilvl w:val="0"/>
          <w:numId w:val="76"/>
        </w:numPr>
        <w:autoSpaceDE/>
        <w:autoSpaceDN/>
        <w:ind w:left="2160" w:hanging="720"/>
        <w:textAlignment w:val="baseline"/>
        <w:rPr>
          <w:noProof/>
        </w:rPr>
      </w:pPr>
      <w:r w:rsidRPr="00890FA3">
        <w:rPr>
          <w:noProof/>
          <w:u w:val="single"/>
        </w:rPr>
        <w:t>General</w:t>
      </w:r>
      <w:r w:rsidRPr="00890FA3">
        <w:rPr>
          <w:noProof/>
        </w:rPr>
        <w:t xml:space="preserve">. At all times during a SCT, the Storage Facility shall be operated in compliance with Prudent Operating Practices and all operating protocols recommended, required or established by the manufacturer for operation at Maximum Discharging Capacity and Maximum Charging Capacity </w:t>
      </w:r>
      <w:r w:rsidRPr="00890FA3">
        <w:t xml:space="preserve">(as each is defined in </w:t>
      </w:r>
      <w:r w:rsidRPr="00890FA3">
        <w:rPr>
          <w:u w:val="single"/>
        </w:rPr>
        <w:t>Exhibit A</w:t>
      </w:r>
      <w:r w:rsidRPr="00890FA3">
        <w:t>)</w:t>
      </w:r>
      <w:r w:rsidRPr="00890FA3">
        <w:rPr>
          <w:noProof/>
        </w:rPr>
        <w:t>.</w:t>
      </w:r>
    </w:p>
    <w:p w14:paraId="64E48CFC" w14:textId="77777777" w:rsidR="005A0E6E" w:rsidRPr="00890FA3" w:rsidRDefault="005A0E6E" w:rsidP="00462337">
      <w:pPr>
        <w:pStyle w:val="ListParagraph"/>
        <w:widowControl/>
        <w:numPr>
          <w:ilvl w:val="0"/>
          <w:numId w:val="76"/>
        </w:numPr>
        <w:autoSpaceDE/>
        <w:autoSpaceDN/>
        <w:ind w:left="2160" w:hanging="720"/>
        <w:textAlignment w:val="baseline"/>
        <w:rPr>
          <w:noProof/>
        </w:rPr>
      </w:pPr>
      <w:r w:rsidRPr="00890FA3">
        <w:rPr>
          <w:noProof/>
          <w:u w:val="single"/>
        </w:rPr>
        <w:t>Abnormal Conditions</w:t>
      </w:r>
      <w:r w:rsidRPr="00890FA3">
        <w:rPr>
          <w:noProof/>
        </w:rPr>
        <w:t xml:space="preserve">. If abnormal operating conditions that prevent the recordation of any required parameter occur during a SCT (including a level of irradiance that does not permit the Generating Facility to produce sufficient Charging Energy), Seller may postpone or reschedule all or part of such SCT in accordance with </w:t>
      </w:r>
      <w:r w:rsidRPr="00890FA3">
        <w:t>Part II</w:t>
      </w:r>
      <w:r w:rsidRPr="00890FA3">
        <w:rPr>
          <w:noProof/>
        </w:rPr>
        <w:t>.G below.</w:t>
      </w:r>
    </w:p>
    <w:p w14:paraId="2F018CDF" w14:textId="77777777" w:rsidR="005A0E6E" w:rsidRPr="00890FA3" w:rsidRDefault="005A0E6E" w:rsidP="00462337">
      <w:pPr>
        <w:pStyle w:val="ListParagraph"/>
        <w:widowControl/>
        <w:numPr>
          <w:ilvl w:val="0"/>
          <w:numId w:val="76"/>
        </w:numPr>
        <w:autoSpaceDE/>
        <w:autoSpaceDN/>
        <w:ind w:left="2160" w:hanging="720"/>
        <w:textAlignment w:val="baseline"/>
        <w:rPr>
          <w:noProof/>
        </w:rPr>
      </w:pPr>
      <w:r w:rsidRPr="00890FA3">
        <w:rPr>
          <w:bCs/>
          <w:noProof/>
          <w:color w:val="000000"/>
          <w:u w:val="single"/>
        </w:rPr>
        <w:t>Instrumentation and Metering</w:t>
      </w:r>
      <w:r w:rsidRPr="00890FA3">
        <w:rPr>
          <w:bCs/>
          <w:noProof/>
          <w:color w:val="000000"/>
        </w:rPr>
        <w:t>.</w:t>
      </w:r>
      <w:r w:rsidRPr="00890FA3">
        <w:rPr>
          <w:color w:val="000000"/>
        </w:rPr>
        <w:t xml:space="preserve"> </w:t>
      </w:r>
      <w:r w:rsidRPr="00890FA3">
        <w:rPr>
          <w:bCs/>
          <w:noProof/>
          <w:color w:val="000000"/>
        </w:rPr>
        <w:t>Seller shall provide all instrumentation, metering and data collection equipment required to perform the SCT. The instrumentation, metering and data collection equipment electrical meters shall be calibrated in accordance with Prudent Operating Practice.</w:t>
      </w:r>
    </w:p>
    <w:p w14:paraId="69861203" w14:textId="77777777" w:rsidR="005A0E6E" w:rsidRPr="00890FA3" w:rsidRDefault="005A0E6E" w:rsidP="00462337">
      <w:pPr>
        <w:pStyle w:val="ListParagraph"/>
        <w:numPr>
          <w:ilvl w:val="0"/>
          <w:numId w:val="77"/>
        </w:numPr>
        <w:ind w:hanging="720"/>
      </w:pPr>
      <w:r w:rsidRPr="00890FA3">
        <w:rPr>
          <w:bCs/>
          <w:noProof/>
          <w:color w:val="000000"/>
          <w:u w:val="single"/>
        </w:rPr>
        <w:t>Incomplete Test</w:t>
      </w:r>
      <w:r w:rsidRPr="00890FA3">
        <w:rPr>
          <w:bCs/>
          <w:noProof/>
          <w:color w:val="000000"/>
        </w:rPr>
        <w:t xml:space="preserve">. If any SCT is not completed in accordance herewith, Buyer may in its sole discretion: (i) accept the results up to the time the SCT stopped; (ii) require that the portion of the SCT not completed, be completed within a reasonable specified time period; or (iii) require that the SCT be entirely repeated. Notwithstanding the above, if Seller is unable to complete a SCT due to a Force Majeure Event or the actions or inactions of Buyer or the CAISO or the PTO or the Transmission Provider, Seller shall be permitted to reconduct such SCT on dates </w:t>
      </w:r>
      <w:r w:rsidRPr="00890FA3">
        <w:rPr>
          <w:bCs/>
          <w:noProof/>
          <w:color w:val="000000"/>
        </w:rPr>
        <w:lastRenderedPageBreak/>
        <w:t>and at times reasonably acceptable to the Parties.</w:t>
      </w:r>
    </w:p>
    <w:p w14:paraId="576DF679" w14:textId="77777777" w:rsidR="005A0E6E" w:rsidRPr="00890FA3" w:rsidRDefault="005A0E6E" w:rsidP="00462337">
      <w:pPr>
        <w:pStyle w:val="ListParagraph"/>
        <w:numPr>
          <w:ilvl w:val="0"/>
          <w:numId w:val="77"/>
        </w:numPr>
        <w:ind w:hanging="720"/>
        <w:rPr>
          <w:bCs/>
          <w:noProof/>
          <w:color w:val="000000"/>
        </w:rPr>
      </w:pPr>
      <w:r w:rsidRPr="00890FA3">
        <w:rPr>
          <w:bCs/>
          <w:noProof/>
          <w:color w:val="000000"/>
          <w:u w:val="single"/>
        </w:rPr>
        <w:t>Final Report</w:t>
      </w:r>
      <w:r w:rsidRPr="00890FA3">
        <w:rPr>
          <w:bCs/>
          <w:noProof/>
          <w:color w:val="000000"/>
        </w:rPr>
        <w:t>. Within fifteen (15) Business Days after the completion of any SCT, Seller shall prepare and submit to Buyer a written report of the results of the SCT, which report shall include:</w:t>
      </w:r>
    </w:p>
    <w:p w14:paraId="309563B0" w14:textId="77777777" w:rsidR="005A0E6E" w:rsidRPr="00890FA3" w:rsidRDefault="005A0E6E" w:rsidP="00462337">
      <w:pPr>
        <w:ind w:left="2160" w:hanging="720"/>
        <w:jc w:val="both"/>
        <w:rPr>
          <w:bCs/>
          <w:noProof/>
          <w:color w:val="000000"/>
        </w:rPr>
      </w:pPr>
      <w:r w:rsidRPr="00890FA3">
        <w:rPr>
          <w:bCs/>
          <w:noProof/>
          <w:color w:val="000000"/>
        </w:rPr>
        <w:t>(1)</w:t>
      </w:r>
      <w:r w:rsidRPr="00890FA3">
        <w:rPr>
          <w:bCs/>
          <w:noProof/>
          <w:color w:val="000000"/>
        </w:rPr>
        <w:tab/>
        <w:t>a record of the personnel present during the SCT that served in an operating, testing, monitoring or other such participatory role;</w:t>
      </w:r>
    </w:p>
    <w:p w14:paraId="6E1E27B5" w14:textId="77777777" w:rsidR="005A0E6E" w:rsidRPr="00890FA3" w:rsidRDefault="005A0E6E" w:rsidP="00462337">
      <w:pPr>
        <w:ind w:left="2160" w:hanging="720"/>
        <w:jc w:val="both"/>
        <w:rPr>
          <w:bCs/>
          <w:noProof/>
          <w:color w:val="000000"/>
        </w:rPr>
      </w:pPr>
      <w:r w:rsidRPr="00890FA3">
        <w:rPr>
          <w:bCs/>
          <w:noProof/>
          <w:color w:val="000000"/>
        </w:rPr>
        <w:t>(2)</w:t>
      </w:r>
      <w:r w:rsidRPr="00890FA3">
        <w:rPr>
          <w:bCs/>
          <w:noProof/>
          <w:color w:val="000000"/>
        </w:rPr>
        <w:tab/>
        <w:t>the measured data for each parameter set forth in Part II.A through C, including copies of the raw data taken during the test;</w:t>
      </w:r>
    </w:p>
    <w:p w14:paraId="15E6439E" w14:textId="77777777" w:rsidR="005A0E6E" w:rsidRPr="00890FA3" w:rsidRDefault="005A0E6E" w:rsidP="00462337">
      <w:pPr>
        <w:ind w:left="2160" w:hanging="720"/>
        <w:jc w:val="both"/>
        <w:rPr>
          <w:bCs/>
          <w:noProof/>
          <w:color w:val="000000"/>
        </w:rPr>
      </w:pPr>
      <w:r w:rsidRPr="00890FA3">
        <w:rPr>
          <w:bCs/>
          <w:noProof/>
          <w:color w:val="000000"/>
        </w:rPr>
        <w:t>(3)</w:t>
      </w:r>
      <w:r w:rsidRPr="00890FA3">
        <w:rPr>
          <w:bCs/>
          <w:noProof/>
          <w:color w:val="000000"/>
        </w:rPr>
        <w:tab/>
        <w:t xml:space="preserve">the level of Storage Contract Capacity, Energy In, Energy Out, Efficiency Rate, </w:t>
      </w:r>
      <w:bookmarkStart w:id="1205" w:name="_9kR3WTr26647GR8dovnvuK9tuir9Q"/>
      <w:r w:rsidRPr="00890FA3">
        <w:rPr>
          <w:bCs/>
          <w:noProof/>
          <w:color w:val="000000"/>
        </w:rPr>
        <w:t>Maximum Charging Capacity</w:t>
      </w:r>
      <w:bookmarkEnd w:id="1205"/>
      <w:r w:rsidRPr="00890FA3">
        <w:rPr>
          <w:bCs/>
          <w:noProof/>
          <w:color w:val="000000"/>
        </w:rPr>
        <w:t>, the current charge and discharge ramp rate, and Stored Energy Level determined by the SCT, including supporting calculations; and</w:t>
      </w:r>
    </w:p>
    <w:p w14:paraId="3DBCB76D" w14:textId="77777777" w:rsidR="005A0E6E" w:rsidRPr="00890FA3" w:rsidRDefault="005A0E6E" w:rsidP="00462337">
      <w:pPr>
        <w:ind w:left="2160" w:hanging="720"/>
        <w:jc w:val="both"/>
        <w:rPr>
          <w:bCs/>
          <w:noProof/>
          <w:color w:val="000000"/>
        </w:rPr>
      </w:pPr>
      <w:r w:rsidRPr="00890FA3">
        <w:rPr>
          <w:bCs/>
          <w:noProof/>
          <w:color w:val="000000"/>
        </w:rPr>
        <w:t>(4)</w:t>
      </w:r>
      <w:r w:rsidRPr="00890FA3">
        <w:rPr>
          <w:bCs/>
          <w:noProof/>
          <w:color w:val="000000"/>
        </w:rPr>
        <w:tab/>
        <w:t>Seller’s statement of either Seller’s acceptance of the SCT or Seller’s rejection of the SCT results and reason(s) therefor.</w:t>
      </w:r>
    </w:p>
    <w:p w14:paraId="0BD59ED4" w14:textId="77777777" w:rsidR="005A0E6E" w:rsidRPr="00890FA3" w:rsidRDefault="005A0E6E" w:rsidP="00462337">
      <w:pPr>
        <w:spacing w:before="240"/>
        <w:ind w:left="1440"/>
        <w:jc w:val="both"/>
        <w:rPr>
          <w:bCs/>
          <w:noProof/>
          <w:color w:val="000000"/>
        </w:rPr>
      </w:pPr>
      <w:r w:rsidRPr="00890FA3">
        <w:rPr>
          <w:bCs/>
          <w:noProof/>
          <w:color w:val="000000"/>
        </w:rPr>
        <w:t>Within ten (10) Business Days after receipt of such report, Buyer shall notify Seller in writing of either Buyer’s acceptance of the SCT results or Buyer’s rejection of the SCT and reason(s) therefor.</w:t>
      </w:r>
    </w:p>
    <w:p w14:paraId="1D3AD068" w14:textId="77777777" w:rsidR="005A0E6E" w:rsidRDefault="005A0E6E" w:rsidP="00462337">
      <w:pPr>
        <w:spacing w:before="240"/>
        <w:ind w:left="1440"/>
        <w:jc w:val="both"/>
        <w:rPr>
          <w:color w:val="000000"/>
        </w:rPr>
      </w:pPr>
      <w:r w:rsidRPr="00890FA3">
        <w:rPr>
          <w:bCs/>
          <w:noProof/>
          <w:color w:val="000000"/>
        </w:rPr>
        <w:t xml:space="preserve">If either Party rejects the results of any SCT, such SCT shall be repeated in accordance with </w:t>
      </w:r>
      <w:r w:rsidRPr="00890FA3">
        <w:t>Part II</w:t>
      </w:r>
      <w:r w:rsidRPr="00890FA3">
        <w:rPr>
          <w:bCs/>
          <w:noProof/>
          <w:color w:val="000000"/>
        </w:rPr>
        <w:t>.G</w:t>
      </w:r>
      <w:r w:rsidRPr="00890FA3">
        <w:rPr>
          <w:color w:val="000000"/>
        </w:rPr>
        <w:t>.</w:t>
      </w:r>
    </w:p>
    <w:p w14:paraId="16391338" w14:textId="77777777" w:rsidR="00793D0F" w:rsidRPr="00890FA3" w:rsidRDefault="00793D0F" w:rsidP="00462337">
      <w:pPr>
        <w:ind w:left="1440"/>
        <w:jc w:val="both"/>
        <w:rPr>
          <w:bCs/>
          <w:noProof/>
          <w:color w:val="000000"/>
        </w:rPr>
      </w:pPr>
    </w:p>
    <w:p w14:paraId="7459F1C1" w14:textId="77777777" w:rsidR="005A0E6E" w:rsidRPr="00890FA3" w:rsidRDefault="005A0E6E" w:rsidP="00462337">
      <w:pPr>
        <w:pStyle w:val="ListParagraph"/>
        <w:widowControl/>
        <w:numPr>
          <w:ilvl w:val="0"/>
          <w:numId w:val="77"/>
        </w:numPr>
        <w:adjustRightInd/>
        <w:ind w:hanging="720"/>
      </w:pPr>
      <w:r w:rsidRPr="00890FA3">
        <w:rPr>
          <w:u w:val="single"/>
        </w:rPr>
        <w:t>Supplementary Storage Capacity Test Protocol</w:t>
      </w:r>
      <w:r w:rsidRPr="00890FA3">
        <w:t xml:space="preserve">. No later than sixty (60) days prior to commencing Facility construction, Seller shall deliver to Buyer for its review and approval (such approval not to be unreasonably delayed or withheld) an updated supplement to this </w:t>
      </w:r>
      <w:r w:rsidRPr="00890FA3">
        <w:rPr>
          <w:u w:val="single"/>
        </w:rPr>
        <w:t>Exhibit O</w:t>
      </w:r>
      <w:r w:rsidRPr="00890FA3">
        <w:t xml:space="preserve"> with additional and supplementary details, procedures and requirements applicable to Storage Capacity Tests based on the then current design of the Facility (“</w:t>
      </w:r>
      <w:r w:rsidRPr="000835E9">
        <w:rPr>
          <w:bCs/>
          <w:u w:val="single"/>
        </w:rPr>
        <w:t>Supplementary Storage Capacity Test Protoco</w:t>
      </w:r>
      <w:r w:rsidRPr="00890FA3">
        <w:rPr>
          <w:b/>
          <w:u w:val="single"/>
        </w:rPr>
        <w:t>l</w:t>
      </w:r>
      <w:r w:rsidRPr="00890FA3">
        <w:t xml:space="preserve">”). Thereafter, from time to time, Seller may deliver to Buyer for its review and approval (such approval not to be unreasonably delayed or withheld) any Seller recommended updates to the then current Supplementary Storage Capacity Test Protocol. The initial Supplementary Storage Capacity Test Protocol (and each update thereto), once approved by Buyer, shall be deemed an amendment to this </w:t>
      </w:r>
      <w:r w:rsidRPr="00890FA3">
        <w:rPr>
          <w:u w:val="single"/>
        </w:rPr>
        <w:t>Exhibit O</w:t>
      </w:r>
      <w:r w:rsidRPr="00890FA3">
        <w:t xml:space="preserve">. </w:t>
      </w:r>
    </w:p>
    <w:p w14:paraId="399C805C" w14:textId="77777777" w:rsidR="005A0E6E" w:rsidRPr="00890FA3" w:rsidRDefault="005A0E6E" w:rsidP="00462337">
      <w:pPr>
        <w:pStyle w:val="ListParagraph"/>
        <w:widowControl/>
        <w:numPr>
          <w:ilvl w:val="0"/>
          <w:numId w:val="77"/>
        </w:numPr>
        <w:shd w:val="clear" w:color="auto" w:fill="FFFFFF"/>
        <w:autoSpaceDE/>
        <w:autoSpaceDN/>
        <w:adjustRightInd/>
        <w:spacing w:before="240"/>
        <w:ind w:hanging="720"/>
        <w:rPr>
          <w:color w:val="222222"/>
          <w:u w:val="single"/>
        </w:rPr>
      </w:pPr>
      <w:r w:rsidRPr="00890FA3">
        <w:rPr>
          <w:u w:val="single"/>
        </w:rPr>
        <w:t>Adjustment to Storage Contract Capacity</w:t>
      </w:r>
      <w:r w:rsidRPr="00890FA3">
        <w:t>. The total amount of Discharging Energy delivered to the Delivery Point (expressed in MWh AC) during each of the first four (4) hours of discharge (up to, but not in excess of, the product of (</w:t>
      </w:r>
      <w:proofErr w:type="spellStart"/>
      <w:r w:rsidRPr="00890FA3">
        <w:t>i</w:t>
      </w:r>
      <w:proofErr w:type="spellEnd"/>
      <w:r w:rsidRPr="00890FA3">
        <w:t>) the original Storage Contract Capacity set forth on the Cover Sheet, as such original Storage Contract Capacity on the Cover Sheet may have been adjusted (if at all) under this Agreement, multiplied by (ii) four (4) hours), shall be divided by four (4) hours to determine the Storage Contract Capacity, which shall be expressed in MW AC, and shall be the new Storage Contract Capacity in accordance with Section 4.9(c) of the Agreement until updated pursuant to a subsequent Storage Capacity Test.</w:t>
      </w:r>
      <w:r w:rsidRPr="00890FA3">
        <w:rPr>
          <w:color w:val="222222"/>
        </w:rPr>
        <w:t> </w:t>
      </w:r>
    </w:p>
    <w:p w14:paraId="43F51E04" w14:textId="77777777" w:rsidR="005A0E6E" w:rsidRPr="00890FA3" w:rsidRDefault="005A0E6E" w:rsidP="001E345C">
      <w:pPr>
        <w:pStyle w:val="ListParagraph"/>
        <w:widowControl/>
        <w:numPr>
          <w:ilvl w:val="0"/>
          <w:numId w:val="77"/>
        </w:numPr>
        <w:adjustRightInd/>
        <w:ind w:hanging="720"/>
        <w:rPr>
          <w:u w:val="single"/>
        </w:rPr>
      </w:pPr>
      <w:r w:rsidRPr="00890FA3">
        <w:rPr>
          <w:u w:val="single"/>
        </w:rPr>
        <w:lastRenderedPageBreak/>
        <w:t>Adjustment to Efficiency Rate</w:t>
      </w:r>
      <w:r w:rsidRPr="00890FA3">
        <w:t xml:space="preserve">. The total amount of Energy Out (as reported in Part II.B above) divided by the total amount of Energy In (as reported in Part II.B above), measured at the Storage Facility Meter location, exclusive of Electrical Losses to the Delivery Point and separately metered Station Use associated with battery cooling and other thermal management equipment, and expressed as a percentage, shall be the new Efficiency Rate, and shall be used for the calculation of liquidated damages (if any) under </w:t>
      </w:r>
      <w:r w:rsidRPr="00890FA3">
        <w:rPr>
          <w:u w:val="single"/>
        </w:rPr>
        <w:t>Exhibit C</w:t>
      </w:r>
      <w:r w:rsidRPr="00890FA3">
        <w:t xml:space="preserve"> until updated pursuant to a subsequent Storage Capacity Test. </w:t>
      </w:r>
    </w:p>
    <w:p w14:paraId="2D8D5C11" w14:textId="77777777" w:rsidR="005A0E6E" w:rsidRDefault="005A0E6E" w:rsidP="005A0E6E">
      <w:r w:rsidRPr="00890FA3">
        <w:t xml:space="preserve">Part III. </w:t>
      </w:r>
      <w:r w:rsidRPr="00890FA3">
        <w:tab/>
        <w:t>SUPPLEMENTARY STORAGE CAPACITY TEST PROTCOL</w:t>
      </w:r>
    </w:p>
    <w:p w14:paraId="1F7E3B53" w14:textId="77777777" w:rsidR="00143E8D" w:rsidRPr="00890FA3" w:rsidRDefault="00143E8D" w:rsidP="005A0E6E"/>
    <w:p w14:paraId="2311BF23" w14:textId="77777777" w:rsidR="005A0E6E" w:rsidRPr="00890FA3" w:rsidRDefault="005A0E6E" w:rsidP="001E345C">
      <w:pPr>
        <w:pStyle w:val="ListParagraph"/>
        <w:numPr>
          <w:ilvl w:val="0"/>
          <w:numId w:val="79"/>
        </w:numPr>
        <w:spacing w:after="0"/>
        <w:ind w:left="1440" w:hanging="720"/>
        <w:rPr>
          <w:b/>
        </w:rPr>
      </w:pPr>
      <w:r w:rsidRPr="00890FA3">
        <w:rPr>
          <w:b/>
        </w:rPr>
        <w:t>Conditions Precedent to SCT</w:t>
      </w:r>
    </w:p>
    <w:p w14:paraId="7ADE55B6" w14:textId="77777777" w:rsidR="005A0E6E" w:rsidRPr="00890FA3" w:rsidRDefault="005A0E6E" w:rsidP="005A0E6E">
      <w:pPr>
        <w:ind w:left="360"/>
        <w:rPr>
          <w:b/>
        </w:rPr>
      </w:pPr>
    </w:p>
    <w:p w14:paraId="3E8B2991" w14:textId="41C1AB50" w:rsidR="005A0E6E" w:rsidRPr="00890FA3" w:rsidRDefault="005A0E6E" w:rsidP="001E345C">
      <w:pPr>
        <w:pStyle w:val="ListParagraph"/>
        <w:widowControl/>
        <w:numPr>
          <w:ilvl w:val="0"/>
          <w:numId w:val="78"/>
        </w:numPr>
        <w:spacing w:after="100" w:afterAutospacing="1"/>
        <w:ind w:left="1800"/>
        <w:contextualSpacing/>
      </w:pPr>
      <w:r w:rsidRPr="00890FA3">
        <w:rPr>
          <w:u w:val="single"/>
        </w:rPr>
        <w:t>Control System Functionality:</w:t>
      </w:r>
      <w:r w:rsidRPr="00890FA3">
        <w:t xml:space="preserve"> The </w:t>
      </w:r>
      <w:r w:rsidR="000E3F3F">
        <w:t>S</w:t>
      </w:r>
      <w:r w:rsidRPr="00890FA3">
        <w:t xml:space="preserve">torage </w:t>
      </w:r>
      <w:r w:rsidR="000E3F3F">
        <w:t>F</w:t>
      </w:r>
      <w:r w:rsidRPr="00890FA3">
        <w:t>acility control system shall be successfully configured to receive data from the battery system, exchange distributed network protocol 3 data with the Buyer SCADA device, and transfer data to the database server for the calculation, recording and archiving of data points.</w:t>
      </w:r>
    </w:p>
    <w:p w14:paraId="7BC682A7" w14:textId="77777777" w:rsidR="005A0E6E" w:rsidRPr="00890FA3" w:rsidRDefault="005A0E6E" w:rsidP="005A0E6E">
      <w:pPr>
        <w:pStyle w:val="ListParagraph"/>
        <w:widowControl/>
        <w:spacing w:after="100" w:afterAutospacing="1"/>
        <w:ind w:left="1800"/>
        <w:contextualSpacing/>
      </w:pPr>
    </w:p>
    <w:p w14:paraId="098F3EDA" w14:textId="6D16EBE3" w:rsidR="005A0E6E" w:rsidRPr="00890FA3" w:rsidRDefault="005A0E6E" w:rsidP="001E345C">
      <w:pPr>
        <w:pStyle w:val="ListParagraph"/>
        <w:widowControl/>
        <w:numPr>
          <w:ilvl w:val="0"/>
          <w:numId w:val="78"/>
        </w:numPr>
        <w:spacing w:after="100" w:afterAutospacing="1"/>
        <w:ind w:left="1800"/>
        <w:contextualSpacing/>
      </w:pPr>
      <w:r w:rsidRPr="00890FA3">
        <w:rPr>
          <w:u w:val="single"/>
        </w:rPr>
        <w:t>Communications:</w:t>
      </w:r>
      <w:r w:rsidRPr="00890FA3">
        <w:t xml:space="preserve"> Remote Terminal Unit (RTU) testing should be successfully completed prior to SCT. The interface between Buyer’s RTU and the </w:t>
      </w:r>
      <w:r w:rsidR="000E3F3F">
        <w:t>S</w:t>
      </w:r>
      <w:r w:rsidR="000E3F3F" w:rsidRPr="00890FA3">
        <w:t xml:space="preserve">torage </w:t>
      </w:r>
      <w:r w:rsidR="000E3F3F">
        <w:t>F</w:t>
      </w:r>
      <w:r w:rsidR="000E3F3F" w:rsidRPr="00890FA3">
        <w:t xml:space="preserve">acility </w:t>
      </w:r>
      <w:r w:rsidRPr="00890FA3">
        <w:t xml:space="preserve">SCADA system should be fully tested and functional prior to starting testing. This includes verification of data transmission pathway between the Buyer’s RTU and Seller’s control system interface and the ability to record SCADA data. </w:t>
      </w:r>
    </w:p>
    <w:p w14:paraId="576AE02D" w14:textId="77777777" w:rsidR="005A0E6E" w:rsidRPr="00890FA3" w:rsidRDefault="005A0E6E" w:rsidP="005A0E6E">
      <w:pPr>
        <w:pStyle w:val="ListParagraph"/>
        <w:widowControl/>
        <w:spacing w:after="100" w:afterAutospacing="1"/>
        <w:ind w:left="1800"/>
        <w:contextualSpacing/>
      </w:pPr>
    </w:p>
    <w:p w14:paraId="3A26F3EB" w14:textId="77777777" w:rsidR="005A0E6E" w:rsidRPr="00890FA3" w:rsidRDefault="005A0E6E" w:rsidP="001E345C">
      <w:pPr>
        <w:pStyle w:val="ListParagraph"/>
        <w:widowControl/>
        <w:numPr>
          <w:ilvl w:val="0"/>
          <w:numId w:val="78"/>
        </w:numPr>
        <w:spacing w:after="100" w:afterAutospacing="1"/>
        <w:ind w:left="1800"/>
        <w:contextualSpacing/>
      </w:pPr>
      <w:r w:rsidRPr="00890FA3">
        <w:rPr>
          <w:u w:val="single"/>
        </w:rPr>
        <w:t>Commissioning Checklist</w:t>
      </w:r>
      <w:r w:rsidRPr="00890FA3">
        <w:t>: Commissioning Checklist shall be successfully completed on all installed facility equipment, including verification that all controls, set points, and instruments of the control system are configured.</w:t>
      </w:r>
    </w:p>
    <w:p w14:paraId="0368427C" w14:textId="77777777" w:rsidR="005A0E6E" w:rsidRPr="00890FA3" w:rsidRDefault="005A0E6E" w:rsidP="005A0E6E">
      <w:pPr>
        <w:pStyle w:val="ListParagraph"/>
        <w:widowControl/>
        <w:spacing w:after="100" w:afterAutospacing="1"/>
        <w:ind w:left="1800"/>
        <w:contextualSpacing/>
      </w:pPr>
    </w:p>
    <w:p w14:paraId="51CB46CB" w14:textId="77777777" w:rsidR="005A0E6E" w:rsidRPr="00890FA3" w:rsidRDefault="005A0E6E" w:rsidP="001E345C">
      <w:pPr>
        <w:pStyle w:val="ListParagraph"/>
        <w:widowControl/>
        <w:numPr>
          <w:ilvl w:val="0"/>
          <w:numId w:val="78"/>
        </w:numPr>
        <w:ind w:left="1800"/>
      </w:pPr>
      <w:r w:rsidRPr="00890FA3">
        <w:rPr>
          <w:u w:val="single"/>
        </w:rPr>
        <w:t>Control System Functionality</w:t>
      </w:r>
      <w:r w:rsidRPr="00890FA3">
        <w:t>: The control system is operable within the requirements and has been successfully configured to receive data from the battery system and transfer data to the onsite servers for the calculation, recording and archiving of data points.</w:t>
      </w:r>
    </w:p>
    <w:p w14:paraId="7E67B8FA" w14:textId="77777777" w:rsidR="005A0E6E" w:rsidRDefault="005A0E6E" w:rsidP="001E345C">
      <w:pPr>
        <w:pStyle w:val="ListParagraph"/>
        <w:widowControl/>
        <w:numPr>
          <w:ilvl w:val="0"/>
          <w:numId w:val="78"/>
        </w:numPr>
        <w:spacing w:after="100" w:afterAutospacing="1"/>
        <w:ind w:left="1800"/>
        <w:contextualSpacing/>
        <w:rPr>
          <w:bCs/>
        </w:rPr>
      </w:pPr>
      <w:r w:rsidRPr="00890FA3">
        <w:rPr>
          <w:bCs/>
        </w:rPr>
        <w:t>The following Commercial Operation tests will be repeated annually:</w:t>
      </w:r>
    </w:p>
    <w:p w14:paraId="6C3049DA" w14:textId="77777777" w:rsidR="005A0E6E" w:rsidRPr="00890FA3" w:rsidRDefault="005A0E6E" w:rsidP="005A0E6E">
      <w:pPr>
        <w:pStyle w:val="ListParagraph"/>
        <w:widowControl/>
        <w:spacing w:after="100" w:afterAutospacing="1"/>
        <w:ind w:left="1800"/>
        <w:contextualSpacing/>
        <w:rPr>
          <w:bCs/>
        </w:rPr>
      </w:pPr>
    </w:p>
    <w:p w14:paraId="138E13EE" w14:textId="77777777" w:rsidR="005A0E6E" w:rsidRPr="00890FA3" w:rsidRDefault="005A0E6E" w:rsidP="001E345C">
      <w:pPr>
        <w:pStyle w:val="ListParagraph"/>
        <w:widowControl/>
        <w:numPr>
          <w:ilvl w:val="3"/>
          <w:numId w:val="78"/>
        </w:numPr>
        <w:spacing w:after="100" w:afterAutospacing="1"/>
        <w:contextualSpacing/>
        <w:rPr>
          <w:bCs/>
        </w:rPr>
      </w:pPr>
      <w:r w:rsidRPr="00890FA3">
        <w:rPr>
          <w:bCs/>
        </w:rPr>
        <w:t>PMAX Capacity Test</w:t>
      </w:r>
    </w:p>
    <w:p w14:paraId="4C9F3BF2" w14:textId="77777777" w:rsidR="005A0E6E" w:rsidRPr="00890FA3" w:rsidRDefault="005A0E6E" w:rsidP="001E345C">
      <w:pPr>
        <w:pStyle w:val="ListParagraph"/>
        <w:widowControl/>
        <w:numPr>
          <w:ilvl w:val="3"/>
          <w:numId w:val="78"/>
        </w:numPr>
        <w:spacing w:after="100" w:afterAutospacing="1"/>
        <w:contextualSpacing/>
        <w:rPr>
          <w:bCs/>
        </w:rPr>
      </w:pPr>
      <w:r w:rsidRPr="00890FA3">
        <w:rPr>
          <w:bCs/>
        </w:rPr>
        <w:t>Round-Trip Efficiency and Energy Test</w:t>
      </w:r>
    </w:p>
    <w:p w14:paraId="13CB8C62" w14:textId="77777777" w:rsidR="005A0E6E" w:rsidRPr="00890FA3" w:rsidRDefault="005A0E6E" w:rsidP="005A0E6E">
      <w:pPr>
        <w:pStyle w:val="ListParagraph"/>
        <w:widowControl/>
        <w:spacing w:after="100" w:afterAutospacing="1"/>
        <w:ind w:left="2880"/>
        <w:contextualSpacing/>
        <w:rPr>
          <w:bCs/>
        </w:rPr>
      </w:pPr>
    </w:p>
    <w:p w14:paraId="02D53A70" w14:textId="77777777" w:rsidR="005A0E6E" w:rsidRPr="00890FA3" w:rsidRDefault="005A0E6E" w:rsidP="001E345C">
      <w:pPr>
        <w:pStyle w:val="ListParagraph"/>
        <w:widowControl/>
        <w:numPr>
          <w:ilvl w:val="0"/>
          <w:numId w:val="79"/>
        </w:numPr>
        <w:ind w:left="1440" w:hanging="720"/>
        <w:contextualSpacing/>
        <w:jc w:val="left"/>
        <w:rPr>
          <w:b/>
        </w:rPr>
      </w:pPr>
      <w:r w:rsidRPr="00890FA3">
        <w:rPr>
          <w:b/>
        </w:rPr>
        <w:t>PMAX Capacity Test</w:t>
      </w:r>
    </w:p>
    <w:p w14:paraId="492F7BF5" w14:textId="77777777" w:rsidR="005A0E6E" w:rsidRPr="00890FA3" w:rsidRDefault="005A0E6E" w:rsidP="005A0E6E">
      <w:pPr>
        <w:pStyle w:val="ListParagraph"/>
        <w:widowControl/>
        <w:ind w:left="1080"/>
        <w:contextualSpacing/>
        <w:jc w:val="left"/>
        <w:rPr>
          <w:b/>
        </w:rPr>
      </w:pPr>
    </w:p>
    <w:p w14:paraId="3DB3325C" w14:textId="14EC5985" w:rsidR="005A0E6E" w:rsidRPr="00890FA3" w:rsidRDefault="005A0E6E" w:rsidP="001E345C">
      <w:pPr>
        <w:pStyle w:val="ListParagraph"/>
        <w:widowControl/>
        <w:numPr>
          <w:ilvl w:val="0"/>
          <w:numId w:val="81"/>
        </w:numPr>
        <w:spacing w:after="0"/>
        <w:ind w:left="2160" w:hanging="720"/>
        <w:contextualSpacing/>
      </w:pPr>
      <w:r w:rsidRPr="00890FA3">
        <w:rPr>
          <w:u w:val="single"/>
        </w:rPr>
        <w:t>Purpose:</w:t>
      </w:r>
      <w:r w:rsidRPr="00890FA3">
        <w:t xml:space="preserve"> This test will demonstrate the PMAX and will hold the </w:t>
      </w:r>
      <w:r w:rsidR="000E3F3F">
        <w:t>S</w:t>
      </w:r>
      <w:r w:rsidR="000E3F3F" w:rsidRPr="00890FA3">
        <w:t xml:space="preserve">torage </w:t>
      </w:r>
      <w:r w:rsidR="00021AC7">
        <w:t>F</w:t>
      </w:r>
      <w:r w:rsidR="000E3F3F" w:rsidRPr="00890FA3">
        <w:t xml:space="preserve">acility’s </w:t>
      </w:r>
      <w:r w:rsidRPr="00890FA3">
        <w:t>maximum operating level (MW), up to the Storage Contract Capacity, for up to five (5) minutes (“</w:t>
      </w:r>
      <w:r w:rsidRPr="000835E9">
        <w:rPr>
          <w:u w:val="single"/>
        </w:rPr>
        <w:t>Qualified Power Capacity</w:t>
      </w:r>
      <w:r w:rsidRPr="00890FA3">
        <w:t xml:space="preserve">”). </w:t>
      </w:r>
    </w:p>
    <w:p w14:paraId="1E9FC16D" w14:textId="77777777" w:rsidR="005A0E6E" w:rsidRPr="00890FA3" w:rsidRDefault="005A0E6E" w:rsidP="005A0E6E">
      <w:pPr>
        <w:pStyle w:val="ListParagraph"/>
        <w:widowControl/>
        <w:spacing w:after="0"/>
        <w:ind w:left="1440"/>
        <w:contextualSpacing/>
      </w:pPr>
    </w:p>
    <w:p w14:paraId="71CC2971" w14:textId="77777777" w:rsidR="005A0E6E" w:rsidRPr="00890FA3" w:rsidRDefault="005A0E6E" w:rsidP="001E345C">
      <w:pPr>
        <w:pStyle w:val="ListParagraph"/>
        <w:widowControl/>
        <w:numPr>
          <w:ilvl w:val="0"/>
          <w:numId w:val="81"/>
        </w:numPr>
        <w:ind w:left="2160" w:hanging="720"/>
      </w:pPr>
      <w:r w:rsidRPr="00890FA3">
        <w:rPr>
          <w:u w:val="single"/>
        </w:rPr>
        <w:lastRenderedPageBreak/>
        <w:t>Procedure:</w:t>
      </w:r>
    </w:p>
    <w:p w14:paraId="405ED2C1" w14:textId="662C6934" w:rsidR="005A0E6E" w:rsidRPr="00890FA3" w:rsidRDefault="005A0E6E" w:rsidP="001E345C">
      <w:pPr>
        <w:pStyle w:val="ListParagraph"/>
        <w:widowControl/>
        <w:numPr>
          <w:ilvl w:val="0"/>
          <w:numId w:val="82"/>
        </w:numPr>
        <w:ind w:left="2880" w:hanging="720"/>
      </w:pPr>
      <w:r w:rsidRPr="00890FA3">
        <w:t xml:space="preserve">System starting state: The </w:t>
      </w:r>
      <w:r w:rsidR="000E3F3F">
        <w:t>S</w:t>
      </w:r>
      <w:r w:rsidRPr="00890FA3">
        <w:t xml:space="preserve">torage </w:t>
      </w:r>
      <w:r w:rsidR="000E3F3F">
        <w:t>F</w:t>
      </w:r>
      <w:r w:rsidRPr="00890FA3">
        <w:t xml:space="preserve">acility will be in the on-line state with each battery subsystem at 100% usable state of charge (SOC) and at an initial active power level of 0 MW and reactive power level of 0 MVAR. </w:t>
      </w:r>
    </w:p>
    <w:p w14:paraId="10C815F3" w14:textId="42406F57" w:rsidR="005A0E6E" w:rsidRPr="00890FA3" w:rsidRDefault="005A0E6E" w:rsidP="001E345C">
      <w:pPr>
        <w:pStyle w:val="ListParagraph"/>
        <w:widowControl/>
        <w:numPr>
          <w:ilvl w:val="0"/>
          <w:numId w:val="82"/>
        </w:numPr>
        <w:ind w:left="2880" w:hanging="720"/>
      </w:pPr>
      <w:r w:rsidRPr="00890FA3">
        <w:rPr>
          <w:lang w:eastAsia="de-DE"/>
        </w:rPr>
        <w:t xml:space="preserve">Record the </w:t>
      </w:r>
      <w:r w:rsidR="000E3F3F">
        <w:t>S</w:t>
      </w:r>
      <w:r w:rsidR="000E3F3F" w:rsidRPr="00890FA3">
        <w:t xml:space="preserve">torage </w:t>
      </w:r>
      <w:r w:rsidR="000E3F3F">
        <w:t>F</w:t>
      </w:r>
      <w:r w:rsidR="000E3F3F" w:rsidRPr="00890FA3">
        <w:t>acility</w:t>
      </w:r>
      <w:r w:rsidR="000E3F3F" w:rsidRPr="00890FA3">
        <w:rPr>
          <w:lang w:eastAsia="de-DE"/>
        </w:rPr>
        <w:t xml:space="preserve"> </w:t>
      </w:r>
      <w:r w:rsidRPr="00890FA3">
        <w:rPr>
          <w:lang w:eastAsia="de-DE"/>
        </w:rPr>
        <w:t xml:space="preserve">active power level at the Storage Facility Meter. </w:t>
      </w:r>
    </w:p>
    <w:p w14:paraId="66FECAF7" w14:textId="5D2CBE77" w:rsidR="005A0E6E" w:rsidRPr="00890FA3" w:rsidRDefault="005A0E6E" w:rsidP="001E345C">
      <w:pPr>
        <w:pStyle w:val="ListParagraph"/>
        <w:widowControl/>
        <w:numPr>
          <w:ilvl w:val="0"/>
          <w:numId w:val="82"/>
        </w:numPr>
        <w:ind w:left="2880" w:hanging="720"/>
      </w:pPr>
      <w:r w:rsidRPr="00890FA3">
        <w:rPr>
          <w:lang w:eastAsia="de-DE"/>
        </w:rPr>
        <w:t xml:space="preserve">Command the </w:t>
      </w:r>
      <w:r w:rsidR="000E3F3F">
        <w:t>S</w:t>
      </w:r>
      <w:r w:rsidRPr="00890FA3">
        <w:t xml:space="preserve">torage </w:t>
      </w:r>
      <w:r w:rsidR="000E3F3F">
        <w:t>F</w:t>
      </w:r>
      <w:r w:rsidRPr="00890FA3">
        <w:t>acility</w:t>
      </w:r>
      <w:r w:rsidRPr="00890FA3">
        <w:rPr>
          <w:lang w:eastAsia="de-DE"/>
        </w:rPr>
        <w:t xml:space="preserve"> to follow a signal equal to the </w:t>
      </w:r>
      <w:r w:rsidR="000E3F3F">
        <w:rPr>
          <w:lang w:eastAsia="de-DE"/>
        </w:rPr>
        <w:t>S</w:t>
      </w:r>
      <w:r w:rsidR="000E3F3F" w:rsidRPr="00890FA3">
        <w:rPr>
          <w:lang w:eastAsia="de-DE"/>
        </w:rPr>
        <w:t xml:space="preserve">torage </w:t>
      </w:r>
      <w:r w:rsidR="000E3F3F">
        <w:t>F</w:t>
      </w:r>
      <w:r w:rsidRPr="00890FA3">
        <w:t>acility’s maximum operating level for five (5) minutes</w:t>
      </w:r>
      <w:r w:rsidRPr="00890FA3">
        <w:rPr>
          <w:lang w:eastAsia="de-DE"/>
        </w:rPr>
        <w:t>.</w:t>
      </w:r>
    </w:p>
    <w:p w14:paraId="57BD4EB4" w14:textId="2813AB92" w:rsidR="005A0E6E" w:rsidRPr="00890FA3" w:rsidRDefault="005A0E6E" w:rsidP="001E345C">
      <w:pPr>
        <w:pStyle w:val="ListParagraph"/>
        <w:widowControl/>
        <w:numPr>
          <w:ilvl w:val="0"/>
          <w:numId w:val="82"/>
        </w:numPr>
        <w:ind w:left="2880" w:hanging="720"/>
      </w:pPr>
      <w:r w:rsidRPr="00890FA3">
        <w:rPr>
          <w:lang w:eastAsia="de-DE"/>
        </w:rPr>
        <w:t xml:space="preserve">Record and store the </w:t>
      </w:r>
      <w:r w:rsidR="000E3F3F">
        <w:rPr>
          <w:lang w:eastAsia="de-DE"/>
        </w:rPr>
        <w:t>S</w:t>
      </w:r>
      <w:r w:rsidRPr="00890FA3">
        <w:t xml:space="preserve">torage </w:t>
      </w:r>
      <w:r w:rsidR="000E3F3F">
        <w:t>F</w:t>
      </w:r>
      <w:r w:rsidRPr="00890FA3">
        <w:t>acility</w:t>
      </w:r>
      <w:r w:rsidRPr="00890FA3">
        <w:rPr>
          <w:lang w:eastAsia="de-DE"/>
        </w:rPr>
        <w:t xml:space="preserve"> active power response. Measurements will be made at the point of interconnection (POI) and by the </w:t>
      </w:r>
      <w:r w:rsidRPr="00890FA3">
        <w:t>control system</w:t>
      </w:r>
      <w:r w:rsidRPr="00890FA3">
        <w:rPr>
          <w:lang w:eastAsia="de-DE"/>
        </w:rPr>
        <w:t xml:space="preserve"> with a recording in the </w:t>
      </w:r>
      <w:r w:rsidR="000E3F3F">
        <w:t>S</w:t>
      </w:r>
      <w:r w:rsidRPr="00890FA3">
        <w:t xml:space="preserve">torage </w:t>
      </w:r>
      <w:r w:rsidR="000E3F3F">
        <w:t>F</w:t>
      </w:r>
      <w:r w:rsidRPr="00890FA3">
        <w:t>acility</w:t>
      </w:r>
      <w:r w:rsidRPr="00890FA3">
        <w:rPr>
          <w:lang w:eastAsia="de-DE"/>
        </w:rPr>
        <w:t xml:space="preserve"> historian.</w:t>
      </w:r>
    </w:p>
    <w:p w14:paraId="14813B97" w14:textId="6330F763" w:rsidR="005A0E6E" w:rsidRPr="00890FA3" w:rsidRDefault="005A0E6E" w:rsidP="001E345C">
      <w:pPr>
        <w:pStyle w:val="ListParagraph"/>
        <w:widowControl/>
        <w:numPr>
          <w:ilvl w:val="0"/>
          <w:numId w:val="82"/>
        </w:numPr>
        <w:ind w:left="2880" w:hanging="720"/>
      </w:pPr>
      <w:r w:rsidRPr="00890FA3">
        <w:t xml:space="preserve">System end state: The </w:t>
      </w:r>
      <w:r w:rsidR="000E3F3F">
        <w:t>S</w:t>
      </w:r>
      <w:r w:rsidRPr="00890FA3">
        <w:t xml:space="preserve">torage </w:t>
      </w:r>
      <w:r w:rsidR="000E3F3F">
        <w:t>F</w:t>
      </w:r>
      <w:r w:rsidRPr="00890FA3">
        <w:t>acility will be in the on-line state and at a commanded active power level of 0 MW.</w:t>
      </w:r>
    </w:p>
    <w:tbl>
      <w:tblPr>
        <w:tblW w:w="4666" w:type="pct"/>
        <w:tblInd w:w="625" w:type="dxa"/>
        <w:tblLook w:val="04A0" w:firstRow="1" w:lastRow="0" w:firstColumn="1" w:lastColumn="0" w:noHBand="0" w:noVBand="1"/>
      </w:tblPr>
      <w:tblGrid>
        <w:gridCol w:w="1460"/>
        <w:gridCol w:w="1845"/>
        <w:gridCol w:w="5420"/>
      </w:tblGrid>
      <w:tr w:rsidR="005A0E6E" w:rsidRPr="00890FA3" w14:paraId="3E16D269"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3CD7CE6C" w14:textId="77777777" w:rsidR="005A0E6E" w:rsidRPr="00890FA3" w:rsidRDefault="005A0E6E" w:rsidP="00752246">
            <w:pPr>
              <w:spacing w:before="40" w:after="40"/>
              <w:rPr>
                <w:color w:val="000000"/>
              </w:rPr>
            </w:pPr>
            <w:r w:rsidRPr="00890FA3">
              <w:rPr>
                <w:color w:val="000000"/>
              </w:rPr>
              <w:t>Pass/Fail Criteria</w:t>
            </w:r>
          </w:p>
        </w:tc>
      </w:tr>
      <w:tr w:rsidR="005A0E6E" w:rsidRPr="00890FA3" w14:paraId="7A2BD244"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noWrap/>
            <w:vAlign w:val="bottom"/>
            <w:hideMark/>
          </w:tcPr>
          <w:p w14:paraId="0C92E36F" w14:textId="685370DE" w:rsidR="005A0E6E" w:rsidRPr="00890FA3" w:rsidRDefault="005A0E6E" w:rsidP="00752246">
            <w:pPr>
              <w:spacing w:before="40" w:after="40"/>
            </w:pPr>
            <w:r w:rsidRPr="00890FA3">
              <w:t xml:space="preserve">The </w:t>
            </w:r>
            <w:r w:rsidR="000E3F3F">
              <w:t>S</w:t>
            </w:r>
            <w:r w:rsidR="000E3F3F" w:rsidRPr="00890FA3">
              <w:t xml:space="preserve">torage </w:t>
            </w:r>
            <w:r w:rsidR="000E3F3F">
              <w:t>F</w:t>
            </w:r>
            <w:r w:rsidRPr="00890FA3">
              <w:t xml:space="preserve">acility active power response and the commanded level shall be within ±2% as measured by the sum of values at the POI. The time to full output shall be less than 100 </w:t>
            </w:r>
            <w:proofErr w:type="spellStart"/>
            <w:r w:rsidRPr="00890FA3">
              <w:t>ms.</w:t>
            </w:r>
            <w:proofErr w:type="spellEnd"/>
            <w:r w:rsidRPr="00890FA3">
              <w:t xml:space="preserve"> The hold period of such active power value shall be five (5) minutes and recorded in the control system historian.</w:t>
            </w:r>
          </w:p>
        </w:tc>
      </w:tr>
      <w:tr w:rsidR="005A0E6E" w:rsidRPr="00890FA3" w14:paraId="07C3B0C3" w14:textId="77777777" w:rsidTr="00752246">
        <w:trPr>
          <w:trHeight w:val="300"/>
        </w:trPr>
        <w:tc>
          <w:tcPr>
            <w:tcW w:w="790" w:type="pct"/>
            <w:tcBorders>
              <w:top w:val="nil"/>
              <w:left w:val="single" w:sz="4" w:space="0" w:color="auto"/>
              <w:bottom w:val="single" w:sz="4" w:space="0" w:color="auto"/>
              <w:right w:val="single" w:sz="4" w:space="0" w:color="auto"/>
            </w:tcBorders>
            <w:shd w:val="clear" w:color="auto" w:fill="D8D8D8"/>
            <w:noWrap/>
            <w:vAlign w:val="bottom"/>
            <w:hideMark/>
          </w:tcPr>
          <w:p w14:paraId="7E2E7CB3" w14:textId="77777777" w:rsidR="005A0E6E" w:rsidRPr="00890FA3" w:rsidRDefault="005A0E6E" w:rsidP="00752246">
            <w:pPr>
              <w:spacing w:before="40" w:after="40"/>
              <w:rPr>
                <w:color w:val="000000"/>
              </w:rPr>
            </w:pPr>
            <w:r w:rsidRPr="00890FA3">
              <w:rPr>
                <w:color w:val="000000"/>
              </w:rPr>
              <w:t>Passed</w:t>
            </w:r>
          </w:p>
        </w:tc>
        <w:tc>
          <w:tcPr>
            <w:tcW w:w="1023" w:type="pct"/>
            <w:tcBorders>
              <w:top w:val="nil"/>
              <w:left w:val="nil"/>
              <w:bottom w:val="single" w:sz="4" w:space="0" w:color="auto"/>
              <w:right w:val="single" w:sz="4" w:space="0" w:color="auto"/>
            </w:tcBorders>
            <w:shd w:val="clear" w:color="auto" w:fill="D8D8D8"/>
            <w:noWrap/>
            <w:vAlign w:val="bottom"/>
            <w:hideMark/>
          </w:tcPr>
          <w:p w14:paraId="5872E4EC" w14:textId="77777777" w:rsidR="005A0E6E" w:rsidRPr="00890FA3" w:rsidRDefault="005A0E6E" w:rsidP="00752246">
            <w:pPr>
              <w:spacing w:before="40" w:after="40"/>
              <w:rPr>
                <w:color w:val="000000"/>
              </w:rPr>
            </w:pPr>
            <w:r w:rsidRPr="00890FA3">
              <w:rPr>
                <w:color w:val="000000"/>
              </w:rPr>
              <w:t>Failed</w:t>
            </w:r>
          </w:p>
        </w:tc>
        <w:tc>
          <w:tcPr>
            <w:tcW w:w="3187" w:type="pct"/>
            <w:tcBorders>
              <w:top w:val="single" w:sz="4" w:space="0" w:color="auto"/>
              <w:left w:val="nil"/>
              <w:bottom w:val="single" w:sz="4" w:space="0" w:color="auto"/>
              <w:right w:val="single" w:sz="4" w:space="0" w:color="auto"/>
            </w:tcBorders>
            <w:shd w:val="clear" w:color="auto" w:fill="D8D8D8"/>
            <w:noWrap/>
            <w:vAlign w:val="bottom"/>
            <w:hideMark/>
          </w:tcPr>
          <w:p w14:paraId="4AC5225A" w14:textId="77777777" w:rsidR="005A0E6E" w:rsidRPr="00890FA3" w:rsidRDefault="005A0E6E" w:rsidP="00752246">
            <w:pPr>
              <w:spacing w:before="40" w:after="40"/>
              <w:rPr>
                <w:color w:val="000000"/>
              </w:rPr>
            </w:pPr>
            <w:r w:rsidRPr="00890FA3">
              <w:rPr>
                <w:color w:val="000000"/>
              </w:rPr>
              <w:t>Date:</w:t>
            </w:r>
          </w:p>
        </w:tc>
      </w:tr>
      <w:tr w:rsidR="005A0E6E" w:rsidRPr="00890FA3" w14:paraId="74A113A6" w14:textId="77777777" w:rsidTr="00752246">
        <w:trPr>
          <w:trHeight w:val="300"/>
        </w:trPr>
        <w:tc>
          <w:tcPr>
            <w:tcW w:w="790" w:type="pct"/>
            <w:tcBorders>
              <w:top w:val="nil"/>
              <w:left w:val="single" w:sz="4" w:space="0" w:color="auto"/>
              <w:bottom w:val="single" w:sz="4" w:space="0" w:color="auto"/>
              <w:right w:val="single" w:sz="4" w:space="0" w:color="auto"/>
            </w:tcBorders>
            <w:noWrap/>
            <w:vAlign w:val="bottom"/>
            <w:hideMark/>
          </w:tcPr>
          <w:p w14:paraId="7960E90D" w14:textId="77777777" w:rsidR="005A0E6E" w:rsidRPr="00890FA3" w:rsidRDefault="005A0E6E" w:rsidP="001E345C">
            <w:pPr>
              <w:widowControl w:val="0"/>
              <w:numPr>
                <w:ilvl w:val="3"/>
                <w:numId w:val="80"/>
              </w:numPr>
              <w:tabs>
                <w:tab w:val="num" w:pos="2160"/>
              </w:tabs>
              <w:autoSpaceDE w:val="0"/>
              <w:autoSpaceDN w:val="0"/>
              <w:spacing w:before="40" w:after="40"/>
              <w:ind w:left="2160" w:firstLine="1440"/>
              <w:outlineLvl w:val="0"/>
              <w:rPr>
                <w:color w:val="000000"/>
              </w:rPr>
            </w:pPr>
          </w:p>
        </w:tc>
        <w:tc>
          <w:tcPr>
            <w:tcW w:w="1023" w:type="pct"/>
            <w:tcBorders>
              <w:top w:val="nil"/>
              <w:left w:val="nil"/>
              <w:bottom w:val="single" w:sz="4" w:space="0" w:color="auto"/>
              <w:right w:val="single" w:sz="4" w:space="0" w:color="auto"/>
            </w:tcBorders>
            <w:noWrap/>
            <w:vAlign w:val="bottom"/>
            <w:hideMark/>
          </w:tcPr>
          <w:p w14:paraId="15D98B1D" w14:textId="77777777" w:rsidR="005A0E6E" w:rsidRPr="00890FA3" w:rsidRDefault="005A0E6E" w:rsidP="00752246">
            <w:pPr>
              <w:spacing w:before="40" w:after="40"/>
              <w:rPr>
                <w:color w:val="000000"/>
              </w:rPr>
            </w:pPr>
            <w:r w:rsidRPr="00890FA3">
              <w:rPr>
                <w:color w:val="000000"/>
              </w:rPr>
              <w:t> </w:t>
            </w:r>
          </w:p>
        </w:tc>
        <w:tc>
          <w:tcPr>
            <w:tcW w:w="3187" w:type="pct"/>
            <w:tcBorders>
              <w:top w:val="single" w:sz="4" w:space="0" w:color="auto"/>
              <w:left w:val="nil"/>
              <w:bottom w:val="single" w:sz="4" w:space="0" w:color="auto"/>
              <w:right w:val="single" w:sz="4" w:space="0" w:color="auto"/>
            </w:tcBorders>
            <w:noWrap/>
            <w:vAlign w:val="bottom"/>
          </w:tcPr>
          <w:p w14:paraId="55BAA6E2" w14:textId="77777777" w:rsidR="005A0E6E" w:rsidRPr="00890FA3" w:rsidRDefault="005A0E6E" w:rsidP="00752246">
            <w:pPr>
              <w:spacing w:before="40" w:after="40"/>
              <w:rPr>
                <w:color w:val="000000"/>
              </w:rPr>
            </w:pPr>
          </w:p>
        </w:tc>
      </w:tr>
      <w:tr w:rsidR="005A0E6E" w:rsidRPr="00890FA3" w14:paraId="7729D648" w14:textId="77777777" w:rsidTr="00752246">
        <w:trPr>
          <w:trHeight w:val="300"/>
        </w:trPr>
        <w:tc>
          <w:tcPr>
            <w:tcW w:w="1813" w:type="pct"/>
            <w:gridSpan w:val="2"/>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627BC88E" w14:textId="77777777" w:rsidR="005A0E6E" w:rsidRPr="00890FA3" w:rsidRDefault="005A0E6E" w:rsidP="00752246">
            <w:pPr>
              <w:spacing w:before="40" w:after="40"/>
              <w:rPr>
                <w:color w:val="000000"/>
              </w:rPr>
            </w:pPr>
            <w:r w:rsidRPr="00890FA3">
              <w:rPr>
                <w:color w:val="000000"/>
              </w:rPr>
              <w:t>Test Performed by:</w:t>
            </w:r>
          </w:p>
        </w:tc>
        <w:tc>
          <w:tcPr>
            <w:tcW w:w="3187" w:type="pct"/>
            <w:tcBorders>
              <w:top w:val="single" w:sz="4" w:space="0" w:color="auto"/>
              <w:left w:val="nil"/>
              <w:bottom w:val="single" w:sz="4" w:space="0" w:color="auto"/>
              <w:right w:val="single" w:sz="4" w:space="0" w:color="auto"/>
            </w:tcBorders>
            <w:noWrap/>
            <w:vAlign w:val="bottom"/>
          </w:tcPr>
          <w:p w14:paraId="41C9D62A" w14:textId="77777777" w:rsidR="005A0E6E" w:rsidRPr="00890FA3" w:rsidRDefault="005A0E6E" w:rsidP="00752246">
            <w:pPr>
              <w:spacing w:before="40" w:after="40"/>
              <w:rPr>
                <w:color w:val="000000"/>
              </w:rPr>
            </w:pPr>
          </w:p>
        </w:tc>
      </w:tr>
      <w:tr w:rsidR="005A0E6E" w:rsidRPr="00890FA3" w14:paraId="090E804A" w14:textId="77777777" w:rsidTr="00752246">
        <w:trPr>
          <w:trHeight w:val="300"/>
        </w:trPr>
        <w:tc>
          <w:tcPr>
            <w:tcW w:w="1813" w:type="pct"/>
            <w:gridSpan w:val="2"/>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1B0E7DDF" w14:textId="77777777" w:rsidR="005A0E6E" w:rsidRPr="00890FA3" w:rsidRDefault="005A0E6E" w:rsidP="00752246">
            <w:pPr>
              <w:spacing w:before="40" w:after="40"/>
              <w:rPr>
                <w:color w:val="000000"/>
              </w:rPr>
            </w:pPr>
            <w:r w:rsidRPr="00890FA3">
              <w:rPr>
                <w:color w:val="000000"/>
              </w:rPr>
              <w:t>Test Witnessed by:</w:t>
            </w:r>
          </w:p>
        </w:tc>
        <w:tc>
          <w:tcPr>
            <w:tcW w:w="3187" w:type="pct"/>
            <w:tcBorders>
              <w:top w:val="single" w:sz="4" w:space="0" w:color="auto"/>
              <w:left w:val="nil"/>
              <w:bottom w:val="single" w:sz="4" w:space="0" w:color="auto"/>
              <w:right w:val="single" w:sz="4" w:space="0" w:color="auto"/>
            </w:tcBorders>
            <w:noWrap/>
            <w:vAlign w:val="bottom"/>
          </w:tcPr>
          <w:p w14:paraId="15FF9547" w14:textId="77777777" w:rsidR="005A0E6E" w:rsidRPr="00890FA3" w:rsidRDefault="005A0E6E" w:rsidP="00752246">
            <w:pPr>
              <w:spacing w:before="40" w:after="40"/>
              <w:rPr>
                <w:color w:val="000000"/>
              </w:rPr>
            </w:pPr>
          </w:p>
        </w:tc>
      </w:tr>
    </w:tbl>
    <w:p w14:paraId="0C5C52E7" w14:textId="77777777" w:rsidR="005A0E6E" w:rsidRPr="00890FA3" w:rsidRDefault="005A0E6E" w:rsidP="005A0E6E"/>
    <w:p w14:paraId="4CE52E5A" w14:textId="77777777" w:rsidR="005A0E6E" w:rsidRPr="00890FA3" w:rsidRDefault="005A0E6E" w:rsidP="005A0E6E">
      <w:pPr>
        <w:ind w:left="630"/>
      </w:pPr>
      <w:r w:rsidRPr="00890FA3">
        <w:t>Notes/Test Conditions:</w:t>
      </w:r>
    </w:p>
    <w:p w14:paraId="0F3002A6" w14:textId="77777777" w:rsidR="005A0E6E" w:rsidRPr="00890FA3" w:rsidRDefault="005A0E6E" w:rsidP="005A0E6E">
      <w:pPr>
        <w:spacing w:after="120"/>
        <w:ind w:left="630"/>
      </w:pPr>
      <w:r w:rsidRPr="00890FA3">
        <w:t>________________________________________________________________________</w:t>
      </w:r>
    </w:p>
    <w:p w14:paraId="3FE24683" w14:textId="77777777" w:rsidR="005A0E6E" w:rsidRPr="00890FA3" w:rsidRDefault="005A0E6E" w:rsidP="005A0E6E">
      <w:pPr>
        <w:spacing w:after="120"/>
        <w:ind w:left="630"/>
      </w:pPr>
      <w:r w:rsidRPr="00890FA3">
        <w:t>________________________________________________________________________</w:t>
      </w:r>
    </w:p>
    <w:p w14:paraId="66B7EFDF" w14:textId="77777777" w:rsidR="005A0E6E" w:rsidRPr="00890FA3" w:rsidRDefault="005A0E6E" w:rsidP="001E345C">
      <w:pPr>
        <w:pStyle w:val="ListParagraph"/>
        <w:widowControl/>
        <w:numPr>
          <w:ilvl w:val="0"/>
          <w:numId w:val="79"/>
        </w:numPr>
        <w:tabs>
          <w:tab w:val="left" w:pos="1440"/>
        </w:tabs>
        <w:ind w:left="1440" w:hanging="720"/>
        <w:contextualSpacing/>
        <w:jc w:val="left"/>
        <w:rPr>
          <w:b/>
        </w:rPr>
      </w:pPr>
      <w:bookmarkStart w:id="1206" w:name="_Toc37591844"/>
      <w:bookmarkStart w:id="1207" w:name="_Hlk80973423"/>
      <w:r w:rsidRPr="00890FA3">
        <w:rPr>
          <w:b/>
        </w:rPr>
        <w:t>Round-Trip Efficiency and Energy Test</w:t>
      </w:r>
      <w:bookmarkEnd w:id="1206"/>
    </w:p>
    <w:p w14:paraId="397A2783" w14:textId="77777777" w:rsidR="005A0E6E" w:rsidRPr="00890FA3" w:rsidRDefault="005A0E6E" w:rsidP="005A0E6E">
      <w:pPr>
        <w:pStyle w:val="ListParagraph"/>
        <w:widowControl/>
        <w:ind w:left="990"/>
        <w:contextualSpacing/>
        <w:jc w:val="left"/>
        <w:rPr>
          <w:b/>
        </w:rPr>
      </w:pPr>
    </w:p>
    <w:p w14:paraId="1E4A9CD7" w14:textId="30A606DE" w:rsidR="005A0E6E" w:rsidRPr="00890FA3" w:rsidRDefault="005A0E6E" w:rsidP="00AD002E">
      <w:pPr>
        <w:pStyle w:val="ListParagraph"/>
        <w:widowControl/>
        <w:numPr>
          <w:ilvl w:val="0"/>
          <w:numId w:val="84"/>
        </w:numPr>
        <w:snapToGrid w:val="0"/>
        <w:spacing w:after="120"/>
        <w:ind w:left="1800"/>
      </w:pPr>
      <w:r w:rsidRPr="00890FA3">
        <w:t xml:space="preserve">The following test demonstrates the updated Efficiency Rate and amount of </w:t>
      </w:r>
      <w:r w:rsidR="000E3F3F">
        <w:t>e</w:t>
      </w:r>
      <w:r w:rsidRPr="00890FA3">
        <w:t>nergy required to fully charge the Storage Facility (when performed annually or ad hoc).</w:t>
      </w:r>
    </w:p>
    <w:p w14:paraId="2F6FAC30" w14:textId="202F9015" w:rsidR="005A0E6E" w:rsidRPr="00890FA3" w:rsidRDefault="005A0E6E" w:rsidP="001E345C">
      <w:pPr>
        <w:pStyle w:val="ListParagraph"/>
        <w:widowControl/>
        <w:numPr>
          <w:ilvl w:val="2"/>
          <w:numId w:val="84"/>
        </w:numPr>
        <w:spacing w:after="0"/>
        <w:contextualSpacing/>
      </w:pPr>
      <w:r w:rsidRPr="00890FA3">
        <w:t xml:space="preserve">The resulting quantity of discharging energy is the Energy Out (as reported in Part II.B above) and the resulting quantity </w:t>
      </w:r>
      <w:r w:rsidR="000E3F3F">
        <w:t xml:space="preserve">of </w:t>
      </w:r>
      <w:r w:rsidRPr="00890FA3">
        <w:t>charging energy is the Energy In (as reported in Part II.B above).</w:t>
      </w:r>
    </w:p>
    <w:p w14:paraId="6A2D7D3C" w14:textId="77777777" w:rsidR="005A0E6E" w:rsidRPr="00890FA3" w:rsidRDefault="005A0E6E" w:rsidP="001E345C">
      <w:pPr>
        <w:pStyle w:val="ListParagraph"/>
        <w:widowControl/>
        <w:numPr>
          <w:ilvl w:val="2"/>
          <w:numId w:val="84"/>
        </w:numPr>
        <w:spacing w:after="0"/>
        <w:contextualSpacing/>
      </w:pPr>
      <w:r w:rsidRPr="00890FA3">
        <w:rPr>
          <w:lang w:eastAsia="de-DE"/>
        </w:rPr>
        <w:t>The Qualified Energy is the sum of the total quantity of Discharging Energy at the Storage Facility Meter.</w:t>
      </w:r>
    </w:p>
    <w:bookmarkEnd w:id="1207"/>
    <w:p w14:paraId="6E2A51CB" w14:textId="77777777" w:rsidR="005A0E6E" w:rsidRPr="00890FA3" w:rsidRDefault="005A0E6E" w:rsidP="005A0E6E">
      <w:pPr>
        <w:pStyle w:val="ListParagraph"/>
        <w:widowControl/>
        <w:spacing w:after="0"/>
        <w:ind w:left="1800"/>
        <w:contextualSpacing/>
      </w:pPr>
    </w:p>
    <w:p w14:paraId="6890C145" w14:textId="3194672C" w:rsidR="005A0E6E" w:rsidRPr="00890FA3" w:rsidRDefault="005A0E6E" w:rsidP="00AD002E">
      <w:pPr>
        <w:pStyle w:val="ListParagraph"/>
        <w:widowControl/>
        <w:numPr>
          <w:ilvl w:val="0"/>
          <w:numId w:val="84"/>
        </w:numPr>
        <w:snapToGrid w:val="0"/>
        <w:ind w:left="1800"/>
      </w:pPr>
      <w:r w:rsidRPr="00890FA3">
        <w:t xml:space="preserve">The </w:t>
      </w:r>
      <w:r w:rsidR="000E3F3F">
        <w:t>S</w:t>
      </w:r>
      <w:r w:rsidRPr="00890FA3">
        <w:t xml:space="preserve">torage </w:t>
      </w:r>
      <w:r w:rsidR="000E3F3F">
        <w:t>F</w:t>
      </w:r>
      <w:r w:rsidRPr="00890FA3">
        <w:t xml:space="preserve">acility will be operated in both the charge and discharge directions in the following order: </w:t>
      </w:r>
    </w:p>
    <w:p w14:paraId="14535CE5" w14:textId="77777777" w:rsidR="005A0E6E" w:rsidRPr="00890FA3" w:rsidRDefault="005A0E6E" w:rsidP="001E345C">
      <w:pPr>
        <w:pStyle w:val="ListParagraph"/>
        <w:widowControl/>
        <w:numPr>
          <w:ilvl w:val="0"/>
          <w:numId w:val="83"/>
        </w:numPr>
        <w:spacing w:after="0"/>
        <w:ind w:left="2520"/>
        <w:contextualSpacing/>
      </w:pPr>
      <w:r w:rsidRPr="00890FA3">
        <w:t>[Seller to specify, example language below]</w:t>
      </w:r>
    </w:p>
    <w:p w14:paraId="5D1F7516" w14:textId="77777777" w:rsidR="005A0E6E" w:rsidRPr="00890FA3" w:rsidRDefault="005A0E6E" w:rsidP="001E345C">
      <w:pPr>
        <w:pStyle w:val="ListParagraph"/>
        <w:widowControl/>
        <w:numPr>
          <w:ilvl w:val="0"/>
          <w:numId w:val="83"/>
        </w:numPr>
        <w:spacing w:after="0"/>
        <w:ind w:left="2520"/>
        <w:contextualSpacing/>
        <w:rPr>
          <w:i/>
          <w:iCs/>
        </w:rPr>
      </w:pPr>
      <w:r w:rsidRPr="00890FA3">
        <w:rPr>
          <w:i/>
          <w:iCs/>
        </w:rPr>
        <w:t xml:space="preserve">[Set each Battery Subsystem to [3%] SOC. </w:t>
      </w:r>
    </w:p>
    <w:p w14:paraId="1ADBBA2A" w14:textId="77777777" w:rsidR="005A0E6E" w:rsidRPr="00890FA3" w:rsidRDefault="005A0E6E" w:rsidP="001E345C">
      <w:pPr>
        <w:pStyle w:val="ListParagraph"/>
        <w:widowControl/>
        <w:numPr>
          <w:ilvl w:val="0"/>
          <w:numId w:val="83"/>
        </w:numPr>
        <w:spacing w:after="0"/>
        <w:ind w:left="2520"/>
        <w:contextualSpacing/>
        <w:rPr>
          <w:i/>
          <w:iCs/>
        </w:rPr>
      </w:pPr>
      <w:r w:rsidRPr="00890FA3">
        <w:rPr>
          <w:i/>
          <w:iCs/>
        </w:rPr>
        <w:t>Allow each Battery Subsystem to enter background cell balancing mode by maintaining a SOC of [3% for 20 minutes]. After the background cell balancing mode begins the system can be operated as normal. Allow the cell balancing function to operate in the background for at least 24 hours to allow the automatic cell balancing procedure to reach completion. This time may be reduced based on equipment suppliers’ recommendations.</w:t>
      </w:r>
    </w:p>
    <w:p w14:paraId="7A81A9AE" w14:textId="77777777" w:rsidR="005A0E6E" w:rsidRPr="00890FA3" w:rsidRDefault="005A0E6E" w:rsidP="001E345C">
      <w:pPr>
        <w:pStyle w:val="ListParagraph"/>
        <w:widowControl/>
        <w:numPr>
          <w:ilvl w:val="0"/>
          <w:numId w:val="83"/>
        </w:numPr>
        <w:spacing w:after="0"/>
        <w:ind w:left="2520"/>
        <w:contextualSpacing/>
        <w:rPr>
          <w:i/>
          <w:iCs/>
        </w:rPr>
      </w:pPr>
      <w:r w:rsidRPr="00890FA3">
        <w:rPr>
          <w:i/>
          <w:iCs/>
        </w:rPr>
        <w:t>Discharge each Battery Subsystem to 0% SOC.</w:t>
      </w:r>
    </w:p>
    <w:p w14:paraId="5B5782E7" w14:textId="77777777" w:rsidR="005A0E6E" w:rsidRPr="00890FA3" w:rsidRDefault="005A0E6E" w:rsidP="001E345C">
      <w:pPr>
        <w:pStyle w:val="ListParagraph"/>
        <w:widowControl/>
        <w:numPr>
          <w:ilvl w:val="0"/>
          <w:numId w:val="83"/>
        </w:numPr>
        <w:spacing w:after="0"/>
        <w:ind w:left="2520"/>
        <w:contextualSpacing/>
        <w:rPr>
          <w:i/>
          <w:iCs/>
        </w:rPr>
      </w:pPr>
      <w:r w:rsidRPr="00890FA3">
        <w:rPr>
          <w:i/>
          <w:iCs/>
        </w:rPr>
        <w:t xml:space="preserve">Immediately perform the Round-Trip Efficiency and Capacity Test set forth below.] </w:t>
      </w:r>
    </w:p>
    <w:p w14:paraId="4745BA26" w14:textId="77777777" w:rsidR="005A0E6E" w:rsidRPr="00890FA3" w:rsidRDefault="005A0E6E" w:rsidP="005A0E6E">
      <w:pPr>
        <w:pStyle w:val="ListParagraph"/>
        <w:spacing w:after="0"/>
        <w:ind w:left="1800"/>
        <w:contextualSpacing/>
      </w:pPr>
    </w:p>
    <w:p w14:paraId="590322AA" w14:textId="77777777" w:rsidR="005A0E6E" w:rsidRPr="00890FA3" w:rsidRDefault="005A0E6E" w:rsidP="001E345C">
      <w:pPr>
        <w:pStyle w:val="ListParagraph"/>
        <w:widowControl/>
        <w:numPr>
          <w:ilvl w:val="0"/>
          <w:numId w:val="84"/>
        </w:numPr>
        <w:spacing w:after="0"/>
        <w:ind w:left="1800"/>
        <w:contextualSpacing/>
      </w:pPr>
      <w:r w:rsidRPr="00890FA3">
        <w:t xml:space="preserve">To be valid, the SCT must be started within twenty-four (24) hours of the end of the period (greater than four days) during which cell balancing was completed. For the duration of the SCT, the Control System will be configured to have the power limiting mechanisms disabled, and each battery subsystem shall be configured to follow the charge and discharge current limits specified by their respective battery management system. </w:t>
      </w:r>
    </w:p>
    <w:p w14:paraId="6855ABF2" w14:textId="77777777" w:rsidR="005A0E6E" w:rsidRPr="00890FA3" w:rsidRDefault="005A0E6E" w:rsidP="005A0E6E">
      <w:pPr>
        <w:pStyle w:val="ListParagraph"/>
        <w:spacing w:after="0"/>
        <w:ind w:left="2160"/>
        <w:contextualSpacing/>
      </w:pPr>
    </w:p>
    <w:p w14:paraId="39B25B1A" w14:textId="77777777" w:rsidR="005A0E6E" w:rsidRPr="00890FA3" w:rsidRDefault="005A0E6E" w:rsidP="00AD002E">
      <w:pPr>
        <w:pStyle w:val="ListParagraph"/>
        <w:widowControl/>
        <w:numPr>
          <w:ilvl w:val="0"/>
          <w:numId w:val="84"/>
        </w:numPr>
        <w:snapToGrid w:val="0"/>
        <w:ind w:left="1800"/>
      </w:pPr>
      <w:r w:rsidRPr="00890FA3">
        <w:rPr>
          <w:u w:val="single"/>
        </w:rPr>
        <w:t>Procedure</w:t>
      </w:r>
      <w:r w:rsidRPr="00AD002E">
        <w:t xml:space="preserve">: </w:t>
      </w:r>
    </w:p>
    <w:p w14:paraId="0A5DB569" w14:textId="711AABE1" w:rsidR="005A0E6E" w:rsidRPr="00890FA3" w:rsidRDefault="005A0E6E" w:rsidP="001E345C">
      <w:pPr>
        <w:pStyle w:val="ListParagraph"/>
        <w:widowControl/>
        <w:numPr>
          <w:ilvl w:val="0"/>
          <w:numId w:val="85"/>
        </w:numPr>
        <w:spacing w:after="0"/>
        <w:contextualSpacing/>
        <w:rPr>
          <w:u w:val="single"/>
        </w:rPr>
      </w:pPr>
      <w:r w:rsidRPr="00890FA3">
        <w:t xml:space="preserve">System Starting State: The </w:t>
      </w:r>
      <w:r w:rsidR="009B19D8">
        <w:t>S</w:t>
      </w:r>
      <w:r w:rsidR="009B19D8" w:rsidRPr="00890FA3">
        <w:t xml:space="preserve">torage </w:t>
      </w:r>
      <w:r w:rsidR="009B19D8">
        <w:t>F</w:t>
      </w:r>
      <w:r w:rsidR="009B19D8" w:rsidRPr="00890FA3">
        <w:t xml:space="preserve">acility </w:t>
      </w:r>
      <w:r w:rsidRPr="00890FA3">
        <w:t>will be in the on-line state with each Battery Subsystem</w:t>
      </w:r>
      <w:r w:rsidRPr="00890FA3">
        <w:rPr>
          <w:rFonts w:eastAsiaTheme="minorEastAsia"/>
          <w:lang w:eastAsia="ko-KR"/>
        </w:rPr>
        <w:t xml:space="preserve"> </w:t>
      </w:r>
      <w:r w:rsidRPr="00890FA3">
        <w:t>at 0% SOC.</w:t>
      </w:r>
    </w:p>
    <w:p w14:paraId="48054321" w14:textId="77777777" w:rsidR="005A0E6E" w:rsidRPr="00890FA3" w:rsidRDefault="005A0E6E" w:rsidP="001E345C">
      <w:pPr>
        <w:pStyle w:val="ListParagraph"/>
        <w:widowControl/>
        <w:numPr>
          <w:ilvl w:val="0"/>
          <w:numId w:val="85"/>
        </w:numPr>
        <w:spacing w:after="0"/>
        <w:contextualSpacing/>
        <w:rPr>
          <w:u w:val="single"/>
        </w:rPr>
      </w:pPr>
      <w:r w:rsidRPr="00890FA3">
        <w:t xml:space="preserve">Verify that in the previous twenty-four (24) hour period, each Battery Subsystem completed the cell balancing procedure allowing full cell balancing to occur, as described in steps </w:t>
      </w:r>
      <w:proofErr w:type="spellStart"/>
      <w:r w:rsidRPr="00890FA3">
        <w:t>i</w:t>
      </w:r>
      <w:proofErr w:type="spellEnd"/>
      <w:r w:rsidRPr="00890FA3">
        <w:t xml:space="preserve">-iv. </w:t>
      </w:r>
    </w:p>
    <w:p w14:paraId="0CED157E" w14:textId="77777777" w:rsidR="005A0E6E" w:rsidRPr="00890FA3" w:rsidRDefault="005A0E6E" w:rsidP="001E345C">
      <w:pPr>
        <w:pStyle w:val="ListParagraph"/>
        <w:widowControl/>
        <w:numPr>
          <w:ilvl w:val="0"/>
          <w:numId w:val="85"/>
        </w:numPr>
        <w:spacing w:after="0"/>
        <w:contextualSpacing/>
        <w:rPr>
          <w:u w:val="single"/>
        </w:rPr>
      </w:pPr>
      <w:r w:rsidRPr="00890FA3">
        <w:t>Verify that ambient temperature measurements at all Battery Subsystems are between [18</w:t>
      </w:r>
      <w:r w:rsidRPr="00890FA3">
        <w:rPr>
          <w:rFonts w:eastAsia="Symbol"/>
        </w:rPr>
        <w:t>°</w:t>
      </w:r>
      <w:r w:rsidRPr="00890FA3">
        <w:t xml:space="preserve">C and 28 </w:t>
      </w:r>
      <w:r w:rsidRPr="00890FA3">
        <w:rPr>
          <w:rFonts w:eastAsia="Symbol"/>
        </w:rPr>
        <w:t>°</w:t>
      </w:r>
      <w:proofErr w:type="gramStart"/>
      <w:r w:rsidRPr="00890FA3">
        <w:t>C ]</w:t>
      </w:r>
      <w:proofErr w:type="gramEnd"/>
      <w:r w:rsidRPr="00890FA3">
        <w:t xml:space="preserve"> throughout this test.</w:t>
      </w:r>
    </w:p>
    <w:p w14:paraId="7E5E47B4" w14:textId="77777777" w:rsidR="005A0E6E" w:rsidRPr="00890FA3" w:rsidRDefault="005A0E6E" w:rsidP="001E345C">
      <w:pPr>
        <w:pStyle w:val="ListParagraph"/>
        <w:widowControl/>
        <w:numPr>
          <w:ilvl w:val="0"/>
          <w:numId w:val="85"/>
        </w:numPr>
        <w:spacing w:after="0"/>
        <w:contextualSpacing/>
        <w:rPr>
          <w:u w:val="single"/>
        </w:rPr>
      </w:pPr>
      <w:r w:rsidRPr="00890FA3">
        <w:t>Record initial values of each Battery Subsystem</w:t>
      </w:r>
      <w:r w:rsidRPr="00890FA3">
        <w:rPr>
          <w:rFonts w:eastAsiaTheme="minorEastAsia"/>
          <w:lang w:eastAsia="ko-KR"/>
        </w:rPr>
        <w:t xml:space="preserve"> SOC</w:t>
      </w:r>
      <w:r w:rsidRPr="00890FA3">
        <w:t>.</w:t>
      </w:r>
    </w:p>
    <w:p w14:paraId="01F1C8CB" w14:textId="19C113BA" w:rsidR="005A0E6E" w:rsidRPr="00890FA3" w:rsidRDefault="005A0E6E" w:rsidP="001E345C">
      <w:pPr>
        <w:pStyle w:val="ListParagraph"/>
        <w:widowControl/>
        <w:numPr>
          <w:ilvl w:val="0"/>
          <w:numId w:val="85"/>
        </w:numPr>
        <w:spacing w:after="0"/>
        <w:contextualSpacing/>
        <w:rPr>
          <w:u w:val="single"/>
        </w:rPr>
      </w:pPr>
      <w:r w:rsidRPr="00890FA3">
        <w:t xml:space="preserve">Command a real power charge that results in an AC power of </w:t>
      </w:r>
      <w:r w:rsidR="009B19D8">
        <w:t>Storage F</w:t>
      </w:r>
      <w:r w:rsidRPr="00890FA3">
        <w:t>acility’s full charging power and continue the charge until the power is 2% different.</w:t>
      </w:r>
    </w:p>
    <w:p w14:paraId="33B0C5B9" w14:textId="2974E812" w:rsidR="005A0E6E" w:rsidRPr="00890FA3" w:rsidRDefault="005A0E6E" w:rsidP="001E345C">
      <w:pPr>
        <w:pStyle w:val="ListParagraph"/>
        <w:widowControl/>
        <w:numPr>
          <w:ilvl w:val="0"/>
          <w:numId w:val="85"/>
        </w:numPr>
        <w:spacing w:after="0"/>
        <w:contextualSpacing/>
        <w:rPr>
          <w:u w:val="single"/>
        </w:rPr>
      </w:pPr>
      <w:r w:rsidRPr="00890FA3">
        <w:rPr>
          <w:lang w:eastAsia="de-DE"/>
        </w:rPr>
        <w:t>Record and store the AC energy charged to the system</w:t>
      </w:r>
      <w:r w:rsidRPr="00890FA3">
        <w:rPr>
          <w:rFonts w:eastAsiaTheme="minorEastAsia"/>
          <w:lang w:eastAsia="ko-KR"/>
        </w:rPr>
        <w:t xml:space="preserve"> as measured at the POI meter</w:t>
      </w:r>
      <w:r w:rsidRPr="00890FA3">
        <w:rPr>
          <w:lang w:eastAsia="de-DE"/>
        </w:rPr>
        <w:t xml:space="preserve">. Measurements will be made by the POI meter with recording in the </w:t>
      </w:r>
      <w:r w:rsidR="009B19D8">
        <w:t>S</w:t>
      </w:r>
      <w:r w:rsidR="009B19D8" w:rsidRPr="00890FA3">
        <w:t xml:space="preserve">torage </w:t>
      </w:r>
      <w:r w:rsidR="009B19D8">
        <w:t>F</w:t>
      </w:r>
      <w:r w:rsidRPr="00890FA3">
        <w:t>acility</w:t>
      </w:r>
      <w:r w:rsidRPr="00890FA3">
        <w:rPr>
          <w:lang w:eastAsia="de-DE"/>
        </w:rPr>
        <w:t xml:space="preserve"> historian.</w:t>
      </w:r>
    </w:p>
    <w:p w14:paraId="1F9E29F8" w14:textId="4BBB718D" w:rsidR="005A0E6E" w:rsidRPr="00890FA3" w:rsidRDefault="005A0E6E" w:rsidP="001E345C">
      <w:pPr>
        <w:pStyle w:val="ListParagraph"/>
        <w:widowControl/>
        <w:numPr>
          <w:ilvl w:val="0"/>
          <w:numId w:val="85"/>
        </w:numPr>
        <w:spacing w:after="0"/>
        <w:contextualSpacing/>
        <w:rPr>
          <w:u w:val="single"/>
        </w:rPr>
      </w:pPr>
      <w:r w:rsidRPr="00890FA3">
        <w:t xml:space="preserve">Within 5 minutes, command a real power discharge that results in an AC power output of the </w:t>
      </w:r>
      <w:r w:rsidR="009B19D8">
        <w:t>S</w:t>
      </w:r>
      <w:r w:rsidRPr="00890FA3">
        <w:t xml:space="preserve">torage </w:t>
      </w:r>
      <w:r w:rsidR="009B19D8">
        <w:t>F</w:t>
      </w:r>
      <w:r w:rsidRPr="00890FA3">
        <w:t>acility’s maximum discharge power.</w:t>
      </w:r>
    </w:p>
    <w:p w14:paraId="11BCDED2" w14:textId="77777777" w:rsidR="005A0E6E" w:rsidRPr="00890FA3" w:rsidRDefault="005A0E6E" w:rsidP="001E345C">
      <w:pPr>
        <w:pStyle w:val="ListParagraph"/>
        <w:widowControl/>
        <w:numPr>
          <w:ilvl w:val="0"/>
          <w:numId w:val="85"/>
        </w:numPr>
        <w:spacing w:after="0"/>
        <w:contextualSpacing/>
        <w:rPr>
          <w:u w:val="single"/>
        </w:rPr>
      </w:pPr>
      <w:r w:rsidRPr="00890FA3">
        <w:t>Maintain the discharging until the power is 2% different.</w:t>
      </w:r>
    </w:p>
    <w:p w14:paraId="15BCDBF5" w14:textId="77E03CAE" w:rsidR="005A0E6E" w:rsidRPr="00890FA3" w:rsidRDefault="005A0E6E" w:rsidP="001E345C">
      <w:pPr>
        <w:pStyle w:val="ListParagraph"/>
        <w:widowControl/>
        <w:numPr>
          <w:ilvl w:val="0"/>
          <w:numId w:val="85"/>
        </w:numPr>
        <w:spacing w:after="0"/>
        <w:contextualSpacing/>
        <w:rPr>
          <w:u w:val="single"/>
        </w:rPr>
      </w:pPr>
      <w:r w:rsidRPr="00890FA3">
        <w:rPr>
          <w:lang w:eastAsia="de-DE"/>
        </w:rPr>
        <w:t xml:space="preserve">Record and store the AC energy discharged </w:t>
      </w:r>
      <w:r w:rsidRPr="00890FA3">
        <w:rPr>
          <w:rFonts w:eastAsiaTheme="minorEastAsia"/>
          <w:lang w:eastAsia="ko-KR"/>
        </w:rPr>
        <w:t xml:space="preserve">as measured at the </w:t>
      </w:r>
      <w:r w:rsidR="009B19D8">
        <w:rPr>
          <w:rFonts w:eastAsiaTheme="minorEastAsia"/>
          <w:lang w:eastAsia="ko-KR"/>
        </w:rPr>
        <w:t>Storage F</w:t>
      </w:r>
      <w:r w:rsidRPr="00890FA3">
        <w:rPr>
          <w:rFonts w:eastAsiaTheme="minorEastAsia"/>
          <w:lang w:eastAsia="ko-KR"/>
        </w:rPr>
        <w:t xml:space="preserve">acility </w:t>
      </w:r>
      <w:r w:rsidR="009B19D8">
        <w:rPr>
          <w:rFonts w:eastAsiaTheme="minorEastAsia"/>
          <w:lang w:eastAsia="ko-KR"/>
        </w:rPr>
        <w:t>M</w:t>
      </w:r>
      <w:r w:rsidRPr="00890FA3">
        <w:rPr>
          <w:rFonts w:eastAsiaTheme="minorEastAsia"/>
          <w:lang w:eastAsia="ko-KR"/>
        </w:rPr>
        <w:t>eter</w:t>
      </w:r>
      <w:r w:rsidRPr="00890FA3">
        <w:rPr>
          <w:lang w:eastAsia="de-DE"/>
        </w:rPr>
        <w:t xml:space="preserve">. Measurements will be made by the Storage Facility Meter with recording in the </w:t>
      </w:r>
      <w:r w:rsidR="00AD002E" w:rsidRPr="00890FA3">
        <w:rPr>
          <w:lang w:eastAsia="de-DE"/>
        </w:rPr>
        <w:t xml:space="preserve">Storage Facility </w:t>
      </w:r>
      <w:r w:rsidRPr="00890FA3">
        <w:rPr>
          <w:lang w:eastAsia="de-DE"/>
        </w:rPr>
        <w:t>historian.</w:t>
      </w:r>
    </w:p>
    <w:p w14:paraId="094F0C4A" w14:textId="77777777" w:rsidR="005A0E6E" w:rsidRPr="00890FA3" w:rsidRDefault="005A0E6E" w:rsidP="005A0E6E"/>
    <w:tbl>
      <w:tblPr>
        <w:tblW w:w="4666" w:type="pct"/>
        <w:tblInd w:w="625" w:type="dxa"/>
        <w:tblLook w:val="04A0" w:firstRow="1" w:lastRow="0" w:firstColumn="1" w:lastColumn="0" w:noHBand="0" w:noVBand="1"/>
      </w:tblPr>
      <w:tblGrid>
        <w:gridCol w:w="1500"/>
        <w:gridCol w:w="1874"/>
        <w:gridCol w:w="5351"/>
      </w:tblGrid>
      <w:tr w:rsidR="005A0E6E" w:rsidRPr="00890FA3" w14:paraId="1BD51002"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89734E5" w14:textId="77777777" w:rsidR="005A0E6E" w:rsidRPr="00890FA3" w:rsidRDefault="005A0E6E" w:rsidP="00752246">
            <w:pPr>
              <w:spacing w:before="40" w:after="40"/>
            </w:pPr>
            <w:r w:rsidRPr="00890FA3">
              <w:lastRenderedPageBreak/>
              <w:t>Pass/Fail Criteria</w:t>
            </w:r>
          </w:p>
        </w:tc>
      </w:tr>
      <w:tr w:rsidR="005A0E6E" w:rsidRPr="00890FA3" w14:paraId="74C1A2BB"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D5E5" w14:textId="77777777" w:rsidR="005A0E6E" w:rsidRPr="00890FA3" w:rsidRDefault="005A0E6E" w:rsidP="00752246">
            <w:pPr>
              <w:spacing w:before="40" w:after="40"/>
            </w:pPr>
            <w:r w:rsidRPr="00890FA3">
              <w:t xml:space="preserve">The measured Efficiency Rate is greater than or equal to the </w:t>
            </w:r>
            <w:bookmarkStart w:id="1208" w:name="_9kR3WTr2664AJVPqopm6ykkYeEEyfoA9gRz3125"/>
            <w:r w:rsidRPr="00890FA3">
              <w:t>Guaranteed Efficiency</w:t>
            </w:r>
            <w:bookmarkEnd w:id="1208"/>
            <w:r w:rsidRPr="00890FA3">
              <w:t xml:space="preserve"> Rate. The Qualified Energy is greater than or equal to the Storage Contract Output.</w:t>
            </w:r>
          </w:p>
        </w:tc>
      </w:tr>
      <w:tr w:rsidR="005A0E6E" w:rsidRPr="00890FA3" w14:paraId="5D542BED" w14:textId="77777777" w:rsidTr="00752246">
        <w:trPr>
          <w:trHeight w:val="300"/>
        </w:trPr>
        <w:tc>
          <w:tcPr>
            <w:tcW w:w="829"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38CD964" w14:textId="77777777" w:rsidR="005A0E6E" w:rsidRPr="00890FA3" w:rsidRDefault="005A0E6E" w:rsidP="00752246">
            <w:pPr>
              <w:spacing w:before="40" w:after="40"/>
            </w:pPr>
            <w:r w:rsidRPr="00890FA3">
              <w:t>Passed</w:t>
            </w:r>
          </w:p>
        </w:tc>
        <w:tc>
          <w:tcPr>
            <w:tcW w:w="1052" w:type="pct"/>
            <w:tcBorders>
              <w:top w:val="single" w:sz="4" w:space="0" w:color="auto"/>
              <w:left w:val="nil"/>
              <w:bottom w:val="single" w:sz="4" w:space="0" w:color="auto"/>
              <w:right w:val="single" w:sz="4" w:space="0" w:color="auto"/>
            </w:tcBorders>
            <w:shd w:val="clear" w:color="000000" w:fill="D8D8D8"/>
            <w:noWrap/>
            <w:vAlign w:val="bottom"/>
            <w:hideMark/>
          </w:tcPr>
          <w:p w14:paraId="0D7CBC1B" w14:textId="77777777" w:rsidR="005A0E6E" w:rsidRPr="00890FA3" w:rsidRDefault="005A0E6E" w:rsidP="00752246">
            <w:pPr>
              <w:spacing w:before="40" w:after="40"/>
            </w:pPr>
            <w:r w:rsidRPr="00890FA3">
              <w:t>Failed</w:t>
            </w:r>
          </w:p>
        </w:tc>
        <w:tc>
          <w:tcPr>
            <w:tcW w:w="3119" w:type="pct"/>
            <w:tcBorders>
              <w:top w:val="single" w:sz="4" w:space="0" w:color="auto"/>
              <w:left w:val="nil"/>
              <w:bottom w:val="single" w:sz="4" w:space="0" w:color="auto"/>
              <w:right w:val="single" w:sz="4" w:space="0" w:color="auto"/>
            </w:tcBorders>
            <w:shd w:val="clear" w:color="000000" w:fill="D8D8D8"/>
            <w:noWrap/>
            <w:vAlign w:val="bottom"/>
            <w:hideMark/>
          </w:tcPr>
          <w:p w14:paraId="05490512" w14:textId="77777777" w:rsidR="005A0E6E" w:rsidRPr="00890FA3" w:rsidRDefault="005A0E6E" w:rsidP="00752246">
            <w:pPr>
              <w:spacing w:before="40" w:after="40"/>
            </w:pPr>
            <w:r w:rsidRPr="00890FA3">
              <w:t>Date:</w:t>
            </w:r>
          </w:p>
        </w:tc>
      </w:tr>
      <w:tr w:rsidR="005A0E6E" w:rsidRPr="00890FA3" w14:paraId="21BB5DDB" w14:textId="77777777" w:rsidTr="00752246">
        <w:trPr>
          <w:trHeight w:val="300"/>
        </w:trPr>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5F945" w14:textId="77777777" w:rsidR="005A0E6E" w:rsidRPr="00890FA3" w:rsidRDefault="005A0E6E" w:rsidP="00752246">
            <w:pPr>
              <w:spacing w:before="40" w:after="40"/>
            </w:pPr>
          </w:p>
        </w:tc>
        <w:tc>
          <w:tcPr>
            <w:tcW w:w="1052" w:type="pct"/>
            <w:tcBorders>
              <w:top w:val="single" w:sz="4" w:space="0" w:color="auto"/>
              <w:left w:val="nil"/>
              <w:bottom w:val="single" w:sz="4" w:space="0" w:color="auto"/>
              <w:right w:val="single" w:sz="4" w:space="0" w:color="auto"/>
            </w:tcBorders>
            <w:shd w:val="clear" w:color="auto" w:fill="auto"/>
            <w:noWrap/>
            <w:vAlign w:val="bottom"/>
          </w:tcPr>
          <w:p w14:paraId="28D87B33" w14:textId="77777777" w:rsidR="005A0E6E" w:rsidRPr="00890FA3" w:rsidRDefault="005A0E6E" w:rsidP="00752246">
            <w:pPr>
              <w:spacing w:before="40" w:after="40"/>
            </w:pPr>
          </w:p>
        </w:tc>
        <w:tc>
          <w:tcPr>
            <w:tcW w:w="3119" w:type="pct"/>
            <w:tcBorders>
              <w:top w:val="single" w:sz="4" w:space="0" w:color="auto"/>
              <w:left w:val="nil"/>
              <w:bottom w:val="single" w:sz="4" w:space="0" w:color="auto"/>
              <w:right w:val="single" w:sz="4" w:space="0" w:color="auto"/>
            </w:tcBorders>
            <w:shd w:val="clear" w:color="auto" w:fill="auto"/>
            <w:noWrap/>
            <w:vAlign w:val="bottom"/>
          </w:tcPr>
          <w:p w14:paraId="13FB10AC" w14:textId="77777777" w:rsidR="005A0E6E" w:rsidRPr="00890FA3" w:rsidRDefault="005A0E6E" w:rsidP="00752246">
            <w:pPr>
              <w:spacing w:before="40" w:after="40"/>
            </w:pPr>
          </w:p>
        </w:tc>
      </w:tr>
      <w:tr w:rsidR="005A0E6E" w:rsidRPr="00890FA3" w14:paraId="7A050B3C" w14:textId="77777777" w:rsidTr="00752246">
        <w:trPr>
          <w:trHeight w:val="300"/>
        </w:trPr>
        <w:tc>
          <w:tcPr>
            <w:tcW w:w="1881"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0C61B4" w14:textId="77777777" w:rsidR="005A0E6E" w:rsidRPr="00890FA3" w:rsidRDefault="005A0E6E" w:rsidP="00752246">
            <w:pPr>
              <w:spacing w:before="40" w:after="40"/>
            </w:pPr>
            <w:r w:rsidRPr="00890FA3">
              <w:t>Test Performed by:</w:t>
            </w:r>
          </w:p>
        </w:tc>
        <w:tc>
          <w:tcPr>
            <w:tcW w:w="3119" w:type="pct"/>
            <w:tcBorders>
              <w:top w:val="single" w:sz="4" w:space="0" w:color="auto"/>
              <w:left w:val="nil"/>
              <w:bottom w:val="single" w:sz="4" w:space="0" w:color="auto"/>
              <w:right w:val="single" w:sz="4" w:space="0" w:color="auto"/>
            </w:tcBorders>
            <w:shd w:val="clear" w:color="auto" w:fill="auto"/>
            <w:noWrap/>
            <w:vAlign w:val="bottom"/>
          </w:tcPr>
          <w:p w14:paraId="720D0EFE" w14:textId="77777777" w:rsidR="005A0E6E" w:rsidRPr="00890FA3" w:rsidRDefault="005A0E6E" w:rsidP="00752246">
            <w:pPr>
              <w:spacing w:before="40" w:after="40"/>
            </w:pPr>
          </w:p>
        </w:tc>
      </w:tr>
      <w:tr w:rsidR="005A0E6E" w:rsidRPr="00890FA3" w14:paraId="752E7F17" w14:textId="77777777" w:rsidTr="00752246">
        <w:trPr>
          <w:trHeight w:val="300"/>
        </w:trPr>
        <w:tc>
          <w:tcPr>
            <w:tcW w:w="1881"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E8D070A" w14:textId="77777777" w:rsidR="005A0E6E" w:rsidRPr="00890FA3" w:rsidRDefault="005A0E6E" w:rsidP="00752246">
            <w:pPr>
              <w:spacing w:before="40" w:after="40"/>
            </w:pPr>
            <w:r w:rsidRPr="00890FA3">
              <w:t>Test Witnessed by:</w:t>
            </w:r>
          </w:p>
        </w:tc>
        <w:tc>
          <w:tcPr>
            <w:tcW w:w="3119" w:type="pct"/>
            <w:tcBorders>
              <w:top w:val="single" w:sz="4" w:space="0" w:color="auto"/>
              <w:left w:val="nil"/>
              <w:bottom w:val="single" w:sz="4" w:space="0" w:color="auto"/>
              <w:right w:val="single" w:sz="4" w:space="0" w:color="auto"/>
            </w:tcBorders>
            <w:shd w:val="clear" w:color="auto" w:fill="auto"/>
            <w:noWrap/>
            <w:vAlign w:val="bottom"/>
          </w:tcPr>
          <w:p w14:paraId="7353E96A" w14:textId="77777777" w:rsidR="005A0E6E" w:rsidRPr="00890FA3" w:rsidRDefault="005A0E6E" w:rsidP="00752246">
            <w:pPr>
              <w:spacing w:before="40" w:after="40"/>
            </w:pPr>
          </w:p>
        </w:tc>
      </w:tr>
    </w:tbl>
    <w:p w14:paraId="13CE91AA" w14:textId="77777777" w:rsidR="005A0E6E" w:rsidRPr="00890FA3" w:rsidRDefault="005A0E6E" w:rsidP="005A0E6E"/>
    <w:p w14:paraId="76B6E76B" w14:textId="77777777" w:rsidR="005A0E6E" w:rsidRPr="00890FA3" w:rsidRDefault="005A0E6E" w:rsidP="005A0E6E">
      <w:pPr>
        <w:ind w:left="720"/>
      </w:pPr>
      <w:r w:rsidRPr="00890FA3">
        <w:t>Notes/Test Conditions:</w:t>
      </w:r>
    </w:p>
    <w:p w14:paraId="61D8EAB5" w14:textId="77777777" w:rsidR="005A0E6E" w:rsidRPr="00890FA3" w:rsidRDefault="005A0E6E" w:rsidP="005A0E6E">
      <w:pPr>
        <w:spacing w:after="120"/>
        <w:ind w:left="720"/>
      </w:pPr>
      <w:r w:rsidRPr="00890FA3">
        <w:t>________________________________________________________________________</w:t>
      </w:r>
    </w:p>
    <w:p w14:paraId="6377C02F" w14:textId="59B0FEE3" w:rsidR="00FC505B" w:rsidRPr="003D0F9D" w:rsidRDefault="005A0E6E" w:rsidP="005A0E6E">
      <w:pPr>
        <w:spacing w:before="120" w:after="240"/>
        <w:ind w:left="720"/>
      </w:pPr>
      <w:r w:rsidRPr="00890FA3">
        <w:t>________________________________________________________</w:t>
      </w:r>
      <w:r w:rsidRPr="00DC18CD">
        <w:t>________________</w:t>
      </w:r>
    </w:p>
    <w:p w14:paraId="072B9B5F" w14:textId="77777777" w:rsidR="00FC505B" w:rsidRDefault="00FC505B" w:rsidP="00CF71CC">
      <w:pPr>
        <w:spacing w:after="240"/>
        <w:jc w:val="both"/>
      </w:pPr>
    </w:p>
    <w:p w14:paraId="1D8ED3A4" w14:textId="77777777" w:rsidR="00266FEA" w:rsidRDefault="00266FEA">
      <w:pPr>
        <w:jc w:val="center"/>
        <w:rPr>
          <w:b/>
        </w:rPr>
        <w:sectPr w:rsidR="00266FEA" w:rsidSect="00B762C1">
          <w:footerReference w:type="default" r:id="rId50"/>
          <w:footerReference w:type="first" r:id="rId51"/>
          <w:pgSz w:w="12240" w:h="15840"/>
          <w:pgMar w:top="1440" w:right="1440" w:bottom="1440" w:left="1440" w:header="720" w:footer="720" w:gutter="0"/>
          <w:pgNumType w:start="1"/>
          <w:cols w:space="720"/>
          <w:noEndnote/>
          <w:titlePg/>
        </w:sectPr>
      </w:pPr>
    </w:p>
    <w:p w14:paraId="0B5A0B21" w14:textId="77777777" w:rsidR="00266FEA" w:rsidRPr="00FE13FC" w:rsidRDefault="00DC53A1" w:rsidP="00CF71CC">
      <w:pPr>
        <w:spacing w:after="240"/>
        <w:jc w:val="center"/>
        <w:rPr>
          <w:b/>
        </w:rPr>
      </w:pPr>
      <w:r w:rsidRPr="005D6FC9">
        <w:rPr>
          <w:b/>
        </w:rPr>
        <w:lastRenderedPageBreak/>
        <w:t>EXHIBIT P</w:t>
      </w:r>
    </w:p>
    <w:p w14:paraId="1869AE95" w14:textId="77777777" w:rsidR="00266FEA" w:rsidRDefault="00DC53A1" w:rsidP="00CF71CC">
      <w:pPr>
        <w:spacing w:after="240"/>
        <w:jc w:val="center"/>
        <w:rPr>
          <w:b/>
        </w:rPr>
      </w:pPr>
      <w:r>
        <w:rPr>
          <w:b/>
        </w:rPr>
        <w:t xml:space="preserve">STORAGE FACILITY </w:t>
      </w:r>
      <w:r w:rsidRPr="005D6FC9">
        <w:rPr>
          <w:b/>
        </w:rPr>
        <w:t>AVAIL</w:t>
      </w:r>
      <w:r>
        <w:rPr>
          <w:b/>
        </w:rPr>
        <w:t>ABILITY</w:t>
      </w:r>
    </w:p>
    <w:p w14:paraId="295B4972" w14:textId="77777777" w:rsidR="00266FEA" w:rsidRPr="000C40FE" w:rsidRDefault="00DC53A1" w:rsidP="00CF71CC">
      <w:pPr>
        <w:spacing w:after="240"/>
        <w:jc w:val="both"/>
        <w:outlineLvl w:val="1"/>
        <w:rPr>
          <w:rFonts w:eastAsia="Calibri"/>
        </w:rPr>
      </w:pPr>
      <w:bookmarkStart w:id="1209" w:name="_Hlk521502219"/>
      <w:r>
        <w:rPr>
          <w:rFonts w:eastAsia="Calibri"/>
          <w:b/>
          <w:u w:val="single"/>
        </w:rPr>
        <w:t>Monthly Storage</w:t>
      </w:r>
      <w:r w:rsidRPr="000C40FE">
        <w:rPr>
          <w:rFonts w:eastAsia="Calibri"/>
          <w:b/>
          <w:u w:val="single"/>
        </w:rPr>
        <w:t xml:space="preserve"> Availability</w:t>
      </w:r>
    </w:p>
    <w:p w14:paraId="2E1D608C" w14:textId="77777777" w:rsidR="00266FEA" w:rsidRPr="00462337" w:rsidRDefault="00DC53A1" w:rsidP="00462337">
      <w:pPr>
        <w:keepNext/>
        <w:rPr>
          <w:rFonts w:eastAsia="Calibri"/>
        </w:rPr>
      </w:pPr>
      <w:r w:rsidRPr="00462337">
        <w:rPr>
          <w:rFonts w:eastAsia="Calibri"/>
          <w:u w:val="single"/>
        </w:rPr>
        <w:t>Calculation of Monthly Storage Availability</w:t>
      </w:r>
      <w:r w:rsidRPr="00462337">
        <w:rPr>
          <w:rFonts w:eastAsia="Calibri"/>
        </w:rPr>
        <w:t>.  Seller shall calculate the “</w:t>
      </w:r>
      <w:r w:rsidRPr="00462337">
        <w:rPr>
          <w:rFonts w:eastAsia="Calibri"/>
          <w:b/>
          <w:u w:val="single"/>
        </w:rPr>
        <w:t>Monthly Storage Availability</w:t>
      </w:r>
      <w:r w:rsidRPr="00462337">
        <w:rPr>
          <w:rFonts w:eastAsia="Calibri"/>
        </w:rPr>
        <w:t xml:space="preserve">” </w:t>
      </w:r>
      <w:proofErr w:type="gramStart"/>
      <w:r w:rsidRPr="00462337">
        <w:rPr>
          <w:rFonts w:eastAsia="Calibri"/>
        </w:rPr>
        <w:t>in a given</w:t>
      </w:r>
      <w:proofErr w:type="gramEnd"/>
      <w:r w:rsidRPr="00462337">
        <w:rPr>
          <w:rFonts w:eastAsia="Calibri"/>
        </w:rPr>
        <w:t xml:space="preserve"> month using the formula set forth below: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90"/>
        <w:gridCol w:w="5374"/>
      </w:tblGrid>
      <w:tr w:rsidR="00372D8D" w14:paraId="39BFE38B" w14:textId="77777777" w:rsidTr="00B762C1">
        <w:trPr>
          <w:trHeight w:val="763"/>
        </w:trPr>
        <w:tc>
          <w:tcPr>
            <w:tcW w:w="3690" w:type="dxa"/>
            <w:vMerge w:val="restart"/>
            <w:vAlign w:val="center"/>
          </w:tcPr>
          <w:p w14:paraId="380DB54C" w14:textId="77777777" w:rsidR="00266FEA" w:rsidRDefault="00DC53A1" w:rsidP="00CF71CC">
            <w:pPr>
              <w:spacing w:after="240"/>
              <w:rPr>
                <w:rFonts w:eastAsia="Calibri"/>
              </w:rPr>
            </w:pPr>
            <w:r>
              <w:rPr>
                <w:rFonts w:eastAsia="Calibri"/>
              </w:rPr>
              <w:t xml:space="preserve">Monthly Storage </w:t>
            </w:r>
            <w:r w:rsidRPr="000C40FE">
              <w:rPr>
                <w:rFonts w:eastAsia="Calibri"/>
              </w:rPr>
              <w:t>Availability</w:t>
            </w:r>
            <w:r>
              <w:rPr>
                <w:rFonts w:eastAsia="Calibri"/>
              </w:rPr>
              <w:t xml:space="preserve"> (%)</w:t>
            </w:r>
            <w:r w:rsidRPr="000C40FE">
              <w:rPr>
                <w:rFonts w:eastAsia="Calibri"/>
              </w:rPr>
              <w:t xml:space="preserve"> =</w:t>
            </w:r>
            <w:r>
              <w:rPr>
                <w:rFonts w:eastAsia="Calibri"/>
              </w:rPr>
              <w:t xml:space="preserve"> </w:t>
            </w:r>
          </w:p>
        </w:tc>
        <w:tc>
          <w:tcPr>
            <w:tcW w:w="5374" w:type="dxa"/>
            <w:vAlign w:val="center"/>
          </w:tcPr>
          <w:p w14:paraId="00F107AB" w14:textId="77777777" w:rsidR="00266FEA" w:rsidRPr="001D7EE9" w:rsidRDefault="00DC53A1" w:rsidP="00CF71CC">
            <w:pPr>
              <w:jc w:val="center"/>
              <w:rPr>
                <w:rFonts w:eastAsia="Calibri"/>
                <w:u w:val="single"/>
              </w:rPr>
            </w:pPr>
            <w:r w:rsidRPr="000C40FE">
              <w:rPr>
                <w:rFonts w:eastAsia="Calibri"/>
                <w:u w:val="single"/>
              </w:rPr>
              <w:t>[</w:t>
            </w:r>
            <w:proofErr w:type="spellStart"/>
            <w:r>
              <w:rPr>
                <w:rFonts w:eastAsia="Calibri"/>
                <w:u w:val="single"/>
              </w:rPr>
              <w:t>MNTH</w:t>
            </w:r>
            <w:r w:rsidRPr="000C40FE">
              <w:rPr>
                <w:rFonts w:eastAsia="Calibri"/>
                <w:u w:val="single"/>
              </w:rPr>
              <w:t>HRS</w:t>
            </w:r>
            <w:r w:rsidRPr="00DB6DD8">
              <w:rPr>
                <w:rFonts w:eastAsia="Calibri"/>
                <w:u w:val="single"/>
                <w:vertAlign w:val="subscript"/>
              </w:rPr>
              <w:t>m</w:t>
            </w:r>
            <w:proofErr w:type="spellEnd"/>
            <w:r>
              <w:rPr>
                <w:rFonts w:eastAsia="Calibri"/>
                <w:i/>
                <w:u w:val="single"/>
                <w:vertAlign w:val="subscript"/>
              </w:rPr>
              <w:t xml:space="preserve"> </w:t>
            </w:r>
            <w:r w:rsidRPr="000C40FE">
              <w:rPr>
                <w:rFonts w:eastAsia="Calibri"/>
                <w:u w:val="single"/>
              </w:rPr>
              <w:t>-</w:t>
            </w:r>
            <w:r>
              <w:rPr>
                <w:rFonts w:eastAsia="Calibri"/>
                <w:u w:val="single"/>
              </w:rPr>
              <w:t xml:space="preserve"> </w:t>
            </w:r>
            <w:proofErr w:type="spellStart"/>
            <w:proofErr w:type="gramStart"/>
            <w:r w:rsidRPr="000C40FE">
              <w:rPr>
                <w:rFonts w:eastAsia="Calibri"/>
                <w:u w:val="single"/>
              </w:rPr>
              <w:t>UNAVAILHRS</w:t>
            </w:r>
            <w:r w:rsidRPr="00DB6DD8">
              <w:rPr>
                <w:rFonts w:eastAsia="Calibri"/>
                <w:u w:val="single"/>
                <w:vertAlign w:val="subscript"/>
              </w:rPr>
              <w:t>m</w:t>
            </w:r>
            <w:proofErr w:type="spellEnd"/>
            <w:r>
              <w:rPr>
                <w:rFonts w:eastAsia="Calibri"/>
                <w:i/>
                <w:u w:val="single"/>
                <w:vertAlign w:val="subscript"/>
              </w:rPr>
              <w:t xml:space="preserve"> </w:t>
            </w:r>
            <w:r>
              <w:rPr>
                <w:rFonts w:eastAsia="Calibri"/>
                <w:u w:val="single"/>
              </w:rPr>
              <w:t>]</w:t>
            </w:r>
            <w:proofErr w:type="gramEnd"/>
          </w:p>
        </w:tc>
      </w:tr>
      <w:tr w:rsidR="00372D8D" w14:paraId="5C53962F" w14:textId="77777777" w:rsidTr="00B762C1">
        <w:trPr>
          <w:trHeight w:val="513"/>
        </w:trPr>
        <w:tc>
          <w:tcPr>
            <w:tcW w:w="3690" w:type="dxa"/>
            <w:vMerge/>
          </w:tcPr>
          <w:p w14:paraId="11891CB9" w14:textId="77777777" w:rsidR="00266FEA" w:rsidRDefault="00266FEA" w:rsidP="00CF71CC">
            <w:pPr>
              <w:spacing w:after="240"/>
              <w:jc w:val="both"/>
              <w:rPr>
                <w:rFonts w:eastAsia="Calibri"/>
              </w:rPr>
            </w:pPr>
          </w:p>
        </w:tc>
        <w:tc>
          <w:tcPr>
            <w:tcW w:w="5374" w:type="dxa"/>
            <w:vAlign w:val="center"/>
          </w:tcPr>
          <w:p w14:paraId="541FA040" w14:textId="77777777" w:rsidR="00266FEA" w:rsidRPr="00513F13" w:rsidRDefault="00DC53A1" w:rsidP="00CF71CC">
            <w:pPr>
              <w:spacing w:after="240"/>
              <w:ind w:left="-108" w:hanging="18"/>
              <w:jc w:val="center"/>
              <w:rPr>
                <w:rFonts w:eastAsia="Calibri"/>
              </w:rPr>
            </w:pPr>
            <w:r>
              <w:rPr>
                <w:rFonts w:eastAsia="Calibri"/>
              </w:rPr>
              <w:t>[</w:t>
            </w:r>
            <w:proofErr w:type="spellStart"/>
            <w:r w:rsidRPr="00211214">
              <w:rPr>
                <w:rFonts w:eastAsia="Calibri"/>
                <w:u w:val="single"/>
              </w:rPr>
              <w:t>MNTH</w:t>
            </w:r>
            <w:r w:rsidRPr="0040709B">
              <w:rPr>
                <w:rFonts w:eastAsia="Calibri"/>
                <w:u w:val="single"/>
              </w:rPr>
              <w:t>HRS</w:t>
            </w:r>
            <w:r w:rsidRPr="0040709B">
              <w:rPr>
                <w:rFonts w:eastAsia="Calibri"/>
                <w:u w:val="single"/>
                <w:vertAlign w:val="subscript"/>
              </w:rPr>
              <w:t>m</w:t>
            </w:r>
            <w:proofErr w:type="spellEnd"/>
            <w:r>
              <w:rPr>
                <w:rFonts w:eastAsia="Calibri"/>
              </w:rPr>
              <w:t>]</w:t>
            </w:r>
          </w:p>
        </w:tc>
      </w:tr>
    </w:tbl>
    <w:p w14:paraId="0DB5683D" w14:textId="77777777" w:rsidR="00266FEA" w:rsidRPr="000C40FE" w:rsidRDefault="00DC53A1" w:rsidP="00CF71CC">
      <w:pPr>
        <w:spacing w:after="240"/>
        <w:ind w:firstLine="720"/>
        <w:jc w:val="both"/>
        <w:rPr>
          <w:rFonts w:eastAsia="Calibri"/>
        </w:rPr>
      </w:pPr>
      <w:r w:rsidRPr="000C40FE">
        <w:rPr>
          <w:rFonts w:eastAsia="Calibri"/>
        </w:rPr>
        <w:t>where:</w:t>
      </w:r>
    </w:p>
    <w:p w14:paraId="036C9380" w14:textId="77777777" w:rsidR="00266FEA" w:rsidRPr="000C40FE" w:rsidRDefault="00DC53A1" w:rsidP="00CF71CC">
      <w:pPr>
        <w:spacing w:after="240"/>
        <w:ind w:firstLine="1440"/>
        <w:jc w:val="both"/>
        <w:rPr>
          <w:rFonts w:eastAsia="Calibri"/>
        </w:rPr>
      </w:pPr>
      <w:r>
        <w:rPr>
          <w:rFonts w:eastAsia="Calibri"/>
          <w:i/>
        </w:rPr>
        <w:t>m</w:t>
      </w:r>
      <w:r w:rsidRPr="000C40FE">
        <w:rPr>
          <w:rFonts w:eastAsia="Calibri"/>
        </w:rPr>
        <w:t xml:space="preserve"> = relevant </w:t>
      </w:r>
      <w:r>
        <w:rPr>
          <w:rFonts w:eastAsia="Calibri"/>
        </w:rPr>
        <w:t>month</w:t>
      </w:r>
      <w:r w:rsidRPr="000C40FE">
        <w:rPr>
          <w:rFonts w:eastAsia="Calibri"/>
        </w:rPr>
        <w:t xml:space="preserve"> “</w:t>
      </w:r>
      <w:r>
        <w:rPr>
          <w:rFonts w:eastAsia="Calibri"/>
        </w:rPr>
        <w:t>m</w:t>
      </w:r>
      <w:r w:rsidRPr="000C40FE">
        <w:rPr>
          <w:rFonts w:eastAsia="Calibri"/>
        </w:rPr>
        <w:t>” in w</w:t>
      </w:r>
      <w:r>
        <w:rPr>
          <w:rFonts w:eastAsia="Calibri"/>
        </w:rPr>
        <w:t xml:space="preserve">hich availability is </w:t>
      </w:r>
      <w:proofErr w:type="gramStart"/>
      <w:r>
        <w:rPr>
          <w:rFonts w:eastAsia="Calibri"/>
        </w:rPr>
        <w:t>calculated;</w:t>
      </w:r>
      <w:proofErr w:type="gramEnd"/>
      <w:r>
        <w:rPr>
          <w:rFonts w:eastAsia="Calibri"/>
        </w:rPr>
        <w:t xml:space="preserve"> </w:t>
      </w:r>
    </w:p>
    <w:p w14:paraId="776356D6" w14:textId="77777777" w:rsidR="00266FEA" w:rsidRPr="000C40FE" w:rsidRDefault="00DC53A1" w:rsidP="00CF71CC">
      <w:pPr>
        <w:spacing w:after="240"/>
        <w:ind w:firstLine="1440"/>
        <w:jc w:val="both"/>
        <w:rPr>
          <w:rFonts w:eastAsia="Calibri"/>
        </w:rPr>
      </w:pPr>
      <w:proofErr w:type="spellStart"/>
      <w:r w:rsidRPr="00F879BF">
        <w:rPr>
          <w:rFonts w:eastAsia="Calibri"/>
        </w:rPr>
        <w:t>MNTHHRS</w:t>
      </w:r>
      <w:r w:rsidRPr="00F879BF">
        <w:rPr>
          <w:rFonts w:eastAsia="Calibri"/>
          <w:vertAlign w:val="subscript"/>
        </w:rPr>
        <w:t>m</w:t>
      </w:r>
      <w:proofErr w:type="spellEnd"/>
      <w:r w:rsidRPr="000C40FE">
        <w:rPr>
          <w:rFonts w:eastAsia="Calibri"/>
        </w:rPr>
        <w:t xml:space="preserve"> is the total number of</w:t>
      </w:r>
      <w:r>
        <w:rPr>
          <w:rFonts w:eastAsia="Calibri"/>
        </w:rPr>
        <w:t xml:space="preserve"> On-Peak Hours for the </w:t>
      </w:r>
      <w:proofErr w:type="gramStart"/>
      <w:r>
        <w:rPr>
          <w:rFonts w:eastAsia="Calibri"/>
        </w:rPr>
        <w:t>month;</w:t>
      </w:r>
      <w:proofErr w:type="gramEnd"/>
      <w:r>
        <w:rPr>
          <w:rFonts w:eastAsia="Calibri"/>
        </w:rPr>
        <w:t xml:space="preserve"> </w:t>
      </w:r>
    </w:p>
    <w:p w14:paraId="39073891" w14:textId="0D77A927" w:rsidR="00266FEA" w:rsidRDefault="00DC53A1" w:rsidP="00CF71CC">
      <w:pPr>
        <w:spacing w:after="240"/>
        <w:ind w:firstLine="1440"/>
        <w:jc w:val="both"/>
        <w:rPr>
          <w:rFonts w:eastAsia="Calibri"/>
        </w:rPr>
      </w:pPr>
      <w:proofErr w:type="spellStart"/>
      <w:r w:rsidRPr="000C40FE">
        <w:rPr>
          <w:rFonts w:eastAsia="Calibri"/>
        </w:rPr>
        <w:t>UNAVAILHRS</w:t>
      </w:r>
      <w:r>
        <w:rPr>
          <w:rFonts w:eastAsia="Calibri"/>
          <w:i/>
          <w:vertAlign w:val="subscript"/>
        </w:rPr>
        <w:t>m</w:t>
      </w:r>
      <w:proofErr w:type="spellEnd"/>
      <w:r w:rsidRPr="000C40FE">
        <w:rPr>
          <w:rFonts w:eastAsia="Calibri"/>
        </w:rPr>
        <w:t xml:space="preserve">, </w:t>
      </w:r>
      <w:bookmarkStart w:id="1210" w:name="_Hlk521500988"/>
      <w:r w:rsidRPr="000C40FE">
        <w:rPr>
          <w:rFonts w:eastAsia="Calibri"/>
        </w:rPr>
        <w:t>is the total number of</w:t>
      </w:r>
      <w:r>
        <w:rPr>
          <w:rFonts w:eastAsia="Calibri"/>
        </w:rPr>
        <w:t xml:space="preserve"> On-Peak H</w:t>
      </w:r>
      <w:r w:rsidRPr="000C40FE">
        <w:rPr>
          <w:rFonts w:eastAsia="Calibri"/>
        </w:rPr>
        <w:t>ours</w:t>
      </w:r>
      <w:r>
        <w:rPr>
          <w:rFonts w:eastAsia="Calibri"/>
        </w:rPr>
        <w:t xml:space="preserve"> in the month during </w:t>
      </w:r>
      <w:r w:rsidRPr="000C40FE">
        <w:rPr>
          <w:rFonts w:eastAsia="Calibri"/>
        </w:rPr>
        <w:t xml:space="preserve">which the Storage Facility was unavailable to deliver </w:t>
      </w:r>
      <w:r>
        <w:rPr>
          <w:rFonts w:eastAsia="Calibri"/>
        </w:rPr>
        <w:t>Storage Product</w:t>
      </w:r>
      <w:r w:rsidRPr="000C40FE">
        <w:rPr>
          <w:rFonts w:eastAsia="Calibri"/>
        </w:rPr>
        <w:t xml:space="preserve"> </w:t>
      </w:r>
      <w:r>
        <w:rPr>
          <w:rFonts w:eastAsia="Calibri"/>
        </w:rPr>
        <w:t>for any reason other than the occurrence of any of the following (each, an “</w:t>
      </w:r>
      <w:r w:rsidRPr="002B40DA">
        <w:rPr>
          <w:rFonts w:eastAsia="Calibri"/>
          <w:b/>
          <w:u w:val="single"/>
        </w:rPr>
        <w:t>Excused Event</w:t>
      </w:r>
      <w:r>
        <w:rPr>
          <w:rFonts w:eastAsia="Calibri"/>
        </w:rPr>
        <w:t>”): a Force Majeure Event, Curtailment</w:t>
      </w:r>
      <w:r w:rsidR="003406F3">
        <w:rPr>
          <w:rFonts w:eastAsia="Calibri"/>
        </w:rPr>
        <w:t>s</w:t>
      </w:r>
      <w:r w:rsidR="00882685">
        <w:rPr>
          <w:rFonts w:eastAsia="Calibri"/>
        </w:rPr>
        <w:t>,</w:t>
      </w:r>
      <w:r w:rsidRPr="000C40FE">
        <w:rPr>
          <w:rFonts w:eastAsia="Calibri"/>
        </w:rPr>
        <w:t xml:space="preserve"> </w:t>
      </w:r>
      <w:r>
        <w:rPr>
          <w:rFonts w:eastAsia="Calibri"/>
        </w:rPr>
        <w:t xml:space="preserve">Buyer Default, Storage Capacity Tests, </w:t>
      </w:r>
      <w:r>
        <w:t xml:space="preserve">System Emergencies, or </w:t>
      </w:r>
      <w:r>
        <w:rPr>
          <w:rFonts w:eastAsia="Calibri"/>
        </w:rPr>
        <w:t xml:space="preserve">the Operating Restrictions in </w:t>
      </w:r>
      <w:r w:rsidRPr="00234F3E">
        <w:rPr>
          <w:rFonts w:eastAsia="Calibri"/>
          <w:u w:val="single"/>
        </w:rPr>
        <w:t>Exhibit Q</w:t>
      </w:r>
      <w:r>
        <w:rPr>
          <w:rFonts w:eastAsia="Calibri"/>
        </w:rPr>
        <w:t xml:space="preserve">.  To be clear, hours of unavailability caused by any Excused Event </w:t>
      </w:r>
      <w:r w:rsidRPr="000C40FE">
        <w:rPr>
          <w:rFonts w:eastAsia="Calibri"/>
        </w:rPr>
        <w:t xml:space="preserve">will not be included in </w:t>
      </w:r>
      <w:proofErr w:type="spellStart"/>
      <w:r w:rsidRPr="000C40FE">
        <w:rPr>
          <w:rFonts w:eastAsia="Calibri"/>
        </w:rPr>
        <w:t>UNAVAILHRS</w:t>
      </w:r>
      <w:r>
        <w:rPr>
          <w:rFonts w:eastAsia="Calibri"/>
          <w:i/>
          <w:vertAlign w:val="subscript"/>
        </w:rPr>
        <w:t>m</w:t>
      </w:r>
      <w:proofErr w:type="spellEnd"/>
      <w:r>
        <w:rPr>
          <w:rFonts w:eastAsia="Calibri"/>
        </w:rPr>
        <w:t xml:space="preserve"> for such month.  </w:t>
      </w:r>
      <w:r w:rsidRPr="000C40FE">
        <w:rPr>
          <w:rFonts w:eastAsia="Calibri"/>
        </w:rPr>
        <w:t>An</w:t>
      </w:r>
      <w:r>
        <w:rPr>
          <w:rFonts w:eastAsia="Calibri"/>
        </w:rPr>
        <w:t>y</w:t>
      </w:r>
      <w:r w:rsidRPr="000C40FE">
        <w:rPr>
          <w:rFonts w:eastAsia="Calibri"/>
        </w:rPr>
        <w:t xml:space="preserve"> </w:t>
      </w:r>
      <w:r>
        <w:rPr>
          <w:rFonts w:eastAsia="Calibri"/>
        </w:rPr>
        <w:t xml:space="preserve">other </w:t>
      </w:r>
      <w:r w:rsidRPr="000C40FE">
        <w:rPr>
          <w:rFonts w:eastAsia="Calibri"/>
        </w:rPr>
        <w:t xml:space="preserve">event that results in </w:t>
      </w:r>
      <w:r>
        <w:rPr>
          <w:rFonts w:eastAsia="Calibri"/>
        </w:rPr>
        <w:t>unavailability</w:t>
      </w:r>
      <w:r w:rsidRPr="000C40FE">
        <w:rPr>
          <w:rFonts w:eastAsia="Calibri"/>
        </w:rPr>
        <w:t xml:space="preserve"> of the Storage Facility for less than a full hour will count as an equivalent percentage of the applicable hour(s) for this calcul</w:t>
      </w:r>
      <w:r>
        <w:rPr>
          <w:rFonts w:eastAsia="Calibri"/>
        </w:rPr>
        <w:t>ation.</w:t>
      </w:r>
      <w:bookmarkEnd w:id="1210"/>
      <w:r>
        <w:rPr>
          <w:rFonts w:eastAsia="Calibri"/>
        </w:rPr>
        <w:t xml:space="preserve">  </w:t>
      </w:r>
      <w:r w:rsidRPr="00C43C1C">
        <w:rPr>
          <w:rFonts w:eastAsia="Calibri"/>
        </w:rPr>
        <w:t xml:space="preserve">Additionally, if during any applicable hour the Storage Facility is available, but for less than the full amount of the then effective Storage Contract Capacity, the </w:t>
      </w:r>
      <w:proofErr w:type="spellStart"/>
      <w:r w:rsidRPr="00C43C1C">
        <w:rPr>
          <w:rFonts w:eastAsia="Calibri"/>
        </w:rPr>
        <w:t>UNAVAILHR</w:t>
      </w:r>
      <w:r w:rsidRPr="000C40FE">
        <w:rPr>
          <w:rFonts w:eastAsia="Calibri"/>
        </w:rPr>
        <w:t>S</w:t>
      </w:r>
      <w:r>
        <w:rPr>
          <w:rFonts w:eastAsia="Calibri"/>
          <w:i/>
          <w:vertAlign w:val="subscript"/>
        </w:rPr>
        <w:t>m</w:t>
      </w:r>
      <w:proofErr w:type="spellEnd"/>
      <w:r w:rsidRPr="00C43C1C">
        <w:rPr>
          <w:rFonts w:eastAsia="Calibri"/>
        </w:rPr>
        <w:t xml:space="preserve"> for such hour shall be calculated as an equivalent percentage of such hour in proportion to the amount of available Storage Contract Capacity.</w:t>
      </w:r>
    </w:p>
    <w:p w14:paraId="6511F102" w14:textId="77777777" w:rsidR="00266FEA" w:rsidRDefault="00DC53A1" w:rsidP="00CF71CC">
      <w:pPr>
        <w:spacing w:after="240"/>
        <w:jc w:val="both"/>
        <w:rPr>
          <w:rFonts w:eastAsia="Calibri"/>
        </w:rPr>
      </w:pPr>
      <w:r w:rsidRPr="000C40FE">
        <w:rPr>
          <w:rFonts w:eastAsia="Calibri"/>
        </w:rPr>
        <w:t>If the Storage Facility or any component thereof was previously deemed unavailable for an hour or part of an hour,</w:t>
      </w:r>
      <w:r>
        <w:rPr>
          <w:rFonts w:eastAsia="Calibri"/>
        </w:rPr>
        <w:t xml:space="preserve"> and Seller provides a revised N</w:t>
      </w:r>
      <w:r w:rsidRPr="000C40FE">
        <w:rPr>
          <w:rFonts w:eastAsia="Calibri"/>
        </w:rPr>
        <w:t>otice indicating the Storage Facility is available for that hour or part of an hour by 5:00 a.m. of the morning Buyer schedules or bids the Storage Facility in the Day-Ahead Market, the Storage Facility will be deemed to be available to the extent se</w:t>
      </w:r>
      <w:r>
        <w:rPr>
          <w:rFonts w:eastAsia="Calibri"/>
        </w:rPr>
        <w:t>t forth in the revised Notice.</w:t>
      </w:r>
    </w:p>
    <w:p w14:paraId="4F8185F4" w14:textId="11141B00" w:rsidR="00266FEA" w:rsidRDefault="00DC53A1" w:rsidP="00CF71CC">
      <w:pPr>
        <w:spacing w:after="240"/>
        <w:jc w:val="both"/>
        <w:rPr>
          <w:rFonts w:eastAsia="Calibri"/>
        </w:rPr>
      </w:pPr>
      <w:r w:rsidRPr="000C40FE">
        <w:rPr>
          <w:rFonts w:eastAsia="Calibri"/>
        </w:rPr>
        <w:t xml:space="preserve">If the Storage Facility or any component thereof was previously deemed unavailable for an hour or part of an hour and Seller provides a revised Notice indicating the Storage Facility is available for that hour or part of an hour at least sixty (60) minutes prior to the time the Buyer is required to schedule or bid the Storage Facility in the Real-Time Market, and the Storage Facility is dispatched in the Real-Time Market, the Storage Facility will be deemed to be available to the extent set forth in the revised Notice. </w:t>
      </w:r>
    </w:p>
    <w:p w14:paraId="36FCC66C" w14:textId="77777777" w:rsidR="00266FEA" w:rsidRPr="0056119D" w:rsidRDefault="00DC53A1" w:rsidP="00CF71CC">
      <w:pPr>
        <w:spacing w:after="240"/>
        <w:jc w:val="both"/>
        <w:rPr>
          <w:rFonts w:eastAsia="Calibri"/>
        </w:rPr>
      </w:pPr>
      <w:r w:rsidRPr="0056119D">
        <w:rPr>
          <w:rFonts w:eastAsia="Calibri"/>
          <w:b/>
          <w:u w:val="single"/>
        </w:rPr>
        <w:t>Availability Adjustment</w:t>
      </w:r>
      <w:r w:rsidRPr="0056119D">
        <w:rPr>
          <w:rFonts w:eastAsia="Calibri"/>
        </w:rPr>
        <w:t xml:space="preserve"> </w:t>
      </w:r>
      <w:bookmarkStart w:id="1211" w:name="_Hlk521501167"/>
    </w:p>
    <w:p w14:paraId="1A54DC7A" w14:textId="53B4B8CB" w:rsidR="00266FEA" w:rsidRPr="0056119D" w:rsidRDefault="00DC53A1" w:rsidP="00CF71CC">
      <w:pPr>
        <w:spacing w:after="240"/>
        <w:jc w:val="both"/>
        <w:rPr>
          <w:rFonts w:eastAsia="Calibri"/>
        </w:rPr>
      </w:pPr>
      <w:r w:rsidRPr="0056119D">
        <w:rPr>
          <w:rFonts w:eastAsia="Calibri"/>
        </w:rPr>
        <w:t>The applicable “</w:t>
      </w:r>
      <w:r w:rsidRPr="0056119D">
        <w:rPr>
          <w:rFonts w:eastAsia="Calibri"/>
          <w:b/>
          <w:u w:val="single"/>
        </w:rPr>
        <w:t>Availability Adjustment</w:t>
      </w:r>
      <w:r w:rsidRPr="0056119D">
        <w:rPr>
          <w:rFonts w:eastAsia="Calibri"/>
        </w:rPr>
        <w:t>” or “</w:t>
      </w:r>
      <w:r w:rsidRPr="0056119D">
        <w:rPr>
          <w:rFonts w:eastAsia="Calibri"/>
          <w:b/>
          <w:u w:val="single"/>
        </w:rPr>
        <w:t>AA</w:t>
      </w:r>
      <w:r w:rsidRPr="0056119D">
        <w:rPr>
          <w:rFonts w:eastAsia="Calibri"/>
        </w:rPr>
        <w:t>” is calculated as follows:</w:t>
      </w:r>
    </w:p>
    <w:p w14:paraId="077BBA9C" w14:textId="254FDDA4" w:rsidR="00266FEA" w:rsidRPr="0056119D" w:rsidRDefault="00DC53A1" w:rsidP="001E345C">
      <w:pPr>
        <w:pStyle w:val="ListParagraph"/>
        <w:widowControl/>
        <w:numPr>
          <w:ilvl w:val="0"/>
          <w:numId w:val="34"/>
        </w:numPr>
        <w:autoSpaceDE/>
        <w:autoSpaceDN/>
        <w:adjustRightInd/>
        <w:ind w:hanging="720"/>
        <w:rPr>
          <w:rFonts w:eastAsia="Calibri"/>
        </w:rPr>
      </w:pPr>
      <w:bookmarkStart w:id="1212" w:name="_Hlk521925630"/>
      <w:r w:rsidRPr="0056119D">
        <w:rPr>
          <w:rFonts w:eastAsia="Calibri"/>
        </w:rPr>
        <w:lastRenderedPageBreak/>
        <w:t>If the Monthly Storage Availability is greater than or equal to the Guaranteed Storage Availability, then:</w:t>
      </w:r>
    </w:p>
    <w:p w14:paraId="51F00237" w14:textId="2A961374" w:rsidR="00266FEA" w:rsidRPr="0056119D" w:rsidRDefault="00DC53A1" w:rsidP="00CF71CC">
      <w:pPr>
        <w:pStyle w:val="ListParagraph"/>
        <w:widowControl/>
        <w:autoSpaceDE/>
        <w:autoSpaceDN/>
        <w:adjustRightInd/>
        <w:ind w:left="2160"/>
        <w:rPr>
          <w:rFonts w:eastAsia="Calibri"/>
        </w:rPr>
      </w:pPr>
      <w:r w:rsidRPr="0056119D">
        <w:rPr>
          <w:rFonts w:eastAsia="Calibri"/>
        </w:rPr>
        <w:t xml:space="preserve">AA = </w:t>
      </w:r>
      <w:bookmarkStart w:id="1213" w:name="_Hlk521925578"/>
      <w:r w:rsidRPr="0056119D">
        <w:rPr>
          <w:rFonts w:eastAsia="Calibri"/>
        </w:rPr>
        <w:t>100%</w:t>
      </w:r>
      <w:bookmarkEnd w:id="1212"/>
      <w:bookmarkEnd w:id="1213"/>
    </w:p>
    <w:p w14:paraId="19F72245" w14:textId="4E6D8FE4" w:rsidR="00266FEA" w:rsidRPr="0056119D" w:rsidRDefault="00D223DE" w:rsidP="001E345C">
      <w:pPr>
        <w:pStyle w:val="ListParagraph"/>
        <w:widowControl/>
        <w:numPr>
          <w:ilvl w:val="0"/>
          <w:numId w:val="34"/>
        </w:numPr>
        <w:autoSpaceDE/>
        <w:autoSpaceDN/>
        <w:adjustRightInd/>
        <w:ind w:hanging="720"/>
        <w:rPr>
          <w:rFonts w:eastAsia="Calibri"/>
        </w:rPr>
      </w:pPr>
      <w:r w:rsidRPr="0062278E">
        <w:rPr>
          <w:rFonts w:eastAsia="Calibri"/>
        </w:rPr>
        <w:t>If the Monthly Storage Availability is less than 98% but greater than or equal to 70%, then:</w:t>
      </w:r>
    </w:p>
    <w:p w14:paraId="17C044E3" w14:textId="03CE14B5" w:rsidR="00266FEA" w:rsidRPr="0056119D" w:rsidRDefault="00D223DE" w:rsidP="00CF71CC">
      <w:pPr>
        <w:spacing w:after="240"/>
        <w:ind w:left="2160"/>
        <w:jc w:val="both"/>
        <w:rPr>
          <w:rFonts w:eastAsia="Calibri"/>
        </w:rPr>
      </w:pPr>
      <w:r w:rsidRPr="0062278E">
        <w:rPr>
          <w:rFonts w:eastAsia="Calibri"/>
        </w:rPr>
        <w:t>AA = 100% - [(98% - Monthly Storage Availability) x 2]</w:t>
      </w:r>
      <w:r w:rsidR="00DC53A1" w:rsidRPr="0056119D">
        <w:rPr>
          <w:rFonts w:eastAsia="Calibri"/>
        </w:rPr>
        <w:t xml:space="preserve"> </w:t>
      </w:r>
      <w:bookmarkEnd w:id="1209"/>
      <w:bookmarkEnd w:id="1211"/>
    </w:p>
    <w:p w14:paraId="4DF03E0E" w14:textId="2095CBF6" w:rsidR="00D223DE" w:rsidRPr="0056119D" w:rsidRDefault="00D223DE" w:rsidP="001E345C">
      <w:pPr>
        <w:pStyle w:val="ListParagraph"/>
        <w:widowControl/>
        <w:numPr>
          <w:ilvl w:val="0"/>
          <w:numId w:val="34"/>
        </w:numPr>
        <w:autoSpaceDE/>
        <w:autoSpaceDN/>
        <w:adjustRightInd/>
        <w:ind w:hanging="720"/>
        <w:rPr>
          <w:rFonts w:eastAsia="Calibri"/>
        </w:rPr>
      </w:pPr>
      <w:r w:rsidRPr="0062278E">
        <w:rPr>
          <w:rFonts w:eastAsia="Calibri"/>
        </w:rPr>
        <w:t>If the Monthly Storage Availability is less than 70%, then</w:t>
      </w:r>
      <w:r w:rsidRPr="0056119D">
        <w:rPr>
          <w:rFonts w:eastAsia="Calibri"/>
        </w:rPr>
        <w:t>:</w:t>
      </w:r>
    </w:p>
    <w:p w14:paraId="1489716F" w14:textId="25A795A1" w:rsidR="00D223DE" w:rsidRPr="0056119D" w:rsidRDefault="00D223DE" w:rsidP="00D223DE">
      <w:pPr>
        <w:spacing w:after="240"/>
        <w:ind w:left="2160"/>
        <w:jc w:val="both"/>
        <w:rPr>
          <w:rFonts w:eastAsia="Calibri"/>
        </w:rPr>
      </w:pPr>
      <w:r w:rsidRPr="0062278E">
        <w:rPr>
          <w:rFonts w:eastAsia="Calibri"/>
        </w:rPr>
        <w:t>AA = 0</w:t>
      </w:r>
      <w:r w:rsidRPr="0056119D">
        <w:rPr>
          <w:rFonts w:eastAsia="Calibri"/>
        </w:rPr>
        <w:t xml:space="preserve"> </w:t>
      </w:r>
    </w:p>
    <w:p w14:paraId="6FDEED34" w14:textId="79102897" w:rsidR="00266FEA" w:rsidRPr="0056119D" w:rsidRDefault="00266FEA" w:rsidP="00CF71CC">
      <w:pPr>
        <w:spacing w:after="240"/>
        <w:ind w:left="1440" w:firstLine="720"/>
        <w:jc w:val="both"/>
        <w:rPr>
          <w:rFonts w:eastAsia="Calibri"/>
        </w:rPr>
        <w:sectPr w:rsidR="00266FEA" w:rsidRPr="0056119D" w:rsidSect="00B762C1">
          <w:footerReference w:type="default" r:id="rId52"/>
          <w:footerReference w:type="first" r:id="rId53"/>
          <w:pgSz w:w="12240" w:h="15840"/>
          <w:pgMar w:top="1440" w:right="1440" w:bottom="1440" w:left="1440" w:header="720" w:footer="720" w:gutter="0"/>
          <w:pgNumType w:start="1"/>
          <w:cols w:space="720"/>
          <w:noEndnote/>
          <w:titlePg/>
        </w:sectPr>
      </w:pPr>
    </w:p>
    <w:p w14:paraId="23DF95D6" w14:textId="77777777" w:rsidR="00F13372" w:rsidRPr="0056119D" w:rsidRDefault="00F13372" w:rsidP="000468DC">
      <w:pPr>
        <w:pStyle w:val="BodyText"/>
        <w:spacing w:after="240"/>
        <w:jc w:val="center"/>
        <w:rPr>
          <w:b/>
          <w:bCs/>
        </w:rPr>
      </w:pPr>
      <w:r w:rsidRPr="0056119D">
        <w:rPr>
          <w:b/>
          <w:bCs/>
        </w:rPr>
        <w:lastRenderedPageBreak/>
        <w:t>EXHIBIT Q</w:t>
      </w:r>
    </w:p>
    <w:p w14:paraId="53840038" w14:textId="77777777" w:rsidR="00F13372" w:rsidRPr="0056119D" w:rsidRDefault="00F13372" w:rsidP="00F13372">
      <w:pPr>
        <w:pStyle w:val="BodyText"/>
        <w:spacing w:after="0"/>
        <w:jc w:val="center"/>
        <w:rPr>
          <w:b/>
          <w:bCs/>
        </w:rPr>
      </w:pPr>
      <w:r w:rsidRPr="0056119D">
        <w:rPr>
          <w:b/>
          <w:bCs/>
        </w:rPr>
        <w:t>OPERATING RESTRICTIONS</w:t>
      </w:r>
    </w:p>
    <w:p w14:paraId="0A093725" w14:textId="77777777" w:rsidR="00F13372" w:rsidRPr="0056119D" w:rsidRDefault="00F13372" w:rsidP="00F13372">
      <w:pPr>
        <w:pStyle w:val="BodyText"/>
        <w:spacing w:after="0"/>
        <w:jc w:val="center"/>
        <w:rPr>
          <w:b/>
          <w:bCs/>
        </w:rPr>
      </w:pPr>
    </w:p>
    <w:p w14:paraId="33847B3C" w14:textId="77777777" w:rsidR="005A0E6E" w:rsidRDefault="005A0E6E" w:rsidP="00F13372">
      <w:pPr>
        <w:pStyle w:val="BodyText"/>
        <w:spacing w:after="0"/>
      </w:pPr>
      <w:r w:rsidRPr="005A0E6E">
        <w:t>The Parties will develop and finalize the Operating Restrictions prior to the Commercial Operation Date, provided that the Operating Restrictions (</w:t>
      </w:r>
      <w:proofErr w:type="spellStart"/>
      <w:r w:rsidRPr="005A0E6E">
        <w:t>i</w:t>
      </w:r>
      <w:proofErr w:type="spellEnd"/>
      <w:r w:rsidRPr="005A0E6E">
        <w:t xml:space="preserve">) may not be materially more restrictive of the operation of the Storage Facility than as set forth below, unless agreed to by Buyer in writing, (ii) will, at a minimum, include the rules, requirements and procedures set forth in this </w:t>
      </w:r>
      <w:r w:rsidRPr="005A0E6E">
        <w:rPr>
          <w:u w:val="single"/>
        </w:rPr>
        <w:t>Exhibit Q</w:t>
      </w:r>
      <w:r w:rsidRPr="005A0E6E">
        <w:t>, (iii) will include protocols and parameters for Seller’s operation of the Storage Facility in the absence of Charging Notices, Discharging Notices or other similar instructions from Buyer relating to the use of the Storage Facility, and (iv) may include Storage Facility Scheduling, Operating Restrictions and Communications Protocols</w:t>
      </w:r>
      <w:r>
        <w:t>.</w:t>
      </w:r>
    </w:p>
    <w:p w14:paraId="056BB65F" w14:textId="77777777" w:rsidR="005A0E6E" w:rsidRDefault="005A0E6E" w:rsidP="00F13372">
      <w:pPr>
        <w:pStyle w:val="BodyText"/>
        <w:spacing w:after="0"/>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85"/>
        <w:gridCol w:w="4765"/>
      </w:tblGrid>
      <w:tr w:rsidR="005A0E6E" w:rsidRPr="0062278E" w14:paraId="42DF2E91" w14:textId="77777777" w:rsidTr="00462337">
        <w:trPr>
          <w:trHeight w:val="19"/>
        </w:trPr>
        <w:tc>
          <w:tcPr>
            <w:tcW w:w="4585" w:type="dxa"/>
          </w:tcPr>
          <w:p w14:paraId="4FF25FAB" w14:textId="732323E4" w:rsidR="005A0E6E" w:rsidRPr="000835E9" w:rsidRDefault="005A0E6E" w:rsidP="00462337">
            <w:pPr>
              <w:spacing w:before="40" w:after="40"/>
              <w:rPr>
                <w:b/>
                <w:bCs/>
              </w:rPr>
            </w:pPr>
            <w:r w:rsidRPr="000835E9">
              <w:rPr>
                <w:b/>
                <w:bCs/>
              </w:rPr>
              <w:t>Interconnection Capacity Limit</w:t>
            </w:r>
            <w:r>
              <w:rPr>
                <w:b/>
                <w:bCs/>
              </w:rPr>
              <w:t>:</w:t>
            </w:r>
          </w:p>
        </w:tc>
        <w:tc>
          <w:tcPr>
            <w:tcW w:w="4765" w:type="dxa"/>
          </w:tcPr>
          <w:p w14:paraId="204CF1A6" w14:textId="42C85007" w:rsidR="005A0E6E" w:rsidRPr="0062278E" w:rsidRDefault="005A0E6E" w:rsidP="00462337">
            <w:pPr>
              <w:spacing w:before="40" w:after="40"/>
            </w:pPr>
          </w:p>
        </w:tc>
      </w:tr>
      <w:tr w:rsidR="005A0E6E" w:rsidRPr="0062278E" w14:paraId="39D6C4D1" w14:textId="77777777" w:rsidTr="00462337">
        <w:trPr>
          <w:trHeight w:val="49"/>
        </w:trPr>
        <w:tc>
          <w:tcPr>
            <w:tcW w:w="4585" w:type="dxa"/>
          </w:tcPr>
          <w:p w14:paraId="070A5289" w14:textId="77777777" w:rsidR="005A0E6E" w:rsidRPr="000835E9" w:rsidRDefault="005A0E6E" w:rsidP="00462337">
            <w:pPr>
              <w:spacing w:before="40" w:after="40"/>
              <w:rPr>
                <w:b/>
                <w:bCs/>
              </w:rPr>
            </w:pPr>
            <w:r w:rsidRPr="000835E9">
              <w:rPr>
                <w:b/>
                <w:bCs/>
              </w:rPr>
              <w:t>Maximum Stored Energy Level:</w:t>
            </w:r>
          </w:p>
        </w:tc>
        <w:tc>
          <w:tcPr>
            <w:tcW w:w="4765" w:type="dxa"/>
          </w:tcPr>
          <w:p w14:paraId="320D0DCA" w14:textId="19B30752" w:rsidR="005A0E6E" w:rsidRPr="0062278E" w:rsidRDefault="005A0E6E" w:rsidP="00462337">
            <w:pPr>
              <w:spacing w:before="40" w:after="40"/>
            </w:pPr>
          </w:p>
        </w:tc>
      </w:tr>
      <w:tr w:rsidR="005A0E6E" w:rsidRPr="0062278E" w14:paraId="5D11D858" w14:textId="77777777" w:rsidTr="00752246">
        <w:tc>
          <w:tcPr>
            <w:tcW w:w="4585" w:type="dxa"/>
          </w:tcPr>
          <w:p w14:paraId="7F4955DF" w14:textId="77777777" w:rsidR="005A0E6E" w:rsidRPr="000835E9" w:rsidRDefault="005A0E6E" w:rsidP="00462337">
            <w:pPr>
              <w:spacing w:before="40" w:after="40"/>
              <w:rPr>
                <w:b/>
                <w:bCs/>
              </w:rPr>
            </w:pPr>
            <w:r w:rsidRPr="000835E9">
              <w:rPr>
                <w:b/>
                <w:bCs/>
              </w:rPr>
              <w:t>Minimum Stored Energy Level:</w:t>
            </w:r>
          </w:p>
        </w:tc>
        <w:tc>
          <w:tcPr>
            <w:tcW w:w="4765" w:type="dxa"/>
          </w:tcPr>
          <w:p w14:paraId="3B7044F2" w14:textId="042C820D" w:rsidR="005A0E6E" w:rsidRPr="0062278E" w:rsidRDefault="005A0E6E" w:rsidP="00462337">
            <w:pPr>
              <w:spacing w:before="40" w:after="40"/>
            </w:pPr>
          </w:p>
        </w:tc>
      </w:tr>
      <w:tr w:rsidR="005A0E6E" w:rsidRPr="0062278E" w14:paraId="23B3AE37" w14:textId="77777777" w:rsidTr="00752246">
        <w:tc>
          <w:tcPr>
            <w:tcW w:w="4585" w:type="dxa"/>
          </w:tcPr>
          <w:p w14:paraId="10A59F68" w14:textId="77777777" w:rsidR="005A0E6E" w:rsidRPr="000835E9" w:rsidRDefault="005A0E6E" w:rsidP="00462337">
            <w:pPr>
              <w:spacing w:before="40" w:after="40"/>
              <w:rPr>
                <w:b/>
                <w:bCs/>
              </w:rPr>
            </w:pPr>
            <w:r w:rsidRPr="000835E9">
              <w:rPr>
                <w:b/>
                <w:bCs/>
              </w:rPr>
              <w:t>Maximum Charging Capacity:</w:t>
            </w:r>
          </w:p>
        </w:tc>
        <w:tc>
          <w:tcPr>
            <w:tcW w:w="4765" w:type="dxa"/>
          </w:tcPr>
          <w:p w14:paraId="3CE120CA" w14:textId="3A85D51C" w:rsidR="005A0E6E" w:rsidRPr="0062278E" w:rsidRDefault="005A0E6E" w:rsidP="00462337">
            <w:pPr>
              <w:spacing w:before="40" w:after="40"/>
            </w:pPr>
          </w:p>
        </w:tc>
      </w:tr>
      <w:tr w:rsidR="005A0E6E" w:rsidRPr="0062278E" w14:paraId="516461AF" w14:textId="77777777" w:rsidTr="00752246">
        <w:tc>
          <w:tcPr>
            <w:tcW w:w="4585" w:type="dxa"/>
          </w:tcPr>
          <w:p w14:paraId="3F2F3CBC" w14:textId="77777777" w:rsidR="005A0E6E" w:rsidRPr="000835E9" w:rsidRDefault="005A0E6E" w:rsidP="00462337">
            <w:pPr>
              <w:spacing w:before="40" w:after="40"/>
              <w:rPr>
                <w:b/>
                <w:bCs/>
              </w:rPr>
            </w:pPr>
            <w:r w:rsidRPr="000835E9">
              <w:rPr>
                <w:b/>
                <w:bCs/>
              </w:rPr>
              <w:t>Minimum Charging Capacity:</w:t>
            </w:r>
          </w:p>
        </w:tc>
        <w:tc>
          <w:tcPr>
            <w:tcW w:w="4765" w:type="dxa"/>
          </w:tcPr>
          <w:p w14:paraId="1239E073" w14:textId="3B4D6957" w:rsidR="005A0E6E" w:rsidRPr="0062278E" w:rsidRDefault="005A0E6E" w:rsidP="00462337">
            <w:pPr>
              <w:spacing w:before="40" w:after="40"/>
            </w:pPr>
          </w:p>
        </w:tc>
      </w:tr>
      <w:tr w:rsidR="005A0E6E" w:rsidRPr="0062278E" w14:paraId="54F5A1C0" w14:textId="77777777" w:rsidTr="00752246">
        <w:tc>
          <w:tcPr>
            <w:tcW w:w="4585" w:type="dxa"/>
          </w:tcPr>
          <w:p w14:paraId="13046279" w14:textId="77777777" w:rsidR="005A0E6E" w:rsidRPr="000835E9" w:rsidRDefault="005A0E6E" w:rsidP="00462337">
            <w:pPr>
              <w:spacing w:before="40" w:after="40"/>
              <w:rPr>
                <w:b/>
                <w:bCs/>
              </w:rPr>
            </w:pPr>
            <w:r w:rsidRPr="000835E9">
              <w:rPr>
                <w:b/>
                <w:bCs/>
              </w:rPr>
              <w:t>Maximum Discharging Capacity:</w:t>
            </w:r>
          </w:p>
        </w:tc>
        <w:tc>
          <w:tcPr>
            <w:tcW w:w="4765" w:type="dxa"/>
          </w:tcPr>
          <w:p w14:paraId="2A428504" w14:textId="23CF041A" w:rsidR="005A0E6E" w:rsidRPr="0062278E" w:rsidRDefault="005A0E6E" w:rsidP="00462337">
            <w:pPr>
              <w:spacing w:before="40" w:after="40"/>
            </w:pPr>
          </w:p>
        </w:tc>
      </w:tr>
      <w:tr w:rsidR="005A0E6E" w:rsidRPr="0062278E" w14:paraId="5DB93B97" w14:textId="77777777" w:rsidTr="00752246">
        <w:tc>
          <w:tcPr>
            <w:tcW w:w="4585" w:type="dxa"/>
          </w:tcPr>
          <w:p w14:paraId="6E4B1E89" w14:textId="77777777" w:rsidR="005A0E6E" w:rsidRPr="000835E9" w:rsidRDefault="005A0E6E" w:rsidP="00462337">
            <w:pPr>
              <w:spacing w:before="40" w:after="40"/>
              <w:rPr>
                <w:b/>
                <w:bCs/>
              </w:rPr>
            </w:pPr>
            <w:r w:rsidRPr="000835E9">
              <w:rPr>
                <w:b/>
                <w:bCs/>
              </w:rPr>
              <w:t>Minimum Discharging Capacity:</w:t>
            </w:r>
          </w:p>
        </w:tc>
        <w:tc>
          <w:tcPr>
            <w:tcW w:w="4765" w:type="dxa"/>
          </w:tcPr>
          <w:p w14:paraId="52DF5B2A" w14:textId="57DD1696" w:rsidR="005A0E6E" w:rsidRPr="0062278E" w:rsidRDefault="005A0E6E" w:rsidP="00462337">
            <w:pPr>
              <w:spacing w:before="40" w:after="40"/>
            </w:pPr>
          </w:p>
        </w:tc>
      </w:tr>
      <w:tr w:rsidR="005A0E6E" w:rsidRPr="0062278E" w14:paraId="41E91C5E" w14:textId="77777777" w:rsidTr="00752246">
        <w:tc>
          <w:tcPr>
            <w:tcW w:w="4585" w:type="dxa"/>
          </w:tcPr>
          <w:p w14:paraId="262FE7D3" w14:textId="77777777" w:rsidR="005A0E6E" w:rsidRPr="000835E9" w:rsidRDefault="005A0E6E" w:rsidP="00462337">
            <w:pPr>
              <w:spacing w:before="40" w:after="40"/>
              <w:rPr>
                <w:b/>
                <w:bCs/>
              </w:rPr>
            </w:pPr>
            <w:r w:rsidRPr="000835E9">
              <w:rPr>
                <w:b/>
                <w:bCs/>
              </w:rPr>
              <w:t>Maximum State of Charge (SOC) during Charging:</w:t>
            </w:r>
          </w:p>
        </w:tc>
        <w:tc>
          <w:tcPr>
            <w:tcW w:w="4765" w:type="dxa"/>
          </w:tcPr>
          <w:p w14:paraId="16DD4692" w14:textId="77777777" w:rsidR="005A0E6E" w:rsidRPr="0062278E" w:rsidRDefault="005A0E6E" w:rsidP="00462337">
            <w:pPr>
              <w:spacing w:before="40" w:after="40"/>
            </w:pPr>
            <w:r w:rsidRPr="0062278E">
              <w:t>100%</w:t>
            </w:r>
          </w:p>
        </w:tc>
      </w:tr>
      <w:tr w:rsidR="005A0E6E" w:rsidRPr="0062278E" w14:paraId="5E557E22" w14:textId="77777777" w:rsidTr="00752246">
        <w:tc>
          <w:tcPr>
            <w:tcW w:w="4585" w:type="dxa"/>
          </w:tcPr>
          <w:p w14:paraId="26F20702" w14:textId="77777777" w:rsidR="005A0E6E" w:rsidRPr="000835E9" w:rsidRDefault="005A0E6E" w:rsidP="00462337">
            <w:pPr>
              <w:spacing w:before="40" w:after="40"/>
              <w:rPr>
                <w:b/>
                <w:bCs/>
              </w:rPr>
            </w:pPr>
            <w:r w:rsidRPr="000835E9">
              <w:rPr>
                <w:b/>
                <w:bCs/>
              </w:rPr>
              <w:t>Minimum State of Charge (SOC) during Discharging:</w:t>
            </w:r>
          </w:p>
        </w:tc>
        <w:tc>
          <w:tcPr>
            <w:tcW w:w="4765" w:type="dxa"/>
          </w:tcPr>
          <w:p w14:paraId="2E03AECB" w14:textId="77777777" w:rsidR="005A0E6E" w:rsidRPr="0062278E" w:rsidRDefault="005A0E6E" w:rsidP="00462337">
            <w:pPr>
              <w:spacing w:before="40" w:after="40"/>
            </w:pPr>
            <w:r w:rsidRPr="0062278E">
              <w:t>0%</w:t>
            </w:r>
          </w:p>
        </w:tc>
      </w:tr>
      <w:tr w:rsidR="005A0E6E" w:rsidRPr="0062278E" w14:paraId="4B2A7C6C" w14:textId="77777777" w:rsidTr="00752246">
        <w:tc>
          <w:tcPr>
            <w:tcW w:w="4585" w:type="dxa"/>
          </w:tcPr>
          <w:p w14:paraId="10D4B6C5" w14:textId="77777777" w:rsidR="005A0E6E" w:rsidRPr="000835E9" w:rsidRDefault="005A0E6E" w:rsidP="00462337">
            <w:pPr>
              <w:spacing w:before="40" w:after="40"/>
              <w:rPr>
                <w:b/>
                <w:bCs/>
              </w:rPr>
            </w:pPr>
            <w:r w:rsidRPr="000835E9">
              <w:rPr>
                <w:b/>
                <w:bCs/>
              </w:rPr>
              <w:t>Ramp Rate:</w:t>
            </w:r>
          </w:p>
        </w:tc>
        <w:tc>
          <w:tcPr>
            <w:tcW w:w="4765" w:type="dxa"/>
          </w:tcPr>
          <w:p w14:paraId="4B7463EE" w14:textId="48B69D1E" w:rsidR="005A0E6E" w:rsidRPr="0062278E" w:rsidRDefault="005A0E6E" w:rsidP="00462337">
            <w:pPr>
              <w:spacing w:before="40" w:after="40"/>
              <w:rPr>
                <w:lang w:eastAsia="ko-KR"/>
              </w:rPr>
            </w:pPr>
          </w:p>
        </w:tc>
      </w:tr>
      <w:tr w:rsidR="005A0E6E" w:rsidRPr="0062278E" w14:paraId="6C457F25" w14:textId="77777777" w:rsidTr="00752246">
        <w:tc>
          <w:tcPr>
            <w:tcW w:w="4585" w:type="dxa"/>
          </w:tcPr>
          <w:p w14:paraId="37F428B5" w14:textId="77777777" w:rsidR="005A0E6E" w:rsidRPr="000835E9" w:rsidRDefault="005A0E6E" w:rsidP="00462337">
            <w:pPr>
              <w:spacing w:before="40" w:after="40"/>
              <w:rPr>
                <w:b/>
                <w:bCs/>
              </w:rPr>
            </w:pPr>
            <w:r w:rsidRPr="000835E9">
              <w:rPr>
                <w:b/>
                <w:bCs/>
              </w:rPr>
              <w:t>Annual Cycles:</w:t>
            </w:r>
          </w:p>
        </w:tc>
        <w:tc>
          <w:tcPr>
            <w:tcW w:w="4765" w:type="dxa"/>
          </w:tcPr>
          <w:p w14:paraId="2CCA69B1" w14:textId="524BD274" w:rsidR="005A0E6E" w:rsidRPr="0062278E" w:rsidRDefault="009D3007" w:rsidP="00462337">
            <w:pPr>
              <w:spacing w:before="40" w:after="40"/>
            </w:pPr>
            <w:r>
              <w:rPr>
                <w:lang w:eastAsia="ko-KR"/>
              </w:rPr>
              <w:t>[</w:t>
            </w:r>
            <w:r w:rsidR="005A0E6E" w:rsidRPr="0062278E">
              <w:rPr>
                <w:lang w:eastAsia="ko-KR"/>
              </w:rPr>
              <w:t>365</w:t>
            </w:r>
            <w:r>
              <w:rPr>
                <w:lang w:eastAsia="ko-KR"/>
              </w:rPr>
              <w:t>/465</w:t>
            </w:r>
            <w:r w:rsidR="00056BF2">
              <w:rPr>
                <w:lang w:eastAsia="ko-KR"/>
              </w:rPr>
              <w:t>]</w:t>
            </w:r>
            <w:r w:rsidR="005A0E6E" w:rsidRPr="0062278E">
              <w:rPr>
                <w:lang w:eastAsia="ko-KR"/>
              </w:rPr>
              <w:t xml:space="preserve"> </w:t>
            </w:r>
            <w:r w:rsidR="005A0E6E">
              <w:rPr>
                <w:lang w:eastAsia="ko-KR"/>
              </w:rPr>
              <w:t xml:space="preserve">cycles </w:t>
            </w:r>
            <w:r w:rsidR="00FF2FF7">
              <w:rPr>
                <w:lang w:eastAsia="ko-KR"/>
              </w:rPr>
              <w:t xml:space="preserve">per Contract Year </w:t>
            </w:r>
            <w:r w:rsidR="005A0E6E" w:rsidRPr="0062278E">
              <w:t>with no monthly cap</w:t>
            </w:r>
          </w:p>
        </w:tc>
      </w:tr>
      <w:tr w:rsidR="005A0E6E" w:rsidRPr="0062278E" w14:paraId="21A0B153" w14:textId="77777777" w:rsidTr="00752246">
        <w:tc>
          <w:tcPr>
            <w:tcW w:w="4585" w:type="dxa"/>
          </w:tcPr>
          <w:p w14:paraId="309A5F39" w14:textId="77777777" w:rsidR="005A0E6E" w:rsidRPr="000835E9" w:rsidRDefault="005A0E6E" w:rsidP="00462337">
            <w:pPr>
              <w:spacing w:before="40" w:after="40"/>
              <w:rPr>
                <w:b/>
                <w:bCs/>
              </w:rPr>
            </w:pPr>
            <w:r w:rsidRPr="000835E9">
              <w:rPr>
                <w:b/>
                <w:bCs/>
              </w:rPr>
              <w:t>Maximum Time at Minimum Stored Energy</w:t>
            </w:r>
            <w:r w:rsidRPr="000835E9" w:rsidDel="00731380">
              <w:rPr>
                <w:b/>
                <w:bCs/>
              </w:rPr>
              <w:t xml:space="preserve"> </w:t>
            </w:r>
            <w:r w:rsidRPr="000835E9">
              <w:rPr>
                <w:b/>
                <w:bCs/>
              </w:rPr>
              <w:t>Level:</w:t>
            </w:r>
          </w:p>
        </w:tc>
        <w:tc>
          <w:tcPr>
            <w:tcW w:w="4765" w:type="dxa"/>
          </w:tcPr>
          <w:p w14:paraId="2D43EB25" w14:textId="3BD8BFA8" w:rsidR="005A0E6E" w:rsidRPr="0062278E" w:rsidRDefault="005A0E6E" w:rsidP="00462337">
            <w:pPr>
              <w:spacing w:before="40" w:after="40"/>
            </w:pPr>
          </w:p>
        </w:tc>
      </w:tr>
      <w:tr w:rsidR="005A0E6E" w:rsidRPr="0062278E" w14:paraId="7C960DB4" w14:textId="77777777" w:rsidTr="00752246">
        <w:tc>
          <w:tcPr>
            <w:tcW w:w="4585" w:type="dxa"/>
          </w:tcPr>
          <w:p w14:paraId="2CBF908D" w14:textId="77777777" w:rsidR="005A0E6E" w:rsidRPr="000835E9" w:rsidRDefault="005A0E6E" w:rsidP="00462337">
            <w:pPr>
              <w:spacing w:before="40" w:after="40"/>
              <w:rPr>
                <w:b/>
                <w:bCs/>
              </w:rPr>
            </w:pPr>
            <w:r w:rsidRPr="000835E9">
              <w:rPr>
                <w:b/>
                <w:bCs/>
              </w:rPr>
              <w:t>Grid Charging of Storage Facility:</w:t>
            </w:r>
          </w:p>
        </w:tc>
        <w:tc>
          <w:tcPr>
            <w:tcW w:w="4765" w:type="dxa"/>
          </w:tcPr>
          <w:p w14:paraId="4C192B11" w14:textId="35014A23" w:rsidR="005A0E6E" w:rsidRPr="0062278E" w:rsidRDefault="005A0E6E" w:rsidP="00462337">
            <w:pPr>
              <w:spacing w:before="40" w:after="40"/>
            </w:pPr>
            <w:r>
              <w:t>Yes</w:t>
            </w:r>
          </w:p>
        </w:tc>
      </w:tr>
      <w:tr w:rsidR="005A0E6E" w:rsidRPr="0062278E" w14:paraId="49EC8BF1" w14:textId="77777777" w:rsidTr="00752246">
        <w:trPr>
          <w:trHeight w:val="346"/>
        </w:trPr>
        <w:tc>
          <w:tcPr>
            <w:tcW w:w="4585" w:type="dxa"/>
          </w:tcPr>
          <w:p w14:paraId="2398AD20" w14:textId="77777777" w:rsidR="005A0E6E" w:rsidRPr="000835E9" w:rsidRDefault="005A0E6E" w:rsidP="00462337">
            <w:pPr>
              <w:spacing w:before="40" w:after="40"/>
              <w:rPr>
                <w:b/>
                <w:bCs/>
              </w:rPr>
            </w:pPr>
            <w:r w:rsidRPr="000835E9">
              <w:rPr>
                <w:b/>
                <w:bCs/>
              </w:rPr>
              <w:t>Other Operating Limits:</w:t>
            </w:r>
          </w:p>
        </w:tc>
        <w:tc>
          <w:tcPr>
            <w:tcW w:w="4765" w:type="dxa"/>
          </w:tcPr>
          <w:p w14:paraId="33366C7B" w14:textId="77777777" w:rsidR="005A0E6E" w:rsidRPr="0062278E" w:rsidRDefault="005A0E6E" w:rsidP="00462337">
            <w:pPr>
              <w:spacing w:before="40" w:after="40"/>
            </w:pPr>
            <w:r w:rsidRPr="0062278E">
              <w:t>N/A</w:t>
            </w:r>
          </w:p>
        </w:tc>
      </w:tr>
      <w:tr w:rsidR="005A0E6E" w:rsidRPr="0062278E" w14:paraId="5849864A" w14:textId="77777777" w:rsidTr="00752246">
        <w:tc>
          <w:tcPr>
            <w:tcW w:w="4585" w:type="dxa"/>
          </w:tcPr>
          <w:p w14:paraId="12C16D8D" w14:textId="77777777" w:rsidR="005A0E6E" w:rsidRPr="000835E9" w:rsidRDefault="005A0E6E" w:rsidP="00462337">
            <w:pPr>
              <w:spacing w:before="40" w:after="40"/>
              <w:rPr>
                <w:b/>
                <w:bCs/>
              </w:rPr>
            </w:pPr>
            <w:r w:rsidRPr="000835E9">
              <w:rPr>
                <w:b/>
                <w:bCs/>
              </w:rPr>
              <w:t>Ancillary Services Capability:</w:t>
            </w:r>
          </w:p>
        </w:tc>
        <w:tc>
          <w:tcPr>
            <w:tcW w:w="4765" w:type="dxa"/>
          </w:tcPr>
          <w:p w14:paraId="21947B43" w14:textId="1BF86813" w:rsidR="005A0E6E" w:rsidRPr="0062278E" w:rsidRDefault="005A0E6E" w:rsidP="00462337">
            <w:pPr>
              <w:spacing w:before="40" w:after="40"/>
            </w:pPr>
            <w:r>
              <w:rPr>
                <w:rFonts w:cs="Calibri"/>
              </w:rPr>
              <w:t>Yes</w:t>
            </w:r>
            <w:r w:rsidRPr="0062278E">
              <w:rPr>
                <w:rFonts w:cs="Calibri"/>
              </w:rPr>
              <w:t xml:space="preserve">  </w:t>
            </w:r>
          </w:p>
        </w:tc>
      </w:tr>
    </w:tbl>
    <w:p w14:paraId="2C49EAD6" w14:textId="77777777" w:rsidR="007835B8" w:rsidRPr="000333FB" w:rsidRDefault="007835B8" w:rsidP="000333FB">
      <w:pPr>
        <w:rPr>
          <w:bCs/>
        </w:rPr>
      </w:pPr>
    </w:p>
    <w:p w14:paraId="76E7866B" w14:textId="04DBAC01" w:rsidR="00266FEA" w:rsidRPr="00F014E5" w:rsidRDefault="00266FEA" w:rsidP="00B762C1">
      <w:pPr>
        <w:pStyle w:val="ListParagraph"/>
        <w:adjustRightInd/>
        <w:ind w:left="360"/>
        <w:jc w:val="center"/>
        <w:rPr>
          <w:b/>
        </w:rPr>
        <w:sectPr w:rsidR="00266FEA" w:rsidRPr="00F014E5" w:rsidSect="00B762C1">
          <w:footerReference w:type="default" r:id="rId54"/>
          <w:footerReference w:type="first" r:id="rId55"/>
          <w:pgSz w:w="12240" w:h="15840"/>
          <w:pgMar w:top="1440" w:right="1440" w:bottom="1440" w:left="1440" w:header="720" w:footer="720" w:gutter="0"/>
          <w:pgNumType w:start="1"/>
          <w:cols w:space="720"/>
          <w:noEndnote/>
          <w:titlePg/>
        </w:sectPr>
      </w:pPr>
    </w:p>
    <w:p w14:paraId="2B1CAF6F" w14:textId="77777777" w:rsidR="00266FEA" w:rsidRDefault="00DC53A1" w:rsidP="000468DC">
      <w:pPr>
        <w:pStyle w:val="ListParagraph"/>
        <w:adjustRightInd/>
        <w:ind w:left="0"/>
        <w:jc w:val="center"/>
        <w:rPr>
          <w:b/>
        </w:rPr>
      </w:pPr>
      <w:r>
        <w:rPr>
          <w:b/>
        </w:rPr>
        <w:lastRenderedPageBreak/>
        <w:t>EXHIBIT R</w:t>
      </w:r>
    </w:p>
    <w:p w14:paraId="0682F2D8" w14:textId="688B87E4" w:rsidR="00266FEA" w:rsidRDefault="00DC53A1" w:rsidP="00BE23F6">
      <w:pPr>
        <w:spacing w:after="360"/>
        <w:jc w:val="center"/>
        <w:rPr>
          <w:b/>
        </w:rPr>
      </w:pPr>
      <w:r>
        <w:rPr>
          <w:b/>
        </w:rPr>
        <w:t>METERING DIAGRAM</w:t>
      </w:r>
    </w:p>
    <w:p w14:paraId="64A29E46" w14:textId="77777777" w:rsidR="00462337" w:rsidRDefault="00462337" w:rsidP="00360AAA">
      <w:pPr>
        <w:pStyle w:val="ListParagraph"/>
        <w:adjustRightInd/>
        <w:spacing w:after="0"/>
        <w:ind w:left="0"/>
        <w:jc w:val="center"/>
        <w:rPr>
          <w:b/>
        </w:rPr>
      </w:pPr>
      <w:r>
        <w:rPr>
          <w:b/>
        </w:rPr>
        <w:t>[</w:t>
      </w:r>
      <w:r w:rsidRPr="000E7A83">
        <w:rPr>
          <w:bCs/>
          <w:i/>
          <w:iCs/>
          <w:highlight w:val="lightGray"/>
        </w:rPr>
        <w:t>To be provided by Seller</w:t>
      </w:r>
      <w:r>
        <w:rPr>
          <w:b/>
        </w:rPr>
        <w:t>]</w:t>
      </w:r>
    </w:p>
    <w:p w14:paraId="6B743859" w14:textId="77777777" w:rsidR="00462337" w:rsidRDefault="00462337" w:rsidP="00462337">
      <w:pPr>
        <w:spacing w:after="360"/>
        <w:jc w:val="both"/>
        <w:rPr>
          <w:b/>
        </w:rPr>
      </w:pPr>
    </w:p>
    <w:p w14:paraId="27D144D3" w14:textId="77777777" w:rsidR="00266FEA" w:rsidRDefault="00266FEA" w:rsidP="00D8538F">
      <w:pPr>
        <w:pStyle w:val="ListParagraph"/>
        <w:adjustRightInd/>
        <w:ind w:left="0"/>
        <w:jc w:val="center"/>
        <w:rPr>
          <w:b/>
          <w:highlight w:val="lightGray"/>
        </w:rPr>
      </w:pPr>
    </w:p>
    <w:p w14:paraId="224A2201" w14:textId="77777777" w:rsidR="00266FEA" w:rsidRDefault="00266FEA" w:rsidP="00D8538F">
      <w:pPr>
        <w:pStyle w:val="ListParagraph"/>
        <w:adjustRightInd/>
        <w:ind w:left="0"/>
        <w:jc w:val="center"/>
        <w:rPr>
          <w:b/>
          <w:highlight w:val="lightGray"/>
        </w:rPr>
        <w:sectPr w:rsidR="00266FEA" w:rsidSect="00B762C1">
          <w:footerReference w:type="default" r:id="rId56"/>
          <w:footerReference w:type="first" r:id="rId57"/>
          <w:pgSz w:w="12240" w:h="15840"/>
          <w:pgMar w:top="1440" w:right="1440" w:bottom="1440" w:left="1440" w:header="720" w:footer="720" w:gutter="0"/>
          <w:pgNumType w:start="1"/>
          <w:cols w:space="720"/>
          <w:noEndnote/>
          <w:titlePg/>
        </w:sectPr>
      </w:pPr>
    </w:p>
    <w:p w14:paraId="1107418E" w14:textId="77777777" w:rsidR="00266FEA" w:rsidRDefault="00DC53A1" w:rsidP="000468DC">
      <w:pPr>
        <w:pStyle w:val="ListParagraph"/>
        <w:adjustRightInd/>
        <w:ind w:left="0"/>
        <w:jc w:val="center"/>
        <w:rPr>
          <w:b/>
        </w:rPr>
      </w:pPr>
      <w:r>
        <w:rPr>
          <w:b/>
        </w:rPr>
        <w:lastRenderedPageBreak/>
        <w:t>EXHIBIT S</w:t>
      </w:r>
    </w:p>
    <w:p w14:paraId="0E768D14" w14:textId="595305F6" w:rsidR="00266FEA" w:rsidRDefault="00960627" w:rsidP="00504F07">
      <w:pPr>
        <w:jc w:val="center"/>
        <w:rPr>
          <w:b/>
        </w:rPr>
      </w:pPr>
      <w:r>
        <w:rPr>
          <w:b/>
        </w:rPr>
        <w:t>COMMUNITY INVESTMENT</w:t>
      </w:r>
    </w:p>
    <w:p w14:paraId="61188F3F" w14:textId="063C5EC6" w:rsidR="007763BF" w:rsidRPr="003C3694" w:rsidRDefault="007763BF" w:rsidP="00504F07">
      <w:pPr>
        <w:jc w:val="center"/>
        <w:rPr>
          <w:b/>
        </w:rPr>
      </w:pPr>
    </w:p>
    <w:p w14:paraId="380DC7E4" w14:textId="12D3B43C" w:rsidR="00CC2384" w:rsidRDefault="00CC2384" w:rsidP="00CC2384">
      <w:pPr>
        <w:pStyle w:val="ArticleL9"/>
        <w:numPr>
          <w:ilvl w:val="0"/>
          <w:numId w:val="0"/>
        </w:numPr>
        <w:jc w:val="both"/>
      </w:pPr>
      <w:r w:rsidRPr="003C3694">
        <w:t xml:space="preserve">Seller </w:t>
      </w:r>
      <w:r w:rsidR="007335D8" w:rsidRPr="00407D8D">
        <w:t>shall donate $____________ to Ava’s Community Investment Fund</w:t>
      </w:r>
      <w:r w:rsidR="007335D8">
        <w:t xml:space="preserve"> </w:t>
      </w:r>
      <w:r w:rsidR="007335D8" w:rsidRPr="003C3694">
        <w:t>(“</w:t>
      </w:r>
      <w:r w:rsidR="007335D8" w:rsidRPr="000835E9">
        <w:rPr>
          <w:u w:val="single"/>
        </w:rPr>
        <w:t>Community Investment Funds</w:t>
      </w:r>
      <w:r w:rsidR="007335D8" w:rsidRPr="003C3694">
        <w:t>”)</w:t>
      </w:r>
      <w:r w:rsidR="007335D8" w:rsidRPr="00407D8D">
        <w:t>, with fifty percent (50%) due within sixty (60) days after the Effective Date of the PPA, and fifty percent (50%) due on or before the Guaranteed Construction Start Date</w:t>
      </w:r>
      <w:r w:rsidRPr="003C3694">
        <w:t xml:space="preserve">.  The Community Investment </w:t>
      </w:r>
      <w:r>
        <w:t>F</w:t>
      </w:r>
      <w:r w:rsidRPr="003C3694">
        <w:t xml:space="preserve">unds will be utilized </w:t>
      </w:r>
      <w:r>
        <w:t xml:space="preserve">by Buyer </w:t>
      </w:r>
      <w:r w:rsidRPr="003C3694">
        <w:t xml:space="preserve">for community investment activities.  </w:t>
      </w:r>
    </w:p>
    <w:p w14:paraId="2EE7FDF5" w14:textId="77777777" w:rsidR="00CC2384" w:rsidRDefault="00CC2384"/>
    <w:p w14:paraId="350FBE8C" w14:textId="77777777" w:rsidR="00CC2384" w:rsidRDefault="00CC2384"/>
    <w:p w14:paraId="12DA2DB0" w14:textId="77777777" w:rsidR="000468DC" w:rsidRDefault="000468DC">
      <w:pPr>
        <w:sectPr w:rsidR="000468DC" w:rsidSect="00FD738F">
          <w:footerReference w:type="default" r:id="rId58"/>
          <w:pgSz w:w="12240" w:h="15840" w:code="1"/>
          <w:pgMar w:top="1440" w:right="1440" w:bottom="1440" w:left="1440" w:header="720" w:footer="720" w:gutter="0"/>
          <w:cols w:space="720"/>
          <w:docGrid w:linePitch="360"/>
        </w:sectPr>
      </w:pPr>
    </w:p>
    <w:p w14:paraId="4947AD2F" w14:textId="121F82A3" w:rsidR="00394BAC" w:rsidRDefault="00394BAC" w:rsidP="00394BAC">
      <w:pPr>
        <w:pStyle w:val="ListParagraph"/>
        <w:adjustRightInd/>
        <w:ind w:left="0"/>
        <w:jc w:val="center"/>
        <w:rPr>
          <w:b/>
        </w:rPr>
      </w:pPr>
      <w:r>
        <w:rPr>
          <w:b/>
        </w:rPr>
        <w:lastRenderedPageBreak/>
        <w:t>EXHIBIT T</w:t>
      </w:r>
    </w:p>
    <w:p w14:paraId="5DCBC45B" w14:textId="6413EF87" w:rsidR="00CC2384" w:rsidRDefault="00394BAC" w:rsidP="00394BAC">
      <w:pPr>
        <w:jc w:val="center"/>
        <w:rPr>
          <w:b/>
        </w:rPr>
      </w:pPr>
      <w:r>
        <w:rPr>
          <w:b/>
        </w:rPr>
        <w:t>FORM OF LIMITED ASSIGNMENT AGREEMENT</w:t>
      </w:r>
    </w:p>
    <w:p w14:paraId="362D85E0" w14:textId="77777777" w:rsidR="000468DC" w:rsidRDefault="000468DC" w:rsidP="00794DDF">
      <w:pPr>
        <w:jc w:val="center"/>
        <w:rPr>
          <w:b/>
        </w:rPr>
      </w:pPr>
      <w:bookmarkStart w:id="1214" w:name="_Toc67407864"/>
      <w:bookmarkStart w:id="1215" w:name="_Toc76658366"/>
      <w:bookmarkStart w:id="1216" w:name="_Toc77740653"/>
      <w:bookmarkStart w:id="1217" w:name="_Toc78192058"/>
      <w:bookmarkStart w:id="1218" w:name="_Toc80633279"/>
      <w:bookmarkStart w:id="1219" w:name="_Toc80870031"/>
      <w:bookmarkStart w:id="1220" w:name="_Toc81478374"/>
      <w:bookmarkStart w:id="1221" w:name="_Toc82089570"/>
    </w:p>
    <w:p w14:paraId="650B068E" w14:textId="7851BB77" w:rsidR="00360AAA" w:rsidRDefault="00360AAA" w:rsidP="00360AAA">
      <w:pPr>
        <w:pStyle w:val="ListParagraph"/>
        <w:adjustRightInd/>
        <w:spacing w:after="0"/>
        <w:ind w:left="0"/>
        <w:jc w:val="center"/>
        <w:rPr>
          <w:b/>
        </w:rPr>
      </w:pPr>
      <w:r>
        <w:rPr>
          <w:b/>
        </w:rPr>
        <w:t>[</w:t>
      </w:r>
      <w:r w:rsidRPr="000E7A83">
        <w:rPr>
          <w:bCs/>
          <w:i/>
          <w:iCs/>
          <w:highlight w:val="lightGray"/>
        </w:rPr>
        <w:t xml:space="preserve">To be </w:t>
      </w:r>
      <w:r w:rsidRPr="00360AAA">
        <w:rPr>
          <w:bCs/>
          <w:i/>
          <w:iCs/>
          <w:highlight w:val="lightGray"/>
        </w:rPr>
        <w:t xml:space="preserve">provided </w:t>
      </w:r>
      <w:r w:rsidR="00BA1D33">
        <w:rPr>
          <w:bCs/>
          <w:i/>
          <w:iCs/>
          <w:highlight w:val="lightGray"/>
        </w:rPr>
        <w:t xml:space="preserve">by </w:t>
      </w:r>
      <w:r w:rsidRPr="00360AAA">
        <w:rPr>
          <w:bCs/>
          <w:i/>
          <w:iCs/>
          <w:highlight w:val="lightGray"/>
        </w:rPr>
        <w:t>Buyer</w:t>
      </w:r>
      <w:r>
        <w:rPr>
          <w:b/>
        </w:rPr>
        <w:t>]</w:t>
      </w:r>
    </w:p>
    <w:p w14:paraId="3CA0343A" w14:textId="77777777" w:rsidR="000468DC" w:rsidRDefault="000468DC" w:rsidP="00794DDF">
      <w:pPr>
        <w:jc w:val="center"/>
        <w:rPr>
          <w:b/>
        </w:rPr>
      </w:pPr>
    </w:p>
    <w:p w14:paraId="4D365A26" w14:textId="77777777" w:rsidR="000468DC" w:rsidRDefault="000468DC" w:rsidP="00794DDF">
      <w:pPr>
        <w:jc w:val="center"/>
        <w:rPr>
          <w:b/>
        </w:rPr>
      </w:pPr>
    </w:p>
    <w:p w14:paraId="180FEFB4" w14:textId="77777777" w:rsidR="000468DC" w:rsidRDefault="000468DC" w:rsidP="00794DDF">
      <w:pPr>
        <w:jc w:val="center"/>
        <w:rPr>
          <w:b/>
        </w:rPr>
      </w:pPr>
    </w:p>
    <w:p w14:paraId="548B3F87" w14:textId="77777777" w:rsidR="000468DC" w:rsidRDefault="000468DC" w:rsidP="00794DDF">
      <w:pPr>
        <w:jc w:val="center"/>
        <w:rPr>
          <w:b/>
        </w:rPr>
      </w:pPr>
    </w:p>
    <w:p w14:paraId="0FD72135" w14:textId="77777777" w:rsidR="000468DC" w:rsidRDefault="000468DC" w:rsidP="00794DDF">
      <w:pPr>
        <w:jc w:val="center"/>
        <w:rPr>
          <w:b/>
        </w:rPr>
      </w:pPr>
    </w:p>
    <w:p w14:paraId="647FD204" w14:textId="77777777" w:rsidR="000468DC" w:rsidRDefault="000468DC" w:rsidP="00794DDF">
      <w:pPr>
        <w:jc w:val="center"/>
        <w:rPr>
          <w:b/>
        </w:rPr>
      </w:pPr>
    </w:p>
    <w:p w14:paraId="6746C04E" w14:textId="77777777" w:rsidR="000468DC" w:rsidRDefault="000468DC" w:rsidP="00794DDF">
      <w:pPr>
        <w:jc w:val="center"/>
        <w:rPr>
          <w:b/>
        </w:rPr>
      </w:pPr>
    </w:p>
    <w:p w14:paraId="2E5B3D42" w14:textId="77777777" w:rsidR="000468DC" w:rsidRDefault="000468DC" w:rsidP="00794DDF">
      <w:pPr>
        <w:jc w:val="center"/>
        <w:rPr>
          <w:b/>
        </w:rPr>
      </w:pPr>
    </w:p>
    <w:p w14:paraId="1254A936" w14:textId="77777777" w:rsidR="000468DC" w:rsidRDefault="000468DC" w:rsidP="00794DDF">
      <w:pPr>
        <w:jc w:val="center"/>
        <w:rPr>
          <w:b/>
        </w:rPr>
      </w:pPr>
    </w:p>
    <w:p w14:paraId="05064E7F" w14:textId="77777777" w:rsidR="000468DC" w:rsidRDefault="000468DC" w:rsidP="00794DDF">
      <w:pPr>
        <w:jc w:val="center"/>
        <w:rPr>
          <w:b/>
        </w:rPr>
      </w:pPr>
    </w:p>
    <w:p w14:paraId="7791BEB8" w14:textId="77777777" w:rsidR="000468DC" w:rsidRDefault="000468DC" w:rsidP="00794DDF">
      <w:pPr>
        <w:jc w:val="center"/>
        <w:rPr>
          <w:b/>
        </w:rPr>
      </w:pPr>
    </w:p>
    <w:p w14:paraId="3C6626B1" w14:textId="77777777" w:rsidR="000468DC" w:rsidRDefault="000468DC" w:rsidP="00794DDF">
      <w:pPr>
        <w:jc w:val="center"/>
        <w:rPr>
          <w:b/>
        </w:rPr>
      </w:pPr>
    </w:p>
    <w:p w14:paraId="00101632" w14:textId="77777777" w:rsidR="000468DC" w:rsidRDefault="000468DC" w:rsidP="00794DDF">
      <w:pPr>
        <w:jc w:val="center"/>
        <w:rPr>
          <w:b/>
        </w:rPr>
      </w:pPr>
    </w:p>
    <w:p w14:paraId="46A66381" w14:textId="77777777" w:rsidR="000468DC" w:rsidRDefault="000468DC" w:rsidP="00794DDF">
      <w:pPr>
        <w:jc w:val="center"/>
        <w:rPr>
          <w:b/>
        </w:rPr>
      </w:pPr>
    </w:p>
    <w:p w14:paraId="679EE892" w14:textId="77777777" w:rsidR="000468DC" w:rsidRDefault="000468DC" w:rsidP="00794DDF">
      <w:pPr>
        <w:jc w:val="center"/>
        <w:rPr>
          <w:b/>
        </w:rPr>
      </w:pPr>
    </w:p>
    <w:p w14:paraId="69340131" w14:textId="77777777" w:rsidR="000468DC" w:rsidRDefault="000468DC" w:rsidP="00794DDF">
      <w:pPr>
        <w:jc w:val="center"/>
        <w:rPr>
          <w:b/>
        </w:rPr>
      </w:pPr>
    </w:p>
    <w:p w14:paraId="0B1EB48F" w14:textId="77777777" w:rsidR="000468DC" w:rsidRDefault="000468DC" w:rsidP="00794DDF">
      <w:pPr>
        <w:jc w:val="center"/>
        <w:rPr>
          <w:b/>
          <w:bCs/>
        </w:rPr>
        <w:sectPr w:rsidR="000468DC" w:rsidSect="00FD738F">
          <w:footerReference w:type="default" r:id="rId59"/>
          <w:pgSz w:w="12240" w:h="15840" w:code="1"/>
          <w:pgMar w:top="1440" w:right="1440" w:bottom="1440" w:left="1440" w:header="720" w:footer="720" w:gutter="0"/>
          <w:cols w:space="720"/>
          <w:docGrid w:linePitch="360"/>
        </w:sectPr>
      </w:pPr>
    </w:p>
    <w:p w14:paraId="547B793C" w14:textId="564D293E" w:rsidR="00794DDF" w:rsidRDefault="00794DDF" w:rsidP="00794DDF">
      <w:pPr>
        <w:jc w:val="center"/>
        <w:rPr>
          <w:b/>
          <w:bCs/>
        </w:rPr>
      </w:pPr>
      <w:r w:rsidRPr="00B17C77">
        <w:rPr>
          <w:b/>
          <w:bCs/>
        </w:rPr>
        <w:lastRenderedPageBreak/>
        <w:t xml:space="preserve">EXHIBIT </w:t>
      </w:r>
      <w:bookmarkEnd w:id="1214"/>
      <w:bookmarkEnd w:id="1215"/>
      <w:bookmarkEnd w:id="1216"/>
      <w:bookmarkEnd w:id="1217"/>
      <w:bookmarkEnd w:id="1218"/>
      <w:bookmarkEnd w:id="1219"/>
      <w:bookmarkEnd w:id="1220"/>
      <w:bookmarkEnd w:id="1221"/>
      <w:r>
        <w:rPr>
          <w:b/>
          <w:bCs/>
        </w:rPr>
        <w:t>U</w:t>
      </w:r>
    </w:p>
    <w:p w14:paraId="42E61DB7" w14:textId="77777777" w:rsidR="000468DC" w:rsidRPr="00B17C77" w:rsidRDefault="000468DC" w:rsidP="00794DDF">
      <w:pPr>
        <w:jc w:val="center"/>
        <w:rPr>
          <w:b/>
          <w:bCs/>
        </w:rPr>
      </w:pPr>
    </w:p>
    <w:p w14:paraId="1FE6D0FC" w14:textId="77777777" w:rsidR="00794DDF" w:rsidRPr="00B17C77" w:rsidRDefault="00794DDF" w:rsidP="00794DDF">
      <w:pPr>
        <w:pStyle w:val="ListParagraph"/>
        <w:adjustRightInd/>
        <w:ind w:left="0"/>
        <w:jc w:val="center"/>
        <w:rPr>
          <w:b/>
          <w:bCs/>
        </w:rPr>
      </w:pPr>
      <w:r w:rsidRPr="00B17C77">
        <w:rPr>
          <w:b/>
          <w:bCs/>
        </w:rPr>
        <w:t>WORKFORCE DEVELOPMENT</w:t>
      </w:r>
    </w:p>
    <w:p w14:paraId="74EC1362" w14:textId="647A99AD" w:rsidR="00794DDF" w:rsidRPr="0062278E" w:rsidRDefault="00794DDF" w:rsidP="00794DDF">
      <w:pPr>
        <w:pStyle w:val="ListParagraph"/>
        <w:adjustRightInd/>
        <w:ind w:left="0" w:firstLine="720"/>
      </w:pPr>
      <w:r w:rsidRPr="0062278E">
        <w:t xml:space="preserve">Seller shall use commercially reasonable efforts to achieve the following </w:t>
      </w:r>
      <w:r w:rsidR="006008B3">
        <w:t xml:space="preserve">workforce </w:t>
      </w:r>
      <w:r w:rsidRPr="0062278E">
        <w:t>objectives related to the construction and operation of the Facility:</w:t>
      </w:r>
    </w:p>
    <w:p w14:paraId="1FB08D84" w14:textId="77777777" w:rsidR="00794DDF" w:rsidRPr="0062278E" w:rsidRDefault="00794DDF" w:rsidP="001E345C">
      <w:pPr>
        <w:pStyle w:val="ListParagraph"/>
        <w:numPr>
          <w:ilvl w:val="0"/>
          <w:numId w:val="70"/>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5331BE9E" w14:textId="77777777" w:rsidR="00794DDF" w:rsidRPr="0062278E" w:rsidRDefault="00794DDF" w:rsidP="001E345C">
      <w:pPr>
        <w:pStyle w:val="ListParagraph"/>
        <w:numPr>
          <w:ilvl w:val="0"/>
          <w:numId w:val="70"/>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66AA00C" w14:textId="77777777" w:rsidR="00794DDF" w:rsidRPr="0062278E" w:rsidRDefault="00794DDF" w:rsidP="001E345C">
      <w:pPr>
        <w:pStyle w:val="ListParagraph"/>
        <w:numPr>
          <w:ilvl w:val="0"/>
          <w:numId w:val="70"/>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38AAE5F" w14:textId="77777777" w:rsidR="00794DDF" w:rsidRPr="0062278E" w:rsidRDefault="00794DDF" w:rsidP="001E345C">
      <w:pPr>
        <w:pStyle w:val="ListParagraph"/>
        <w:numPr>
          <w:ilvl w:val="0"/>
          <w:numId w:val="70"/>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6A504D53" w14:textId="77777777" w:rsidR="00794DDF" w:rsidRPr="0062278E" w:rsidRDefault="00794DDF" w:rsidP="001E345C">
      <w:pPr>
        <w:pStyle w:val="ListParagraph"/>
        <w:numPr>
          <w:ilvl w:val="0"/>
          <w:numId w:val="70"/>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25B348B0" w14:textId="77777777" w:rsidR="00794DDF" w:rsidRPr="00156F6B" w:rsidRDefault="00794DDF" w:rsidP="001E345C">
      <w:pPr>
        <w:pStyle w:val="ListParagraph"/>
        <w:numPr>
          <w:ilvl w:val="0"/>
          <w:numId w:val="70"/>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5C207421" w14:textId="77777777" w:rsidR="00394BAC" w:rsidRDefault="00394BAC" w:rsidP="00394BAC">
      <w:pPr>
        <w:jc w:val="center"/>
        <w:rPr>
          <w:b/>
        </w:rPr>
      </w:pPr>
    </w:p>
    <w:p w14:paraId="73AD49B3" w14:textId="77777777" w:rsidR="007763BF" w:rsidRPr="003C3694" w:rsidRDefault="007763BF" w:rsidP="00CF71CC">
      <w:pPr>
        <w:jc w:val="both"/>
        <w:rPr>
          <w:color w:val="000000"/>
        </w:rPr>
      </w:pPr>
    </w:p>
    <w:sectPr w:rsidR="007763BF" w:rsidRPr="003C3694" w:rsidSect="00FD738F">
      <w:footerReference w:type="default" r:id="rId6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667B4" w14:textId="77777777" w:rsidR="009A7B4E" w:rsidRDefault="009A7B4E">
      <w:r>
        <w:separator/>
      </w:r>
    </w:p>
  </w:endnote>
  <w:endnote w:type="continuationSeparator" w:id="0">
    <w:p w14:paraId="6C773550" w14:textId="77777777" w:rsidR="009A7B4E" w:rsidRDefault="009A7B4E">
      <w:r>
        <w:continuationSeparator/>
      </w:r>
    </w:p>
  </w:endnote>
  <w:endnote w:type="continuationNotice" w:id="1">
    <w:p w14:paraId="5A8D40D6" w14:textId="77777777" w:rsidR="009A7B4E" w:rsidRDefault="009A7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F190" w14:textId="77777777" w:rsidR="00266FEA"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3</w:t>
    </w:r>
    <w:r w:rsidRPr="00D57DDC">
      <w:rPr>
        <w:noProof/>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7238" w14:textId="77777777" w:rsidR="00266FEA" w:rsidRPr="00D708FF" w:rsidRDefault="00DC53A1" w:rsidP="00D708FF">
    <w:pPr>
      <w:pStyle w:val="Footer"/>
      <w:widowControl/>
      <w:adjustRightInd/>
      <w:spacing w:after="0"/>
      <w:jc w:val="center"/>
      <w:rPr>
        <w:noProof/>
        <w:sz w:val="24"/>
        <w:szCs w:val="24"/>
      </w:rPr>
    </w:pPr>
    <w:r>
      <w:rPr>
        <w:sz w:val="24"/>
        <w:szCs w:val="24"/>
      </w:rPr>
      <w:t xml:space="preserve">Exhibit C - </w:t>
    </w:r>
    <w:r>
      <w:fldChar w:fldCharType="begin"/>
    </w:r>
    <w:r>
      <w:instrText xml:space="preserve"> PAGE   \* MERGEFORMAT </w:instrText>
    </w:r>
    <w:r>
      <w:fldChar w:fldCharType="separate"/>
    </w:r>
    <w:r w:rsidRPr="00B97D87">
      <w:rPr>
        <w:noProof/>
        <w:sz w:val="24"/>
        <w:szCs w:val="24"/>
      </w:rPr>
      <w:t>2</w:t>
    </w:r>
    <w:r>
      <w:rPr>
        <w:noProof/>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BFA7" w14:textId="77777777" w:rsidR="00266FEA" w:rsidRPr="00D708FF" w:rsidRDefault="00DC53A1" w:rsidP="00D708FF">
    <w:pPr>
      <w:pStyle w:val="Footer"/>
      <w:widowControl/>
      <w:tabs>
        <w:tab w:val="center" w:pos="4680"/>
      </w:tabs>
      <w:adjustRightInd/>
      <w:spacing w:after="0"/>
      <w:jc w:val="left"/>
      <w:rPr>
        <w:noProof/>
        <w:sz w:val="24"/>
        <w:szCs w:val="24"/>
      </w:rPr>
    </w:pPr>
    <w:r>
      <w:tab/>
    </w:r>
    <w:r>
      <w:rPr>
        <w:sz w:val="24"/>
        <w:szCs w:val="24"/>
      </w:rPr>
      <w:t xml:space="preserve">Exhibit C - </w:t>
    </w:r>
    <w:r>
      <w:fldChar w:fldCharType="begin"/>
    </w:r>
    <w:r>
      <w:instrText xml:space="preserve"> PAGE   \* MERGEFORMAT </w:instrText>
    </w:r>
    <w:r>
      <w:fldChar w:fldCharType="separate"/>
    </w:r>
    <w:r w:rsidRPr="00B97D87">
      <w:rPr>
        <w:noProof/>
        <w:sz w:val="24"/>
        <w:szCs w:val="24"/>
      </w:rPr>
      <w:t>1</w:t>
    </w:r>
    <w:r>
      <w:rPr>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7795D" w14:textId="61CC33AB"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D</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49A1" w14:textId="6B060F61" w:rsidR="00266FEA" w:rsidRPr="00D708FF" w:rsidRDefault="00DC53A1" w:rsidP="00D708FF">
    <w:pPr>
      <w:pStyle w:val="Footer"/>
      <w:spacing w:after="0"/>
      <w:jc w:val="center"/>
      <w:rPr>
        <w:noProof/>
        <w:sz w:val="24"/>
        <w:szCs w:val="24"/>
      </w:rPr>
    </w:pPr>
    <w:r w:rsidRPr="001C30C9">
      <w:rPr>
        <w:sz w:val="24"/>
        <w:szCs w:val="24"/>
      </w:rPr>
      <w:t xml:space="preserve">Exhibit D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13FC" w14:textId="77777777"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E -</w:t>
    </w:r>
    <w:r w:rsidRPr="001C30C9">
      <w:rPr>
        <w:sz w:val="24"/>
        <w:szCs w:val="24"/>
      </w:rPr>
      <w:t xml:space="preserve"> </w:t>
    </w:r>
    <w:r>
      <w:rPr>
        <w:sz w:val="24"/>
        <w:szCs w:val="24"/>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CA32" w14:textId="7B89EB3D" w:rsidR="00266FEA" w:rsidRPr="00D708FF" w:rsidRDefault="00DC53A1" w:rsidP="00D708FF">
    <w:pPr>
      <w:pStyle w:val="Footer"/>
      <w:spacing w:after="0"/>
      <w:jc w:val="center"/>
      <w:rPr>
        <w:noProof/>
        <w:sz w:val="24"/>
        <w:szCs w:val="24"/>
      </w:rPr>
    </w:pPr>
    <w:r w:rsidRPr="001C30C9">
      <w:rPr>
        <w:sz w:val="24"/>
        <w:szCs w:val="24"/>
      </w:rPr>
      <w:t xml:space="preserve">Exhibit </w:t>
    </w:r>
    <w:r w:rsidR="003B4BCA">
      <w:rPr>
        <w:sz w:val="24"/>
        <w:szCs w:val="24"/>
      </w:rPr>
      <w:t>E</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6089" w14:textId="77777777" w:rsidR="00266FEA" w:rsidRPr="00D708FF" w:rsidRDefault="00DC53A1" w:rsidP="00D708FF">
    <w:pPr>
      <w:pStyle w:val="Footer"/>
      <w:spacing w:after="0"/>
      <w:jc w:val="center"/>
      <w:rPr>
        <w:noProof/>
        <w:sz w:val="24"/>
        <w:szCs w:val="24"/>
      </w:rPr>
    </w:pPr>
    <w:r w:rsidRPr="001C30C9">
      <w:rPr>
        <w:sz w:val="24"/>
        <w:szCs w:val="24"/>
      </w:rPr>
      <w:t xml:space="preserve">Exhibit F-1 -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2257" w14:textId="77777777"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F-2</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6A35" w14:textId="77777777" w:rsidR="00266FEA" w:rsidRPr="00D708FF" w:rsidRDefault="00DC53A1" w:rsidP="00D708FF">
    <w:pPr>
      <w:pStyle w:val="Footer"/>
      <w:spacing w:after="0"/>
      <w:jc w:val="center"/>
      <w:rPr>
        <w:noProof/>
        <w:sz w:val="24"/>
        <w:szCs w:val="24"/>
      </w:rPr>
    </w:pPr>
    <w:r w:rsidRPr="001C30C9">
      <w:rPr>
        <w:sz w:val="24"/>
        <w:szCs w:val="24"/>
      </w:rPr>
      <w:t>Exhibit F-</w:t>
    </w:r>
    <w:r>
      <w:rPr>
        <w:sz w:val="24"/>
        <w:szCs w:val="24"/>
      </w:rPr>
      <w:t>2</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35F1" w14:textId="77777777" w:rsidR="00266FEA" w:rsidRPr="00D708FF" w:rsidRDefault="00DC53A1" w:rsidP="00D708FF">
    <w:pPr>
      <w:pStyle w:val="Footer"/>
      <w:spacing w:after="0"/>
      <w:jc w:val="center"/>
      <w:rPr>
        <w:noProof/>
        <w:sz w:val="24"/>
        <w:szCs w:val="24"/>
      </w:rPr>
    </w:pPr>
    <w:r w:rsidRPr="001C30C9">
      <w:rPr>
        <w:sz w:val="24"/>
        <w:szCs w:val="24"/>
      </w:rPr>
      <w:t xml:space="preserve">Exhibit G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5B5DE" w14:textId="77777777" w:rsidR="00266FEA"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1</w:t>
    </w:r>
    <w:r w:rsidRPr="00D57DDC">
      <w:rPr>
        <w:noProof/>
        <w:sz w:val="24"/>
        <w:szCs w:val="2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2E56" w14:textId="77777777" w:rsidR="00266FEA" w:rsidRPr="00D708FF" w:rsidRDefault="00DC53A1" w:rsidP="00D708FF">
    <w:pPr>
      <w:pStyle w:val="Footer"/>
      <w:spacing w:after="0"/>
      <w:jc w:val="center"/>
      <w:rPr>
        <w:noProof/>
        <w:sz w:val="24"/>
        <w:szCs w:val="24"/>
      </w:rPr>
    </w:pPr>
    <w:r w:rsidRPr="001C30C9">
      <w:rPr>
        <w:sz w:val="24"/>
        <w:szCs w:val="24"/>
      </w:rPr>
      <w:t xml:space="preserve">Exhibit G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CAA9" w14:textId="54301B25" w:rsidR="00266FEA" w:rsidRPr="00D708FF" w:rsidRDefault="00DC53A1" w:rsidP="00D708FF">
    <w:pPr>
      <w:pStyle w:val="Footer"/>
      <w:spacing w:after="0"/>
      <w:jc w:val="center"/>
      <w:rPr>
        <w:noProof/>
        <w:sz w:val="24"/>
        <w:szCs w:val="24"/>
      </w:rPr>
    </w:pPr>
    <w:r w:rsidRPr="001C30C9">
      <w:rPr>
        <w:sz w:val="24"/>
        <w:szCs w:val="24"/>
      </w:rPr>
      <w:t xml:space="preserve">Exhibit H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6D77" w14:textId="6E89BF0D" w:rsidR="00266FEA" w:rsidRPr="00D708FF" w:rsidRDefault="00DC53A1" w:rsidP="00D708FF">
    <w:pPr>
      <w:pStyle w:val="Footer"/>
      <w:spacing w:after="0"/>
      <w:jc w:val="center"/>
      <w:rPr>
        <w:noProof/>
        <w:sz w:val="24"/>
        <w:szCs w:val="24"/>
      </w:rPr>
    </w:pPr>
    <w:r w:rsidRPr="001C30C9">
      <w:rPr>
        <w:sz w:val="24"/>
        <w:szCs w:val="24"/>
      </w:rPr>
      <w:t xml:space="preserve">Exhibit H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DA8E" w14:textId="3AF966A6" w:rsidR="00A2356E" w:rsidRPr="00D708FF" w:rsidRDefault="00A2356E" w:rsidP="00D708FF">
    <w:pPr>
      <w:pStyle w:val="Footer"/>
      <w:spacing w:after="0"/>
      <w:jc w:val="center"/>
      <w:rPr>
        <w:noProof/>
        <w:sz w:val="24"/>
        <w:szCs w:val="24"/>
      </w:rPr>
    </w:pPr>
    <w:r w:rsidRPr="001C30C9">
      <w:rPr>
        <w:sz w:val="24"/>
        <w:szCs w:val="24"/>
      </w:rPr>
      <w:t xml:space="preserve">Exhibit </w:t>
    </w:r>
    <w:r>
      <w:rPr>
        <w:sz w:val="24"/>
        <w:szCs w:val="24"/>
      </w:rPr>
      <w:t>I</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E172" w14:textId="2631E06B" w:rsidR="00A943D1" w:rsidRPr="00D708FF" w:rsidRDefault="00A943D1" w:rsidP="00D708FF">
    <w:pPr>
      <w:pStyle w:val="Footer"/>
      <w:spacing w:after="0"/>
      <w:jc w:val="center"/>
      <w:rPr>
        <w:noProof/>
        <w:sz w:val="24"/>
        <w:szCs w:val="24"/>
      </w:rPr>
    </w:pPr>
    <w:r w:rsidRPr="001C30C9">
      <w:rPr>
        <w:sz w:val="24"/>
        <w:szCs w:val="24"/>
      </w:rPr>
      <w:t xml:space="preserve">Exhibit </w:t>
    </w:r>
    <w:r w:rsidR="00A2356E">
      <w:rPr>
        <w:sz w:val="24"/>
        <w:szCs w:val="24"/>
      </w:rPr>
      <w:t>J</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AC3C" w14:textId="74FC5049" w:rsidR="005A18A7" w:rsidRPr="00D708FF" w:rsidRDefault="005A18A7" w:rsidP="00D708FF">
    <w:pPr>
      <w:pStyle w:val="Footer"/>
      <w:spacing w:after="0"/>
      <w:jc w:val="center"/>
      <w:rPr>
        <w:noProof/>
        <w:sz w:val="24"/>
        <w:szCs w:val="24"/>
      </w:rPr>
    </w:pPr>
    <w:r w:rsidRPr="001C30C9">
      <w:rPr>
        <w:sz w:val="24"/>
        <w:szCs w:val="24"/>
      </w:rPr>
      <w:t xml:space="preserve">Exhibit </w:t>
    </w:r>
    <w:r>
      <w:rPr>
        <w:sz w:val="24"/>
        <w:szCs w:val="24"/>
      </w:rPr>
      <w:t>K</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33DF7" w14:textId="679A1B54" w:rsidR="00266FEA" w:rsidRPr="00D708FF" w:rsidRDefault="00266FEA" w:rsidP="005E2447">
    <w:pPr>
      <w:pStyle w:val="Footer"/>
      <w:widowControl/>
      <w:tabs>
        <w:tab w:val="center" w:pos="4680"/>
      </w:tabs>
      <w:adjustRightInd/>
      <w:spacing w:after="0"/>
      <w:jc w:val="center"/>
      <w:rPr>
        <w:sz w:val="24"/>
        <w:szCs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E7B3" w14:textId="77777777" w:rsidR="006A19C6" w:rsidRDefault="006A19C6" w:rsidP="00890FA3">
    <w:pPr>
      <w:pStyle w:val="Footer"/>
      <w:widowControl/>
      <w:tabs>
        <w:tab w:val="center" w:pos="4680"/>
      </w:tabs>
      <w:adjustRightInd/>
      <w:spacing w:after="0"/>
      <w:jc w:val="left"/>
      <w:rPr>
        <w:sz w:val="24"/>
        <w:szCs w:val="24"/>
      </w:rPr>
    </w:pPr>
    <w:r>
      <w:tab/>
    </w:r>
    <w:r>
      <w:rPr>
        <w:sz w:val="24"/>
        <w:szCs w:val="24"/>
      </w:rPr>
      <w:t xml:space="preserve">Exhibit L - </w:t>
    </w:r>
    <w:r>
      <w:fldChar w:fldCharType="begin"/>
    </w:r>
    <w:r>
      <w:instrText xml:space="preserve"> PAGE   \* MERGEFORMAT </w:instrText>
    </w:r>
    <w:r>
      <w:fldChar w:fldCharType="separate"/>
    </w:r>
    <w:r w:rsidRPr="0027598B">
      <w:rPr>
        <w:noProof/>
        <w:sz w:val="24"/>
        <w:szCs w:val="24"/>
      </w:rPr>
      <w:t>1</w:t>
    </w:r>
    <w:r>
      <w:rPr>
        <w:noProof/>
        <w:sz w:val="24"/>
        <w:szCs w:val="24"/>
      </w:rPr>
      <w:fldChar w:fldCharType="end"/>
    </w:r>
    <w:r>
      <w:rPr>
        <w:sz w:val="24"/>
        <w:szCs w:val="24"/>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52AF" w14:textId="77777777" w:rsidR="006A19C6" w:rsidRDefault="006A19C6" w:rsidP="00890FA3">
    <w:pPr>
      <w:pStyle w:val="Footer"/>
      <w:spacing w:after="0"/>
      <w:jc w:val="center"/>
    </w:pPr>
    <w:r w:rsidRPr="001C30C9">
      <w:rPr>
        <w:sz w:val="24"/>
        <w:szCs w:val="24"/>
      </w:rPr>
      <w:t xml:space="preserve">Exhibit L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1ECA" w14:textId="77777777" w:rsidR="00266FEA" w:rsidRPr="00D708FF" w:rsidRDefault="00DC53A1" w:rsidP="007F4C27">
    <w:pPr>
      <w:pStyle w:val="Footer"/>
      <w:widowControl/>
      <w:tabs>
        <w:tab w:val="center" w:pos="4680"/>
      </w:tabs>
      <w:adjustRightInd/>
      <w:spacing w:after="0"/>
      <w:jc w:val="left"/>
      <w:rPr>
        <w:sz w:val="24"/>
        <w:szCs w:val="24"/>
      </w:rPr>
    </w:pPr>
    <w:r>
      <w:tab/>
    </w:r>
    <w:r>
      <w:rPr>
        <w:sz w:val="24"/>
        <w:szCs w:val="24"/>
      </w:rPr>
      <w:t xml:space="preserve">Exhibit L - </w:t>
    </w:r>
    <w:r>
      <w:fldChar w:fldCharType="begin"/>
    </w:r>
    <w:r>
      <w:instrText xml:space="preserve"> PAGE   \* MERGEFORMAT </w:instrText>
    </w:r>
    <w:r>
      <w:fldChar w:fldCharType="separate"/>
    </w:r>
    <w:r w:rsidRPr="00B97D87">
      <w:rPr>
        <w:noProof/>
        <w:sz w:val="24"/>
        <w:szCs w:val="24"/>
      </w:rPr>
      <w:t>5</w:t>
    </w:r>
    <w:r>
      <w:rPr>
        <w:noProof/>
        <w:sz w:val="24"/>
        <w:szCs w:val="24"/>
      </w:rPr>
      <w:fldChar w:fldCharType="end"/>
    </w:r>
    <w:r>
      <w:rPr>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3C3E" w14:textId="77777777" w:rsidR="00266FEA"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63</w:t>
    </w:r>
    <w:r w:rsidRPr="00D57DDC">
      <w:rPr>
        <w:noProof/>
        <w:sz w:val="24"/>
        <w:szCs w:val="24"/>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CADD" w14:textId="7D8AD005" w:rsidR="00266FEA" w:rsidRDefault="00DC53A1" w:rsidP="003E4EFC">
    <w:pPr>
      <w:pStyle w:val="Footer"/>
      <w:spacing w:after="0"/>
      <w:jc w:val="center"/>
    </w:pPr>
    <w:r w:rsidRPr="001C30C9">
      <w:rPr>
        <w:sz w:val="24"/>
        <w:szCs w:val="24"/>
      </w:rPr>
      <w:t xml:space="preserve">Exhibit L - </w:t>
    </w:r>
    <w:r w:rsidR="006A19C6">
      <w:rPr>
        <w:sz w:val="24"/>
        <w:szCs w:val="24"/>
      </w:rPr>
      <w:t>6</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6F7B" w14:textId="77777777" w:rsidR="00266FEA" w:rsidRPr="00D708FF" w:rsidRDefault="00DC53A1" w:rsidP="00D708FF">
    <w:pPr>
      <w:pStyle w:val="Footer"/>
      <w:spacing w:after="0"/>
      <w:jc w:val="center"/>
      <w:rPr>
        <w:noProof/>
        <w:sz w:val="24"/>
        <w:szCs w:val="24"/>
      </w:rPr>
    </w:pPr>
    <w:r w:rsidRPr="001C30C9">
      <w:rPr>
        <w:sz w:val="24"/>
        <w:szCs w:val="24"/>
      </w:rPr>
      <w:t xml:space="preserve">Exhibit M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101A" w14:textId="77777777"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N</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2FB0" w14:textId="77777777" w:rsidR="00266FEA" w:rsidRPr="00D708FF" w:rsidRDefault="00DC53A1" w:rsidP="00D708FF">
    <w:pPr>
      <w:pStyle w:val="Footer"/>
      <w:spacing w:after="0"/>
      <w:jc w:val="center"/>
      <w:rPr>
        <w:noProof/>
        <w:sz w:val="24"/>
        <w:szCs w:val="24"/>
      </w:rPr>
    </w:pPr>
    <w:r w:rsidRPr="001C30C9">
      <w:rPr>
        <w:sz w:val="24"/>
        <w:szCs w:val="24"/>
      </w:rPr>
      <w:t xml:space="preserve">Exhibit N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0701" w14:textId="77777777"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O</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4</w:t>
    </w:r>
    <w:r w:rsidRPr="001C30C9">
      <w:rPr>
        <w:noProof/>
        <w:sz w:val="24"/>
        <w:szCs w:val="24"/>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AA9F" w14:textId="77777777" w:rsidR="00266FEA" w:rsidRPr="00D708FF" w:rsidRDefault="00DC53A1" w:rsidP="00D708FF">
    <w:pPr>
      <w:pStyle w:val="Footer"/>
      <w:spacing w:after="0"/>
      <w:jc w:val="center"/>
      <w:rPr>
        <w:noProof/>
        <w:sz w:val="24"/>
        <w:szCs w:val="24"/>
      </w:rPr>
    </w:pPr>
    <w:r w:rsidRPr="001C30C9">
      <w:rPr>
        <w:sz w:val="24"/>
        <w:szCs w:val="24"/>
      </w:rPr>
      <w:t xml:space="preserve">Exhibit O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7E0C" w14:textId="77777777"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P</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9117" w14:textId="77777777" w:rsidR="00266FEA" w:rsidRPr="00D708FF" w:rsidRDefault="00DC53A1" w:rsidP="007F4C27">
    <w:pPr>
      <w:pStyle w:val="Footer"/>
      <w:widowControl/>
      <w:tabs>
        <w:tab w:val="center" w:pos="4680"/>
      </w:tabs>
      <w:adjustRightInd/>
      <w:spacing w:after="0"/>
      <w:jc w:val="center"/>
      <w:rPr>
        <w:sz w:val="24"/>
        <w:szCs w:val="24"/>
      </w:rPr>
    </w:pPr>
    <w:r>
      <w:rPr>
        <w:sz w:val="24"/>
        <w:szCs w:val="24"/>
      </w:rPr>
      <w:t>Exhibit P - 1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2440" w14:textId="77777777"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Q</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E1CAD" w14:textId="77777777" w:rsidR="00266FEA" w:rsidRPr="00D708FF" w:rsidRDefault="00DC53A1" w:rsidP="007F4C27">
    <w:pPr>
      <w:pStyle w:val="Footer"/>
      <w:widowControl/>
      <w:tabs>
        <w:tab w:val="center" w:pos="4680"/>
      </w:tabs>
      <w:adjustRightInd/>
      <w:spacing w:after="0"/>
      <w:jc w:val="center"/>
      <w:rPr>
        <w:sz w:val="24"/>
        <w:szCs w:val="24"/>
      </w:rPr>
    </w:pPr>
    <w:r>
      <w:rPr>
        <w:sz w:val="24"/>
        <w:szCs w:val="24"/>
      </w:rPr>
      <w:t>Exhibit Q - 1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05E3" w14:textId="77777777" w:rsidR="00266FEA"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i</w:t>
    </w:r>
    <w:r w:rsidRPr="00D57DDC">
      <w:rPr>
        <w:noProof/>
        <w:sz w:val="24"/>
        <w:szCs w:val="2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3CB7" w14:textId="77777777" w:rsidR="00266FEA"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S</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4520" w14:textId="2E56637D" w:rsidR="00266FEA" w:rsidRPr="00D708FF" w:rsidRDefault="00DC53A1" w:rsidP="00D708FF">
    <w:pPr>
      <w:pStyle w:val="Footer"/>
      <w:widowControl/>
      <w:tabs>
        <w:tab w:val="center" w:pos="4680"/>
      </w:tabs>
      <w:adjustRightInd/>
      <w:spacing w:after="0"/>
      <w:jc w:val="center"/>
      <w:rPr>
        <w:sz w:val="24"/>
        <w:szCs w:val="24"/>
      </w:rPr>
    </w:pPr>
    <w:r>
      <w:rPr>
        <w:sz w:val="24"/>
        <w:szCs w:val="24"/>
      </w:rPr>
      <w:t>Exhibit R</w:t>
    </w:r>
    <w:r w:rsidR="007E698F">
      <w:rPr>
        <w:sz w:val="24"/>
        <w:szCs w:val="24"/>
      </w:rPr>
      <w:t xml:space="preserve"> </w:t>
    </w:r>
    <w:r>
      <w:rPr>
        <w:sz w:val="24"/>
        <w:szCs w:val="24"/>
      </w:rPr>
      <w:t>-</w:t>
    </w:r>
    <w:r w:rsidR="007E698F">
      <w:rPr>
        <w:sz w:val="24"/>
        <w:szCs w:val="24"/>
      </w:rPr>
      <w:t xml:space="preserve"> </w:t>
    </w:r>
    <w:r>
      <w:rPr>
        <w:sz w:val="24"/>
        <w:szCs w:val="24"/>
      </w:rPr>
      <w:t>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24254177"/>
      <w:docPartObj>
        <w:docPartGallery w:val="Page Numbers (Bottom of Page)"/>
        <w:docPartUnique/>
      </w:docPartObj>
    </w:sdtPr>
    <w:sdtEndPr>
      <w:rPr>
        <w:noProof/>
        <w:sz w:val="16"/>
        <w:szCs w:val="16"/>
      </w:rPr>
    </w:sdtEndPr>
    <w:sdtContent>
      <w:p w14:paraId="74CE1B7E" w14:textId="5BE3C533" w:rsidR="00CF71CC" w:rsidRDefault="00CF71CC" w:rsidP="00CF71CC">
        <w:pPr>
          <w:pStyle w:val="Footer"/>
          <w:spacing w:after="0"/>
          <w:jc w:val="center"/>
        </w:pPr>
        <w:r w:rsidRPr="00C726F2">
          <w:rPr>
            <w:sz w:val="24"/>
            <w:szCs w:val="24"/>
          </w:rPr>
          <w:t xml:space="preserve">Exhibit </w:t>
        </w:r>
        <w:r w:rsidR="003E4EFC">
          <w:rPr>
            <w:sz w:val="24"/>
            <w:szCs w:val="24"/>
          </w:rPr>
          <w:t>S</w:t>
        </w:r>
        <w:r w:rsidRPr="00C726F2">
          <w:rPr>
            <w:sz w:val="24"/>
            <w:szCs w:val="24"/>
          </w:rPr>
          <w:t xml:space="preserve"> - </w:t>
        </w:r>
        <w:r>
          <w:rPr>
            <w:sz w:val="24"/>
            <w:szCs w:val="24"/>
          </w:rPr>
          <w:t>1</w:t>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596982739"/>
      <w:docPartObj>
        <w:docPartGallery w:val="Page Numbers (Bottom of Page)"/>
        <w:docPartUnique/>
      </w:docPartObj>
    </w:sdtPr>
    <w:sdtEndPr>
      <w:rPr>
        <w:noProof/>
        <w:sz w:val="16"/>
        <w:szCs w:val="16"/>
      </w:rPr>
    </w:sdtEndPr>
    <w:sdtContent>
      <w:p w14:paraId="595DC845" w14:textId="03FD59D7" w:rsidR="000468DC" w:rsidRDefault="000468DC" w:rsidP="00CF71CC">
        <w:pPr>
          <w:pStyle w:val="Footer"/>
          <w:spacing w:after="0"/>
          <w:jc w:val="center"/>
        </w:pPr>
        <w:r w:rsidRPr="00C726F2">
          <w:rPr>
            <w:sz w:val="24"/>
            <w:szCs w:val="24"/>
          </w:rPr>
          <w:t xml:space="preserve">Exhibit </w:t>
        </w:r>
        <w:r>
          <w:rPr>
            <w:sz w:val="24"/>
            <w:szCs w:val="24"/>
          </w:rPr>
          <w:t>T</w:t>
        </w:r>
        <w:r w:rsidRPr="00C726F2">
          <w:rPr>
            <w:sz w:val="24"/>
            <w:szCs w:val="24"/>
          </w:rPr>
          <w:t xml:space="preserve"> - </w:t>
        </w:r>
        <w:r>
          <w:rPr>
            <w:sz w:val="24"/>
            <w:szCs w:val="24"/>
          </w:rPr>
          <w:t>1</w:t>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2106413858"/>
      <w:docPartObj>
        <w:docPartGallery w:val="Page Numbers (Bottom of Page)"/>
        <w:docPartUnique/>
      </w:docPartObj>
    </w:sdtPr>
    <w:sdtEndPr>
      <w:rPr>
        <w:noProof/>
        <w:sz w:val="16"/>
        <w:szCs w:val="16"/>
      </w:rPr>
    </w:sdtEndPr>
    <w:sdtContent>
      <w:p w14:paraId="0A8A9798" w14:textId="7F078196" w:rsidR="000468DC" w:rsidRDefault="000468DC" w:rsidP="00CF71CC">
        <w:pPr>
          <w:pStyle w:val="Footer"/>
          <w:spacing w:after="0"/>
          <w:jc w:val="center"/>
        </w:pPr>
        <w:r w:rsidRPr="00C726F2">
          <w:rPr>
            <w:sz w:val="24"/>
            <w:szCs w:val="24"/>
          </w:rPr>
          <w:t xml:space="preserve">Exhibit </w:t>
        </w:r>
        <w:r>
          <w:rPr>
            <w:sz w:val="24"/>
            <w:szCs w:val="24"/>
          </w:rPr>
          <w:t>U</w:t>
        </w:r>
        <w:r w:rsidRPr="00C726F2">
          <w:rPr>
            <w:sz w:val="24"/>
            <w:szCs w:val="24"/>
          </w:rPr>
          <w:t xml:space="preserve"> - </w:t>
        </w:r>
        <w:r>
          <w:rPr>
            <w:sz w:val="24"/>
            <w:szCs w:val="24"/>
          </w:rPr>
          <w:t>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8776" w14:textId="77777777" w:rsidR="00266FEA" w:rsidRDefault="00266FEA" w:rsidP="00D834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65E1" w14:textId="77777777" w:rsidR="00266FEA" w:rsidRPr="007E5988" w:rsidRDefault="00DC53A1" w:rsidP="007E5988">
    <w:pPr>
      <w:pStyle w:val="Footer"/>
      <w:spacing w:after="0"/>
      <w:jc w:val="center"/>
      <w:rPr>
        <w:noProof/>
        <w:sz w:val="24"/>
        <w:szCs w:val="24"/>
      </w:rPr>
    </w:pPr>
    <w:r>
      <w:rPr>
        <w:sz w:val="24"/>
        <w:szCs w:val="24"/>
      </w:rPr>
      <w:t xml:space="preserve">Exhibit A - </w:t>
    </w: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2</w:t>
    </w:r>
    <w:r w:rsidRPr="00D57DDC">
      <w:rPr>
        <w:noProof/>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714E" w14:textId="77777777" w:rsidR="00266FEA" w:rsidRPr="00D708FF" w:rsidRDefault="00DC53A1" w:rsidP="00D708FF">
    <w:pPr>
      <w:pStyle w:val="Footer"/>
      <w:widowControl/>
      <w:tabs>
        <w:tab w:val="center" w:pos="4680"/>
      </w:tabs>
      <w:adjustRightInd/>
      <w:spacing w:after="0"/>
      <w:jc w:val="left"/>
      <w:rPr>
        <w:noProof/>
        <w:sz w:val="24"/>
        <w:szCs w:val="24"/>
      </w:rPr>
    </w:pPr>
    <w:r>
      <w:tab/>
    </w:r>
    <w:r w:rsidRPr="008E5505">
      <w:rPr>
        <w:sz w:val="24"/>
        <w:szCs w:val="24"/>
      </w:rPr>
      <w:t xml:space="preserve">Exhibit A - </w:t>
    </w:r>
    <w:r w:rsidRPr="008E5505">
      <w:rPr>
        <w:sz w:val="24"/>
        <w:szCs w:val="24"/>
      </w:rPr>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86B2" w14:textId="77777777" w:rsidR="00266FEA" w:rsidRPr="00D708FF" w:rsidRDefault="00DC53A1" w:rsidP="00D708FF">
    <w:pPr>
      <w:pStyle w:val="Footer"/>
      <w:widowControl/>
      <w:tabs>
        <w:tab w:val="center" w:pos="4680"/>
      </w:tabs>
      <w:adjustRightInd/>
      <w:spacing w:after="0"/>
      <w:rP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2</w:t>
    </w:r>
    <w:r w:rsidRPr="002055D6">
      <w:rPr>
        <w:rStyle w:val="PageNumber"/>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17A7" w14:textId="77777777" w:rsidR="00266FEA" w:rsidRPr="00D708FF" w:rsidRDefault="00DC53A1" w:rsidP="00D708FF">
    <w:pPr>
      <w:pStyle w:val="Footer"/>
      <w:widowControl/>
      <w:tabs>
        <w:tab w:val="center" w:pos="4680"/>
      </w:tabs>
      <w:adjustRightInd/>
      <w:spacing w:after="0"/>
      <w:rP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1</w:t>
    </w:r>
    <w:r w:rsidRPr="002055D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4A09" w14:textId="77777777" w:rsidR="009A7B4E" w:rsidRDefault="009A7B4E">
      <w:r>
        <w:separator/>
      </w:r>
    </w:p>
  </w:footnote>
  <w:footnote w:type="continuationSeparator" w:id="0">
    <w:p w14:paraId="35587D6B" w14:textId="77777777" w:rsidR="009A7B4E" w:rsidRDefault="009A7B4E">
      <w:r>
        <w:continuationSeparator/>
      </w:r>
    </w:p>
  </w:footnote>
  <w:footnote w:type="continuationNotice" w:id="1">
    <w:p w14:paraId="347FFE9F" w14:textId="77777777" w:rsidR="009A7B4E" w:rsidRDefault="009A7B4E"/>
  </w:footnote>
  <w:footnote w:id="2">
    <w:p w14:paraId="0D9A8942" w14:textId="1BDE0C31" w:rsidR="003D62D2" w:rsidRDefault="003D62D2" w:rsidP="0040709B">
      <w:pPr>
        <w:pStyle w:val="FootnoteText"/>
        <w:tabs>
          <w:tab w:val="left" w:pos="0"/>
        </w:tabs>
        <w:ind w:left="0" w:firstLine="0"/>
      </w:pPr>
      <w:r>
        <w:rPr>
          <w:rStyle w:val="FootnoteReference"/>
        </w:rPr>
        <w:footnoteRef/>
      </w:r>
      <w:r>
        <w:t xml:space="preserve"> </w:t>
      </w:r>
      <w:r w:rsidR="007335D8">
        <w:t xml:space="preserve">Drafting Note </w:t>
      </w:r>
      <w:r w:rsidR="00D901E6">
        <w:t>–</w:t>
      </w:r>
      <w:r>
        <w:t xml:space="preserve"> </w:t>
      </w:r>
      <w:r w:rsidR="009C248A">
        <w:t xml:space="preserve">The definition of </w:t>
      </w:r>
      <w:r w:rsidR="00D901E6">
        <w:t>“Contract Year”</w:t>
      </w:r>
      <w:r w:rsidR="009C248A">
        <w:t xml:space="preserve"> is based on calendar years, </w:t>
      </w:r>
      <w:r w:rsidR="00302966">
        <w:t>not 12-month periods starting on COD</w:t>
      </w:r>
      <w:r w:rsidR="00234F3D">
        <w:t>.</w:t>
      </w:r>
      <w:r w:rsidR="00D418E1">
        <w:t xml:space="preserve"> </w:t>
      </w:r>
      <w:r w:rsidR="007335D8">
        <w:t xml:space="preserve">Contract Year 1 will be COD through December 31, all Contract Years </w:t>
      </w:r>
      <w:r w:rsidR="007E40F1">
        <w:t xml:space="preserve">other </w:t>
      </w:r>
      <w:r w:rsidR="007335D8">
        <w:t xml:space="preserve">than the first and last Contract Year will be Jan 1 through December 31, and the last Contract Year will be Jan 1 through </w:t>
      </w:r>
      <w:r w:rsidR="007335D8" w:rsidRPr="00BE514A">
        <w:t xml:space="preserve">midnight </w:t>
      </w:r>
      <w:r w:rsidR="007335D8">
        <w:t xml:space="preserve">of </w:t>
      </w:r>
      <w:r w:rsidR="007335D8" w:rsidRPr="00BE514A">
        <w:t>the day prior to the anniversary of the Commercial Operation Date</w:t>
      </w:r>
      <w:r w:rsidR="007335D8">
        <w:t>.</w:t>
      </w:r>
    </w:p>
  </w:footnote>
  <w:footnote w:id="3">
    <w:p w14:paraId="1559DCE2" w14:textId="77777777" w:rsidR="004A58CB" w:rsidRDefault="004A58CB" w:rsidP="004A58CB">
      <w:pPr>
        <w:pStyle w:val="FootnoteText"/>
      </w:pPr>
      <w:r>
        <w:rPr>
          <w:rStyle w:val="FootnoteReference"/>
        </w:rPr>
        <w:footnoteRef/>
      </w:r>
      <w:r>
        <w:t xml:space="preserve"> NTD – This dollar amount is equal to the amount of the Development Security divided by 60. </w:t>
      </w:r>
    </w:p>
  </w:footnote>
  <w:footnote w:id="4">
    <w:p w14:paraId="10CFCC9B" w14:textId="77777777" w:rsidR="004A58CB" w:rsidRDefault="004A58CB" w:rsidP="004A58CB">
      <w:pPr>
        <w:pStyle w:val="FootnoteText"/>
      </w:pPr>
      <w:r>
        <w:rPr>
          <w:rStyle w:val="FootnoteReference"/>
        </w:rPr>
        <w:footnoteRef/>
      </w:r>
      <w:r>
        <w:t xml:space="preserve"> NTD – This dollar amount is equal to the amount of the Development Security divided by 120. </w:t>
      </w:r>
    </w:p>
  </w:footnote>
  <w:footnote w:id="5">
    <w:p w14:paraId="158237AC" w14:textId="586591B4" w:rsidR="00645EE7" w:rsidRDefault="00645EE7">
      <w:pPr>
        <w:pStyle w:val="FootnoteText"/>
      </w:pPr>
      <w:r>
        <w:rPr>
          <w:rStyle w:val="FootnoteReference"/>
        </w:rPr>
        <w:footnoteRef/>
      </w:r>
      <w:r>
        <w:t xml:space="preserve"> Applies to </w:t>
      </w:r>
      <w:r w:rsidR="001B207D">
        <w:t>SJCE</w:t>
      </w:r>
      <w:r>
        <w:t xml:space="preserve"> only</w:t>
      </w:r>
      <w:r w:rsidR="001B207D">
        <w:t>.</w:t>
      </w:r>
    </w:p>
  </w:footnote>
  <w:footnote w:id="6">
    <w:p w14:paraId="631A977B" w14:textId="0C7E0AC8" w:rsidR="00844EFD" w:rsidRDefault="00844EFD" w:rsidP="00844EFD">
      <w:pPr>
        <w:pStyle w:val="FootnoteText"/>
      </w:pPr>
      <w:r>
        <w:rPr>
          <w:rStyle w:val="FootnoteReference"/>
        </w:rPr>
        <w:footnoteRef/>
      </w:r>
      <w:r>
        <w:t xml:space="preserve"> Applies to </w:t>
      </w:r>
      <w:r w:rsidR="00A6225A">
        <w:t>Ava</w:t>
      </w:r>
      <w:r>
        <w:t xml:space="preserve"> only.</w:t>
      </w:r>
    </w:p>
  </w:footnote>
  <w:footnote w:id="7">
    <w:p w14:paraId="157CE9E2" w14:textId="22EACF15" w:rsidR="00844EFD" w:rsidRDefault="00844EFD" w:rsidP="00844EFD">
      <w:pPr>
        <w:pStyle w:val="FootnoteText"/>
      </w:pPr>
      <w:r>
        <w:rPr>
          <w:rStyle w:val="FootnoteReference"/>
        </w:rPr>
        <w:footnoteRef/>
      </w:r>
      <w:r>
        <w:t xml:space="preserve"> Applies to </w:t>
      </w:r>
      <w:r w:rsidR="00A6225A">
        <w:t>Ava</w:t>
      </w:r>
      <w:r>
        <w:t xml:space="preserve"> only.</w:t>
      </w:r>
    </w:p>
  </w:footnote>
  <w:footnote w:id="8">
    <w:p w14:paraId="78A0158D" w14:textId="340325EA" w:rsidR="00EE0493" w:rsidRDefault="00EE0493">
      <w:pPr>
        <w:pStyle w:val="FootnoteText"/>
      </w:pPr>
      <w:r>
        <w:rPr>
          <w:rStyle w:val="FootnoteReference"/>
        </w:rPr>
        <w:footnoteRef/>
      </w:r>
      <w:r>
        <w:t xml:space="preserve"> Applies to </w:t>
      </w:r>
      <w:r w:rsidR="009631C3">
        <w:t>SJCE</w:t>
      </w:r>
      <w:r>
        <w:t xml:space="preserve"> only.</w:t>
      </w:r>
    </w:p>
  </w:footnote>
  <w:footnote w:id="9">
    <w:p w14:paraId="42C0C4C9" w14:textId="06C67BA7" w:rsidR="00F45818" w:rsidRDefault="00F45818">
      <w:pPr>
        <w:pStyle w:val="FootnoteText"/>
      </w:pPr>
      <w:r>
        <w:rPr>
          <w:rStyle w:val="FootnoteReference"/>
        </w:rPr>
        <w:footnoteRef/>
      </w:r>
      <w:r>
        <w:t xml:space="preserve"> NTD – Buyer may require addition provisions under this section depending on the characteristics of the resource.</w:t>
      </w:r>
    </w:p>
  </w:footnote>
  <w:footnote w:id="10">
    <w:p w14:paraId="785EE93E" w14:textId="55AC6951" w:rsidR="00645EE7" w:rsidRDefault="00645EE7">
      <w:pPr>
        <w:pStyle w:val="FootnoteText"/>
      </w:pPr>
      <w:r>
        <w:rPr>
          <w:rStyle w:val="FootnoteReference"/>
        </w:rPr>
        <w:footnoteRef/>
      </w:r>
      <w:r>
        <w:t xml:space="preserve"> Applies to </w:t>
      </w:r>
      <w:r w:rsidR="00504AD9">
        <w:t>SJCE</w:t>
      </w:r>
      <w:r>
        <w:t xml:space="preserve"> only.</w:t>
      </w:r>
    </w:p>
  </w:footnote>
  <w:footnote w:id="11">
    <w:p w14:paraId="3A9A48DB" w14:textId="057C5CD5" w:rsidR="00645EE7" w:rsidRDefault="00645EE7">
      <w:pPr>
        <w:pStyle w:val="FootnoteText"/>
      </w:pPr>
      <w:r>
        <w:rPr>
          <w:rStyle w:val="FootnoteReference"/>
        </w:rPr>
        <w:footnoteRef/>
      </w:r>
      <w:r>
        <w:t xml:space="preserve"> Applies to </w:t>
      </w:r>
      <w:r w:rsidR="00A6225A">
        <w:t>Ava</w:t>
      </w:r>
      <w:r>
        <w:t xml:space="preserve"> only.</w:t>
      </w:r>
    </w:p>
  </w:footnote>
  <w:footnote w:id="12">
    <w:p w14:paraId="15DDEE0D" w14:textId="5A257F39" w:rsidR="00C821FC" w:rsidRDefault="00C821FC">
      <w:pPr>
        <w:pStyle w:val="FootnoteText"/>
      </w:pPr>
      <w:r>
        <w:rPr>
          <w:rStyle w:val="FootnoteReference"/>
        </w:rPr>
        <w:footnoteRef/>
      </w:r>
      <w:r>
        <w:t xml:space="preserve"> Required for </w:t>
      </w:r>
      <w:r w:rsidR="00A6225A">
        <w:t>Ava</w:t>
      </w:r>
      <w:r>
        <w:t>.</w:t>
      </w:r>
    </w:p>
  </w:footnote>
  <w:footnote w:id="13">
    <w:p w14:paraId="4E910A32" w14:textId="77777777" w:rsidR="00981450" w:rsidRDefault="00981450" w:rsidP="00981450">
      <w:pPr>
        <w:pStyle w:val="FootnoteText"/>
      </w:pPr>
      <w:r>
        <w:rPr>
          <w:rStyle w:val="FootnoteReference"/>
        </w:rPr>
        <w:footnoteRef/>
      </w:r>
      <w:r>
        <w:t xml:space="preserve"> Applies to SJCE only.</w:t>
      </w:r>
    </w:p>
  </w:footnote>
  <w:footnote w:id="14">
    <w:p w14:paraId="4AB52656" w14:textId="5948911F" w:rsidR="00504AD9" w:rsidRDefault="00504AD9">
      <w:pPr>
        <w:pStyle w:val="FootnoteText"/>
      </w:pPr>
      <w:r>
        <w:rPr>
          <w:rStyle w:val="FootnoteReference"/>
        </w:rPr>
        <w:footnoteRef/>
      </w:r>
      <w:r>
        <w:t xml:space="preserve"> Applies to </w:t>
      </w:r>
      <w:r w:rsidR="00A6225A">
        <w:t>Ava</w:t>
      </w:r>
      <w:r>
        <w:t xml:space="preserve"> only.</w:t>
      </w:r>
    </w:p>
  </w:footnote>
  <w:footnote w:id="15">
    <w:p w14:paraId="52D46357" w14:textId="0BB52ED2" w:rsidR="00504AD9" w:rsidRDefault="00504AD9">
      <w:pPr>
        <w:pStyle w:val="FootnoteText"/>
      </w:pPr>
      <w:r>
        <w:rPr>
          <w:rStyle w:val="FootnoteReference"/>
        </w:rPr>
        <w:footnoteRef/>
      </w:r>
      <w:r>
        <w:t xml:space="preserve"> Applies to SJCE only.</w:t>
      </w:r>
    </w:p>
  </w:footnote>
  <w:footnote w:id="16">
    <w:p w14:paraId="6BFCFEB7" w14:textId="5A8AFB0F" w:rsidR="002F135B" w:rsidRDefault="002F135B" w:rsidP="002F135B">
      <w:pPr>
        <w:pStyle w:val="FootnoteText"/>
      </w:pPr>
      <w:r>
        <w:rPr>
          <w:rStyle w:val="FootnoteReference"/>
        </w:rPr>
        <w:footnoteRef/>
      </w:r>
      <w:r>
        <w:t xml:space="preserve"> S</w:t>
      </w:r>
      <w:r w:rsidR="009B0354">
        <w:t>J</w:t>
      </w:r>
      <w:r>
        <w:t xml:space="preserve">CE’s Section </w:t>
      </w:r>
      <w:r w:rsidR="00F72BBD">
        <w:t>16</w:t>
      </w:r>
      <w:r>
        <w:t>.2</w:t>
      </w:r>
    </w:p>
  </w:footnote>
  <w:footnote w:id="17">
    <w:p w14:paraId="63C4983B" w14:textId="20CE55C7" w:rsidR="002F135B" w:rsidRDefault="002F135B" w:rsidP="002F135B">
      <w:pPr>
        <w:pStyle w:val="FootnoteText"/>
      </w:pPr>
      <w:r>
        <w:rPr>
          <w:rStyle w:val="FootnoteReference"/>
        </w:rPr>
        <w:footnoteRef/>
      </w:r>
      <w:r>
        <w:t xml:space="preserve"> </w:t>
      </w:r>
      <w:r w:rsidR="00A6225A">
        <w:t>Ava</w:t>
      </w:r>
      <w:r>
        <w:t xml:space="preserve">’s Section </w:t>
      </w:r>
      <w:r w:rsidR="00F72BBD">
        <w:t>16</w:t>
      </w:r>
      <w:r>
        <w:t>.2</w:t>
      </w:r>
    </w:p>
  </w:footnote>
  <w:footnote w:id="18">
    <w:p w14:paraId="662AEDBD" w14:textId="4AF23108" w:rsidR="00731FBF" w:rsidRDefault="00731FBF" w:rsidP="00731FBF">
      <w:pPr>
        <w:pStyle w:val="FootnoteText"/>
      </w:pPr>
      <w:r>
        <w:rPr>
          <w:rStyle w:val="FootnoteReference"/>
        </w:rPr>
        <w:footnoteRef/>
      </w:r>
      <w:r>
        <w:t xml:space="preserve"> Applies to </w:t>
      </w:r>
      <w:r w:rsidR="00A6225A">
        <w:t>Ava</w:t>
      </w:r>
      <w:r>
        <w:t xml:space="preserve"> only.</w:t>
      </w:r>
    </w:p>
  </w:footnote>
  <w:footnote w:id="19">
    <w:p w14:paraId="0F05869E" w14:textId="77777777" w:rsidR="00731FBF" w:rsidRDefault="00731FBF" w:rsidP="00731FBF">
      <w:pPr>
        <w:pStyle w:val="FootnoteText"/>
      </w:pPr>
      <w:r>
        <w:rPr>
          <w:rStyle w:val="FootnoteReference"/>
        </w:rPr>
        <w:footnoteRef/>
      </w:r>
      <w:r>
        <w:t xml:space="preserve"> Applies to SJCE only.</w:t>
      </w:r>
    </w:p>
  </w:footnote>
  <w:footnote w:id="20">
    <w:p w14:paraId="26E135AB" w14:textId="380B60F6" w:rsidR="001C2009" w:rsidRDefault="001C2009">
      <w:pPr>
        <w:pStyle w:val="FootnoteText"/>
      </w:pPr>
      <w:r>
        <w:rPr>
          <w:rStyle w:val="FootnoteReference"/>
        </w:rPr>
        <w:footnoteRef/>
      </w:r>
      <w:r>
        <w:t xml:space="preserve"> Applies to </w:t>
      </w:r>
      <w:r w:rsidR="00A6225A">
        <w:t>Ava</w:t>
      </w:r>
      <w:r>
        <w:t xml:space="preserve"> only.</w:t>
      </w:r>
    </w:p>
  </w:footnote>
  <w:footnote w:id="21">
    <w:p w14:paraId="7EE7933E" w14:textId="1219BE10" w:rsidR="001C2009" w:rsidRDefault="001C2009" w:rsidP="001C2009">
      <w:pPr>
        <w:pStyle w:val="FootnoteText"/>
      </w:pPr>
      <w:r>
        <w:rPr>
          <w:rStyle w:val="FootnoteReference"/>
        </w:rPr>
        <w:footnoteRef/>
      </w:r>
      <w:r>
        <w:t xml:space="preserve"> Applies to </w:t>
      </w:r>
      <w:r w:rsidR="00504AD9">
        <w:t>SJCE</w:t>
      </w:r>
      <w:r>
        <w:t xml:space="preserv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A2D4" w14:textId="2F7B23A2" w:rsidR="001C5A3F" w:rsidRPr="00EE5FA3" w:rsidRDefault="007E40F1" w:rsidP="001C5A3F">
    <w:pPr>
      <w:pStyle w:val="Header"/>
      <w:spacing w:after="0"/>
      <w:rPr>
        <w:sz w:val="22"/>
        <w:szCs w:val="22"/>
      </w:rPr>
    </w:pPr>
    <w:r>
      <w:rPr>
        <w:sz w:val="22"/>
        <w:szCs w:val="22"/>
      </w:rPr>
      <w:t>AVA</w:t>
    </w:r>
    <w:r w:rsidR="001C5A3F" w:rsidRPr="00EE5FA3">
      <w:rPr>
        <w:sz w:val="22"/>
        <w:szCs w:val="22"/>
      </w:rPr>
      <w:t xml:space="preserve">-SJCE </w:t>
    </w:r>
    <w:r w:rsidR="00E72038" w:rsidRPr="00EE5FA3">
      <w:rPr>
        <w:sz w:val="22"/>
        <w:szCs w:val="22"/>
      </w:rPr>
      <w:t>202</w:t>
    </w:r>
    <w:r w:rsidR="00E72038">
      <w:rPr>
        <w:sz w:val="22"/>
        <w:szCs w:val="22"/>
      </w:rPr>
      <w:t>4</w:t>
    </w:r>
    <w:r w:rsidR="00E72038" w:rsidRPr="00EE5FA3">
      <w:rPr>
        <w:sz w:val="22"/>
        <w:szCs w:val="22"/>
      </w:rPr>
      <w:t xml:space="preserve"> </w:t>
    </w:r>
    <w:r w:rsidR="0024264C" w:rsidRPr="00EE5FA3">
      <w:rPr>
        <w:sz w:val="22"/>
        <w:szCs w:val="22"/>
      </w:rPr>
      <w:t>RFO</w:t>
    </w:r>
  </w:p>
  <w:p w14:paraId="4BE9C3B3" w14:textId="77777777" w:rsidR="0024264C" w:rsidRPr="00EE5FA3" w:rsidRDefault="0024264C" w:rsidP="001C5A3F">
    <w:pPr>
      <w:pStyle w:val="Header"/>
      <w:spacing w:after="0"/>
      <w:rPr>
        <w:sz w:val="22"/>
        <w:szCs w:val="22"/>
      </w:rPr>
    </w:pPr>
    <w:r w:rsidRPr="00EE5FA3">
      <w:rPr>
        <w:sz w:val="22"/>
        <w:szCs w:val="22"/>
      </w:rPr>
      <w:t>ENERGY+STORAGE</w:t>
    </w:r>
  </w:p>
  <w:p w14:paraId="0409648B" w14:textId="2B422F5F" w:rsidR="001D3C91" w:rsidRPr="00EE5FA3" w:rsidRDefault="0024264C" w:rsidP="0024264C">
    <w:pPr>
      <w:pStyle w:val="Header"/>
      <w:spacing w:after="0"/>
      <w:rPr>
        <w:sz w:val="22"/>
        <w:szCs w:val="22"/>
      </w:rPr>
    </w:pPr>
    <w:r w:rsidRPr="00EE5FA3">
      <w:rPr>
        <w:sz w:val="22"/>
        <w:szCs w:val="22"/>
      </w:rPr>
      <w:t>PRO FORMA</w:t>
    </w:r>
    <w:r w:rsidR="002669A7" w:rsidRPr="00EE5FA3">
      <w:rPr>
        <w:sz w:val="22"/>
        <w:szCs w:val="22"/>
      </w:rPr>
      <w:t xml:space="preserve"> VERSION</w:t>
    </w:r>
  </w:p>
  <w:p w14:paraId="109A65CA" w14:textId="53F54D66" w:rsidR="00EE5FA3" w:rsidRPr="00EE5FA3" w:rsidRDefault="00E72038">
    <w:pPr>
      <w:rPr>
        <w:sz w:val="22"/>
        <w:szCs w:val="22"/>
      </w:rPr>
    </w:pPr>
    <w:r>
      <w:rPr>
        <w:sz w:val="22"/>
        <w:szCs w:val="22"/>
      </w:rPr>
      <w:t>30 AUGUST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EA28" w14:textId="77777777" w:rsidR="00266FEA" w:rsidRDefault="00DC53A1">
    <w:pPr>
      <w:pStyle w:val="TOCHeader"/>
      <w:tabs>
        <w:tab w:val="center" w:pos="4680"/>
        <w:tab w:val="right" w:pos="9360"/>
      </w:tabs>
      <w:rPr>
        <w:u w:val="single"/>
      </w:rPr>
    </w:pPr>
    <w:r>
      <w:rPr>
        <w:b/>
        <w:caps/>
      </w:rPr>
      <w:t>Table of Contents</w:t>
    </w:r>
  </w:p>
  <w:p w14:paraId="0291EDC8" w14:textId="77777777" w:rsidR="00266FEA" w:rsidRPr="009112A5" w:rsidRDefault="00DC53A1" w:rsidP="009112A5">
    <w:pPr>
      <w:pStyle w:val="TOCHeader"/>
      <w:tabs>
        <w:tab w:val="center" w:pos="4680"/>
        <w:tab w:val="right" w:pos="9360"/>
      </w:tabs>
      <w:spacing w:after="200"/>
      <w:jc w:val="right"/>
      <w:rPr>
        <w:u w:val="single"/>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CC88" w14:textId="77777777" w:rsidR="00266FEA" w:rsidRPr="00623ED9" w:rsidRDefault="00266FEA" w:rsidP="00B762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F10C" w14:textId="77777777" w:rsidR="00266FEA" w:rsidRDefault="00DC53A1">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E641" w14:textId="77777777" w:rsidR="00266FEA" w:rsidRDefault="00DC53A1">
    <w:pPr>
      <w:pStyle w:val="Header"/>
      <w:widowControl/>
      <w:tabs>
        <w:tab w:val="center" w:pos="4320"/>
        <w:tab w:val="right" w:pos="8640"/>
      </w:tabs>
      <w:adjustRightInd/>
    </w:pPr>
    <w:r>
      <w:t xml:space="preserve"> </w:t>
    </w:r>
    <w:r>
      <w:rPr>
        <w:noProof/>
      </w:rPr>
      <mc:AlternateContent>
        <mc:Choice Requires="wps">
          <w:drawing>
            <wp:anchor distT="0" distB="0" distL="114300" distR="114300" simplePos="0" relativeHeight="251658240" behindDoc="1" locked="1" layoutInCell="0" allowOverlap="1" wp14:anchorId="27527BC9" wp14:editId="22639A00">
              <wp:simplePos x="0" y="0"/>
              <wp:positionH relativeFrom="page">
                <wp:posOffset>5715000</wp:posOffset>
              </wp:positionH>
              <wp:positionV relativeFrom="page">
                <wp:posOffset>274320</wp:posOffset>
              </wp:positionV>
              <wp:extent cx="1143000" cy="594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7AC84" w14:textId="77777777" w:rsidR="00266FEA" w:rsidRDefault="00266FEA" w:rsidP="00B762C1">
                          <w:pPr>
                            <w:pStyle w:val="DraftStamp"/>
                            <w:tabs>
                              <w:tab w:val="center" w:pos="0"/>
                            </w:tabs>
                          </w:pPr>
                        </w:p>
                      </w:txbxContent>
                    </wps:txbx>
                    <wps:bodyPr rot="0" vert="horz" wrap="square" anchor="t" anchorCtr="0" upright="1"/>
                  </wps:wsp>
                </a:graphicData>
              </a:graphic>
            </wp:anchor>
          </w:drawing>
        </mc:Choice>
        <mc:Fallback>
          <w:pict>
            <v:shapetype w14:anchorId="27527BC9" id="_x0000_t202" coordsize="21600,21600" o:spt="202" path="m,l,21600r21600,l21600,xe">
              <v:stroke joinstyle="miter"/>
              <v:path gradientshapeok="t" o:connecttype="rect"/>
            </v:shapetype>
            <v:shape id="Text Box 7" o:spid="_x0000_s1026" type="#_x0000_t202" style="position:absolute;left:0;text-align:left;margin-left:450pt;margin-top:21.6pt;width:90pt;height:46.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HQvAEAAFMDAAAOAAAAZHJzL2Uyb0RvYy54bWysU9tu1DAQfUfiHyy/s8m2pYJosxW0Ki8F&#10;KhU+YNaxk4jEY2a8myxfz9h7KZc3xItlz9hnzjkzXt3M46B2lrhHX+vlotTKeoNN79taf/1y/+qN&#10;VhzBNzCgt7XeW9Y365cvVlOo7AV2ODSWlIB4rqZQ6y7GUBUFm86OwAsM1kvSIY0Q5Uht0RBMgj4O&#10;xUVZXhcTUhMIjWWW6N0hqdcZ3zlr4mfn2EY11Fq4xbxSXjdpLdYrqFqC0PXmSAP+gcUIvZeiZ6g7&#10;iKC21P8FNfaGkNHFhcGxQOd6Y7MGUbMs/1Dz1EGwWYuYw+FsE/8/WPNp9xQeScX5Pc7SwCyCwwOa&#10;b6w83nbgW/uOCKfOQiOFl8myYgpcHZ8mq7niBLKZPmIjTYZtxAw0OxqTK6JTCbo0YH823c5RmVRy&#10;eXVZlpIyknv99uryOnelgOr0OhDHDxZHlTa1JmlqRofdA8fEBqrTlVTM430/DLmxg/8tIBdTJLNP&#10;hA/U47yZ5XZSscFmLzoID3Micy2bDumHVpPMSK35+xbIagXeSLjW8bS9jYeh2gbq205ePfskncsc&#10;j1OWRuPXc+bz/BfWPwEAAP//AwBQSwMEFAAGAAgAAAAhANluxRjeAAAACwEAAA8AAABkcnMvZG93&#10;bnJldi54bWxMj81uwjAQhO9IfQdrK/UGdoGiELJBVSuuVKU/EjcTL0nUeB3FhqRvX+dUbrs7o9lv&#10;su1gG3GlzteOER5nCgRx4UzNJcLnx26agPBBs9GNY0L4JQ/b/G6S6dS4nt/pegiliCHsU41QhdCm&#10;UvqiIqv9zLXEUTu7zuoQ166UptN9DLeNnCu1klbXHD9UuqWXioqfw8UifO3Px++leitf7VPbu0FJ&#10;tmuJ+HA/PG9ABBrCvxlG/IgOeWQ6uQsbLxqEtVKxS0BYLuYgRoNKxsspTotVAjLP5G2H/A8AAP//&#10;AwBQSwECLQAUAAYACAAAACEAtoM4kv4AAADhAQAAEwAAAAAAAAAAAAAAAAAAAAAAW0NvbnRlbnRf&#10;VHlwZXNdLnhtbFBLAQItABQABgAIAAAAIQA4/SH/1gAAAJQBAAALAAAAAAAAAAAAAAAAAC8BAABf&#10;cmVscy8ucmVsc1BLAQItABQABgAIAAAAIQD8nDHQvAEAAFMDAAAOAAAAAAAAAAAAAAAAAC4CAABk&#10;cnMvZTJvRG9jLnhtbFBLAQItABQABgAIAAAAIQDZbsUY3gAAAAsBAAAPAAAAAAAAAAAAAAAAABYE&#10;AABkcnMvZG93bnJldi54bWxQSwUGAAAAAAQABADzAAAAIQUAAAAA&#10;" o:allowincell="f" filled="f" stroked="f">
              <v:textbox>
                <w:txbxContent>
                  <w:p w14:paraId="6217AC84" w14:textId="77777777" w:rsidR="00266FEA" w:rsidRDefault="00266FEA" w:rsidP="00B762C1">
                    <w:pPr>
                      <w:pStyle w:val="DraftStamp"/>
                      <w:tabs>
                        <w:tab w:val="center" w:pos="0"/>
                      </w:tabs>
                    </w:pP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81BD" w14:textId="77777777" w:rsidR="00266FEA" w:rsidRDefault="00DC53A1" w:rsidP="00B762C1">
    <w:pPr>
      <w:pStyle w:val="Header"/>
      <w:widowControl/>
      <w:tabs>
        <w:tab w:val="center" w:pos="4320"/>
        <w:tab w:val="left" w:pos="7753"/>
        <w:tab w:val="right" w:pos="8640"/>
        <w:tab w:val="right" w:pos="9360"/>
      </w:tabs>
      <w:adjustRightInd/>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5FFB" w14:textId="77777777" w:rsidR="00266FEA" w:rsidRDefault="00DC53A1">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1B7C" w14:textId="77777777" w:rsidR="00266FEA" w:rsidRDefault="00266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27E266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00001A"/>
    <w:multiLevelType w:val="multilevel"/>
    <w:tmpl w:val="B4CA5DDC"/>
    <w:lvl w:ilvl="0">
      <w:start w:val="1"/>
      <w:numFmt w:val="decimal"/>
      <w:pStyle w:val="HBQUESNO"/>
      <w:lvlText w:val="QUESTION %1:"/>
      <w:lvlJc w:val="left"/>
      <w:pPr>
        <w:tabs>
          <w:tab w:val="num" w:pos="2160"/>
        </w:tabs>
        <w:ind w:left="2160" w:hanging="2160"/>
      </w:pPr>
      <w:rPr>
        <w:rFonts w:cs="Times New Roman" w:hint="eastAsia"/>
        <w:b/>
        <w:i w:val="0"/>
        <w:caps/>
        <w:u w:val="single"/>
      </w:rPr>
    </w:lvl>
    <w:lvl w:ilvl="1">
      <w:start w:val="1"/>
      <w:numFmt w:val="decimalZero"/>
      <w:isLgl/>
      <w:lvlText w:val="Section %1.%2"/>
      <w:lvlJc w:val="left"/>
      <w:pPr>
        <w:tabs>
          <w:tab w:val="num" w:pos="1440"/>
        </w:tabs>
      </w:pPr>
      <w:rPr>
        <w:rFonts w:cs="Times New Roman" w:hint="eastAsia"/>
      </w:rPr>
    </w:lvl>
    <w:lvl w:ilvl="2">
      <w:start w:val="1"/>
      <w:numFmt w:val="lowerLetter"/>
      <w:lvlText w:val="(%3)"/>
      <w:lvlJc w:val="left"/>
      <w:pPr>
        <w:tabs>
          <w:tab w:val="num" w:pos="4320"/>
        </w:tabs>
        <w:ind w:left="720" w:firstLine="2880"/>
      </w:pPr>
      <w:rPr>
        <w:rFonts w:cs="Times New Roman" w:hint="eastAsia"/>
      </w:rPr>
    </w:lvl>
    <w:lvl w:ilvl="3">
      <w:start w:val="1"/>
      <w:numFmt w:val="lowerRoman"/>
      <w:lvlText w:val="(%4)"/>
      <w:lvlJc w:val="left"/>
      <w:pPr>
        <w:tabs>
          <w:tab w:val="num" w:pos="5760"/>
        </w:tabs>
        <w:ind w:left="720" w:firstLine="4320"/>
      </w:pPr>
      <w:rPr>
        <w:rFonts w:cs="Times New Roman" w:hint="eastAsia"/>
      </w:rPr>
    </w:lvl>
    <w:lvl w:ilvl="4">
      <w:start w:val="1"/>
      <w:numFmt w:val="decimal"/>
      <w:lvlText w:val="%5)"/>
      <w:lvlJc w:val="left"/>
      <w:pPr>
        <w:tabs>
          <w:tab w:val="num" w:pos="1008"/>
        </w:tabs>
        <w:ind w:left="1008" w:hanging="432"/>
      </w:pPr>
      <w:rPr>
        <w:rFonts w:cs="Times New Roman" w:hint="eastAsia"/>
      </w:rPr>
    </w:lvl>
    <w:lvl w:ilvl="5">
      <w:start w:val="1"/>
      <w:numFmt w:val="lowerLetter"/>
      <w:lvlText w:val="%6)"/>
      <w:lvlJc w:val="left"/>
      <w:pPr>
        <w:tabs>
          <w:tab w:val="num" w:pos="1152"/>
        </w:tabs>
        <w:ind w:left="1152" w:hanging="432"/>
      </w:pPr>
      <w:rPr>
        <w:rFonts w:cs="Times New Roman" w:hint="eastAsia"/>
      </w:rPr>
    </w:lvl>
    <w:lvl w:ilvl="6">
      <w:start w:val="1"/>
      <w:numFmt w:val="lowerRoman"/>
      <w:lvlText w:val="%7)"/>
      <w:lvlJc w:val="right"/>
      <w:pPr>
        <w:tabs>
          <w:tab w:val="num" w:pos="1296"/>
        </w:tabs>
        <w:ind w:left="1296" w:hanging="288"/>
      </w:pPr>
      <w:rPr>
        <w:rFonts w:cs="Times New Roman" w:hint="eastAsia"/>
      </w:rPr>
    </w:lvl>
    <w:lvl w:ilvl="7">
      <w:start w:val="1"/>
      <w:numFmt w:val="lowerLetter"/>
      <w:lvlText w:val="%8."/>
      <w:lvlJc w:val="left"/>
      <w:pPr>
        <w:tabs>
          <w:tab w:val="num" w:pos="1440"/>
        </w:tabs>
        <w:ind w:left="1440" w:hanging="432"/>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6" w15:restartNumberingAfterBreak="0">
    <w:nsid w:val="03B74386"/>
    <w:multiLevelType w:val="hybridMultilevel"/>
    <w:tmpl w:val="529E07C4"/>
    <w:lvl w:ilvl="0" w:tplc="4F84DFA4">
      <w:start w:val="1"/>
      <w:numFmt w:val="bullet"/>
      <w:lvlText w:val=""/>
      <w:lvlJc w:val="left"/>
      <w:pPr>
        <w:tabs>
          <w:tab w:val="num" w:pos="1440"/>
        </w:tabs>
        <w:ind w:left="1440" w:hanging="360"/>
      </w:pPr>
      <w:rPr>
        <w:rFonts w:ascii="Symbol" w:hAnsi="Symbol" w:hint="default"/>
      </w:rPr>
    </w:lvl>
    <w:lvl w:ilvl="1" w:tplc="5C303550">
      <w:start w:val="1"/>
      <w:numFmt w:val="bullet"/>
      <w:lvlText w:val=""/>
      <w:lvlJc w:val="left"/>
      <w:pPr>
        <w:tabs>
          <w:tab w:val="num" w:pos="2160"/>
        </w:tabs>
        <w:ind w:left="2160" w:hanging="360"/>
      </w:pPr>
      <w:rPr>
        <w:rFonts w:ascii="Symbol" w:hAnsi="Symbol" w:hint="default"/>
      </w:rPr>
    </w:lvl>
    <w:lvl w:ilvl="2" w:tplc="85E2A8EC" w:tentative="1">
      <w:start w:val="1"/>
      <w:numFmt w:val="bullet"/>
      <w:lvlText w:val=""/>
      <w:lvlJc w:val="left"/>
      <w:pPr>
        <w:tabs>
          <w:tab w:val="num" w:pos="2880"/>
        </w:tabs>
        <w:ind w:left="2880" w:hanging="360"/>
      </w:pPr>
      <w:rPr>
        <w:rFonts w:ascii="Wingdings" w:hAnsi="Wingdings" w:hint="default"/>
      </w:rPr>
    </w:lvl>
    <w:lvl w:ilvl="3" w:tplc="1AF48B46" w:tentative="1">
      <w:start w:val="1"/>
      <w:numFmt w:val="bullet"/>
      <w:lvlText w:val=""/>
      <w:lvlJc w:val="left"/>
      <w:pPr>
        <w:tabs>
          <w:tab w:val="num" w:pos="3600"/>
        </w:tabs>
        <w:ind w:left="3600" w:hanging="360"/>
      </w:pPr>
      <w:rPr>
        <w:rFonts w:ascii="Symbol" w:hAnsi="Symbol" w:hint="default"/>
      </w:rPr>
    </w:lvl>
    <w:lvl w:ilvl="4" w:tplc="7C4A8256" w:tentative="1">
      <w:start w:val="1"/>
      <w:numFmt w:val="bullet"/>
      <w:lvlText w:val="o"/>
      <w:lvlJc w:val="left"/>
      <w:pPr>
        <w:tabs>
          <w:tab w:val="num" w:pos="4320"/>
        </w:tabs>
        <w:ind w:left="4320" w:hanging="360"/>
      </w:pPr>
      <w:rPr>
        <w:rFonts w:ascii="Courier New" w:hAnsi="Courier New" w:cs="Courier New" w:hint="default"/>
      </w:rPr>
    </w:lvl>
    <w:lvl w:ilvl="5" w:tplc="AE4E98F8" w:tentative="1">
      <w:start w:val="1"/>
      <w:numFmt w:val="bullet"/>
      <w:lvlText w:val=""/>
      <w:lvlJc w:val="left"/>
      <w:pPr>
        <w:tabs>
          <w:tab w:val="num" w:pos="5040"/>
        </w:tabs>
        <w:ind w:left="5040" w:hanging="360"/>
      </w:pPr>
      <w:rPr>
        <w:rFonts w:ascii="Wingdings" w:hAnsi="Wingdings" w:hint="default"/>
      </w:rPr>
    </w:lvl>
    <w:lvl w:ilvl="6" w:tplc="055CE6E6" w:tentative="1">
      <w:start w:val="1"/>
      <w:numFmt w:val="bullet"/>
      <w:lvlText w:val=""/>
      <w:lvlJc w:val="left"/>
      <w:pPr>
        <w:tabs>
          <w:tab w:val="num" w:pos="5760"/>
        </w:tabs>
        <w:ind w:left="5760" w:hanging="360"/>
      </w:pPr>
      <w:rPr>
        <w:rFonts w:ascii="Symbol" w:hAnsi="Symbol" w:hint="default"/>
      </w:rPr>
    </w:lvl>
    <w:lvl w:ilvl="7" w:tplc="CD8E5CBA" w:tentative="1">
      <w:start w:val="1"/>
      <w:numFmt w:val="bullet"/>
      <w:lvlText w:val="o"/>
      <w:lvlJc w:val="left"/>
      <w:pPr>
        <w:tabs>
          <w:tab w:val="num" w:pos="6480"/>
        </w:tabs>
        <w:ind w:left="6480" w:hanging="360"/>
      </w:pPr>
      <w:rPr>
        <w:rFonts w:ascii="Courier New" w:hAnsi="Courier New" w:cs="Courier New" w:hint="default"/>
      </w:rPr>
    </w:lvl>
    <w:lvl w:ilvl="8" w:tplc="E6EEEA1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3D2CF3"/>
    <w:multiLevelType w:val="hybridMultilevel"/>
    <w:tmpl w:val="49629A02"/>
    <w:lvl w:ilvl="0" w:tplc="9C6A1242">
      <w:start w:val="1"/>
      <w:numFmt w:val="lowerRoman"/>
      <w:lvlText w:val="(%1)"/>
      <w:lvlJc w:val="left"/>
      <w:pPr>
        <w:ind w:left="3240" w:hanging="360"/>
      </w:pPr>
      <w:rPr>
        <w:rFonts w:hint="default"/>
      </w:rPr>
    </w:lvl>
    <w:lvl w:ilvl="1" w:tplc="C82CF362" w:tentative="1">
      <w:start w:val="1"/>
      <w:numFmt w:val="lowerLetter"/>
      <w:lvlText w:val="%2."/>
      <w:lvlJc w:val="left"/>
      <w:pPr>
        <w:ind w:left="3960" w:hanging="360"/>
      </w:pPr>
    </w:lvl>
    <w:lvl w:ilvl="2" w:tplc="B8621A5C" w:tentative="1">
      <w:start w:val="1"/>
      <w:numFmt w:val="lowerRoman"/>
      <w:lvlText w:val="%3."/>
      <w:lvlJc w:val="right"/>
      <w:pPr>
        <w:ind w:left="4680" w:hanging="180"/>
      </w:pPr>
    </w:lvl>
    <w:lvl w:ilvl="3" w:tplc="8B16395A" w:tentative="1">
      <w:start w:val="1"/>
      <w:numFmt w:val="decimal"/>
      <w:lvlText w:val="%4."/>
      <w:lvlJc w:val="left"/>
      <w:pPr>
        <w:ind w:left="5400" w:hanging="360"/>
      </w:pPr>
    </w:lvl>
    <w:lvl w:ilvl="4" w:tplc="8F5AD258" w:tentative="1">
      <w:start w:val="1"/>
      <w:numFmt w:val="lowerLetter"/>
      <w:lvlText w:val="%5."/>
      <w:lvlJc w:val="left"/>
      <w:pPr>
        <w:ind w:left="6120" w:hanging="360"/>
      </w:pPr>
    </w:lvl>
    <w:lvl w:ilvl="5" w:tplc="119CDA46" w:tentative="1">
      <w:start w:val="1"/>
      <w:numFmt w:val="lowerRoman"/>
      <w:lvlText w:val="%6."/>
      <w:lvlJc w:val="right"/>
      <w:pPr>
        <w:ind w:left="6840" w:hanging="180"/>
      </w:pPr>
    </w:lvl>
    <w:lvl w:ilvl="6" w:tplc="4010258A" w:tentative="1">
      <w:start w:val="1"/>
      <w:numFmt w:val="decimal"/>
      <w:lvlText w:val="%7."/>
      <w:lvlJc w:val="left"/>
      <w:pPr>
        <w:ind w:left="7560" w:hanging="360"/>
      </w:pPr>
    </w:lvl>
    <w:lvl w:ilvl="7" w:tplc="A1C800FE" w:tentative="1">
      <w:start w:val="1"/>
      <w:numFmt w:val="lowerLetter"/>
      <w:lvlText w:val="%8."/>
      <w:lvlJc w:val="left"/>
      <w:pPr>
        <w:ind w:left="8280" w:hanging="360"/>
      </w:pPr>
    </w:lvl>
    <w:lvl w:ilvl="8" w:tplc="47C8312A" w:tentative="1">
      <w:start w:val="1"/>
      <w:numFmt w:val="lowerRoman"/>
      <w:lvlText w:val="%9."/>
      <w:lvlJc w:val="right"/>
      <w:pPr>
        <w:ind w:left="9000" w:hanging="180"/>
      </w:pPr>
    </w:lvl>
  </w:abstractNum>
  <w:abstractNum w:abstractNumId="8" w15:restartNumberingAfterBreak="0">
    <w:nsid w:val="0C7C1818"/>
    <w:multiLevelType w:val="hybridMultilevel"/>
    <w:tmpl w:val="6DEED1B2"/>
    <w:lvl w:ilvl="0" w:tplc="35CE8E32">
      <w:start w:val="1"/>
      <w:numFmt w:val="decimal"/>
      <w:lvlText w:val="%1."/>
      <w:lvlJc w:val="left"/>
      <w:pPr>
        <w:ind w:left="1080" w:hanging="360"/>
      </w:pPr>
      <w:rPr>
        <w:rFonts w:cs="Times New Roman"/>
        <w:strike w:val="0"/>
        <w:d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93327A"/>
    <w:multiLevelType w:val="multilevel"/>
    <w:tmpl w:val="62AE0AF4"/>
    <w:styleLink w:val="CurrentList4"/>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10" w15:restartNumberingAfterBreak="0">
    <w:nsid w:val="193C4B66"/>
    <w:multiLevelType w:val="multilevel"/>
    <w:tmpl w:val="0BDA11F0"/>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11" w15:restartNumberingAfterBreak="0">
    <w:nsid w:val="1A781994"/>
    <w:multiLevelType w:val="hybridMultilevel"/>
    <w:tmpl w:val="A376695C"/>
    <w:lvl w:ilvl="0" w:tplc="31D898C6">
      <w:start w:val="1"/>
      <w:numFmt w:val="upperLetter"/>
      <w:lvlText w:val="%1."/>
      <w:lvlJc w:val="left"/>
      <w:pPr>
        <w:ind w:left="1440" w:hanging="360"/>
      </w:pPr>
      <w:rPr>
        <w:rFonts w:ascii="Times New Roman" w:hAnsi="Times New Roman" w:cs="Times New Roman" w:hint="default"/>
      </w:rPr>
    </w:lvl>
    <w:lvl w:ilvl="1" w:tplc="869450F6">
      <w:start w:val="1"/>
      <w:numFmt w:val="decimal"/>
      <w:lvlText w:val="(%2)"/>
      <w:lvlJc w:val="left"/>
      <w:pPr>
        <w:ind w:left="1440" w:hanging="360"/>
      </w:pPr>
      <w:rPr>
        <w:rFonts w:ascii="Times New Roman" w:hAnsi="Times New Roman" w:cs="Times New Roman" w:hint="default"/>
        <w:sz w:val="24"/>
        <w:szCs w:val="24"/>
      </w:rPr>
    </w:lvl>
    <w:lvl w:ilvl="2" w:tplc="64DA89F6">
      <w:start w:val="1"/>
      <w:numFmt w:val="decimal"/>
      <w:lvlText w:val="(%3)"/>
      <w:lvlJc w:val="left"/>
      <w:pPr>
        <w:ind w:left="2160" w:hanging="180"/>
      </w:pPr>
      <w:rPr>
        <w:rFonts w:ascii="Times New Roman" w:hAnsi="Times New Roman" w:cs="Times New Roman" w:hint="default"/>
        <w:sz w:val="22"/>
      </w:rPr>
    </w:lvl>
    <w:lvl w:ilvl="3" w:tplc="54BC04CC" w:tentative="1">
      <w:start w:val="1"/>
      <w:numFmt w:val="decimal"/>
      <w:lvlText w:val="%4."/>
      <w:lvlJc w:val="left"/>
      <w:pPr>
        <w:ind w:left="2880" w:hanging="360"/>
      </w:pPr>
    </w:lvl>
    <w:lvl w:ilvl="4" w:tplc="640A2FA4" w:tentative="1">
      <w:start w:val="1"/>
      <w:numFmt w:val="lowerLetter"/>
      <w:lvlText w:val="%5."/>
      <w:lvlJc w:val="left"/>
      <w:pPr>
        <w:ind w:left="3600" w:hanging="360"/>
      </w:pPr>
    </w:lvl>
    <w:lvl w:ilvl="5" w:tplc="FA4862AC" w:tentative="1">
      <w:start w:val="1"/>
      <w:numFmt w:val="lowerRoman"/>
      <w:lvlText w:val="%6."/>
      <w:lvlJc w:val="right"/>
      <w:pPr>
        <w:ind w:left="4320" w:hanging="180"/>
      </w:pPr>
    </w:lvl>
    <w:lvl w:ilvl="6" w:tplc="CBBC9F84" w:tentative="1">
      <w:start w:val="1"/>
      <w:numFmt w:val="decimal"/>
      <w:lvlText w:val="%7."/>
      <w:lvlJc w:val="left"/>
      <w:pPr>
        <w:ind w:left="5040" w:hanging="360"/>
      </w:pPr>
    </w:lvl>
    <w:lvl w:ilvl="7" w:tplc="3A3C6DBE">
      <w:start w:val="1"/>
      <w:numFmt w:val="upperLetter"/>
      <w:lvlText w:val="%8."/>
      <w:lvlJc w:val="left"/>
      <w:pPr>
        <w:ind w:left="5760" w:hanging="360"/>
      </w:pPr>
    </w:lvl>
    <w:lvl w:ilvl="8" w:tplc="AC1890D8" w:tentative="1">
      <w:start w:val="1"/>
      <w:numFmt w:val="lowerRoman"/>
      <w:lvlText w:val="%9."/>
      <w:lvlJc w:val="right"/>
      <w:pPr>
        <w:ind w:left="6480" w:hanging="180"/>
      </w:pPr>
    </w:lvl>
  </w:abstractNum>
  <w:abstractNum w:abstractNumId="12" w15:restartNumberingAfterBreak="0">
    <w:nsid w:val="1E3507DB"/>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CD4B6B"/>
    <w:multiLevelType w:val="hybridMultilevel"/>
    <w:tmpl w:val="A1221C34"/>
    <w:lvl w:ilvl="0" w:tplc="A4E0A4F6">
      <w:start w:val="1"/>
      <w:numFmt w:val="lowerLetter"/>
      <w:lvlText w:val="(%1)"/>
      <w:lvlJc w:val="left"/>
      <w:pPr>
        <w:ind w:left="360" w:hanging="360"/>
      </w:pPr>
      <w:rPr>
        <w:rFonts w:cs="Times New Roman" w:hint="default"/>
        <w:strike w:val="0"/>
        <w:dstrike w:val="0"/>
      </w:rPr>
    </w:lvl>
    <w:lvl w:ilvl="1" w:tplc="EEB64C38">
      <w:start w:val="1"/>
      <w:numFmt w:val="lowerLetter"/>
      <w:lvlText w:val="%2."/>
      <w:lvlJc w:val="left"/>
      <w:pPr>
        <w:ind w:left="1080" w:hanging="360"/>
      </w:pPr>
      <w:rPr>
        <w:rFonts w:cs="Times New Roman"/>
        <w:strike w:val="0"/>
        <w:dstrike w:val="0"/>
      </w:rPr>
    </w:lvl>
    <w:lvl w:ilvl="2" w:tplc="95566B44">
      <w:start w:val="1"/>
      <w:numFmt w:val="lowerRoman"/>
      <w:pStyle w:val="Level3withunderscore"/>
      <w:lvlText w:val="%3."/>
      <w:lvlJc w:val="right"/>
      <w:pPr>
        <w:ind w:left="1800" w:hanging="180"/>
      </w:pPr>
      <w:rPr>
        <w:rFonts w:cs="Times New Roman"/>
        <w:strike w:val="0"/>
        <w:dstrike w:val="0"/>
      </w:rPr>
    </w:lvl>
    <w:lvl w:ilvl="3" w:tplc="9822BC64">
      <w:start w:val="1"/>
      <w:numFmt w:val="decimal"/>
      <w:pStyle w:val="Level3withunderscore"/>
      <w:lvlText w:val="%4."/>
      <w:lvlJc w:val="left"/>
      <w:pPr>
        <w:ind w:left="2520" w:hanging="360"/>
      </w:pPr>
      <w:rPr>
        <w:rFonts w:cs="Times New Roman"/>
        <w:strike w:val="0"/>
        <w:dstrike w:val="0"/>
      </w:rPr>
    </w:lvl>
    <w:lvl w:ilvl="4" w:tplc="D3A4D45A">
      <w:start w:val="1"/>
      <w:numFmt w:val="lowerLetter"/>
      <w:lvlText w:val="%5."/>
      <w:lvlJc w:val="left"/>
      <w:pPr>
        <w:ind w:left="3240" w:hanging="360"/>
      </w:pPr>
      <w:rPr>
        <w:rFonts w:cs="Times New Roman"/>
        <w:strike w:val="0"/>
        <w:dstrike w:val="0"/>
      </w:rPr>
    </w:lvl>
    <w:lvl w:ilvl="5" w:tplc="FEE2C324">
      <w:start w:val="1"/>
      <w:numFmt w:val="lowerRoman"/>
      <w:lvlText w:val="%6."/>
      <w:lvlJc w:val="right"/>
      <w:pPr>
        <w:ind w:left="3960" w:hanging="180"/>
      </w:pPr>
      <w:rPr>
        <w:rFonts w:cs="Times New Roman"/>
        <w:strike w:val="0"/>
        <w:dstrike w:val="0"/>
      </w:rPr>
    </w:lvl>
    <w:lvl w:ilvl="6" w:tplc="D1901914">
      <w:start w:val="1"/>
      <w:numFmt w:val="decimal"/>
      <w:lvlText w:val="%7."/>
      <w:lvlJc w:val="left"/>
      <w:pPr>
        <w:ind w:left="4680" w:hanging="360"/>
      </w:pPr>
      <w:rPr>
        <w:rFonts w:cs="Times New Roman"/>
        <w:strike w:val="0"/>
        <w:dstrike w:val="0"/>
      </w:rPr>
    </w:lvl>
    <w:lvl w:ilvl="7" w:tplc="5CB4CDF6">
      <w:start w:val="1"/>
      <w:numFmt w:val="lowerLetter"/>
      <w:lvlText w:val="%8."/>
      <w:lvlJc w:val="left"/>
      <w:pPr>
        <w:ind w:left="5400" w:hanging="360"/>
      </w:pPr>
      <w:rPr>
        <w:rFonts w:cs="Times New Roman"/>
        <w:strike w:val="0"/>
        <w:dstrike w:val="0"/>
      </w:rPr>
    </w:lvl>
    <w:lvl w:ilvl="8" w:tplc="CB1A32B4">
      <w:start w:val="1"/>
      <w:numFmt w:val="lowerRoman"/>
      <w:lvlText w:val="%9."/>
      <w:lvlJc w:val="right"/>
      <w:pPr>
        <w:ind w:left="6120" w:hanging="180"/>
      </w:pPr>
      <w:rPr>
        <w:rFonts w:cs="Times New Roman"/>
        <w:strike w:val="0"/>
        <w:dstrike w:val="0"/>
      </w:rPr>
    </w:lvl>
  </w:abstractNum>
  <w:abstractNum w:abstractNumId="14" w15:restartNumberingAfterBreak="0">
    <w:nsid w:val="22D04636"/>
    <w:multiLevelType w:val="multilevel"/>
    <w:tmpl w:val="08BA2C92"/>
    <w:styleLink w:val="CurrentList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5" w15:restartNumberingAfterBreak="0">
    <w:nsid w:val="262C1C19"/>
    <w:multiLevelType w:val="multilevel"/>
    <w:tmpl w:val="76EEEAAE"/>
    <w:styleLink w:val="CurrentList2"/>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16" w15:restartNumberingAfterBreak="0">
    <w:nsid w:val="27035828"/>
    <w:multiLevelType w:val="multilevel"/>
    <w:tmpl w:val="20D4DBFC"/>
    <w:lvl w:ilvl="0">
      <w:start w:val="1"/>
      <w:numFmt w:val="decimal"/>
      <w:pStyle w:val="Article1"/>
      <w:suff w:val="space"/>
      <w:lvlText w:val="Article %1 -"/>
      <w:lvlJc w:val="left"/>
      <w:pPr>
        <w:tabs>
          <w:tab w:val="num" w:pos="0"/>
        </w:tabs>
        <w:ind w:left="0" w:firstLine="0"/>
      </w:pPr>
      <w:rPr>
        <w:rFonts w:ascii="Times New Roman" w:hAnsi="Times New Roman" w:cs="Times New Roman"/>
        <w:b/>
        <w:i w:val="0"/>
        <w:caps w:val="0"/>
        <w:strike w:val="0"/>
        <w:dstrike w:val="0"/>
        <w:vanish w:val="0"/>
        <w:webHidden w:val="0"/>
        <w:color w:val="auto"/>
        <w:sz w:val="24"/>
        <w:u w:val="none"/>
        <w:effect w:val="none"/>
        <w:specVanish w:val="0"/>
      </w:rPr>
    </w:lvl>
    <w:lvl w:ilvl="1">
      <w:start w:val="1"/>
      <w:numFmt w:val="decimal"/>
      <w:pStyle w:val="Article2"/>
      <w:isLgl/>
      <w:lvlText w:val="%1.%2"/>
      <w:lvlJc w:val="left"/>
      <w:pPr>
        <w:tabs>
          <w:tab w:val="num" w:pos="1440"/>
        </w:tabs>
        <w:ind w:left="0" w:firstLine="720"/>
      </w:pPr>
      <w:rPr>
        <w:rFonts w:ascii="Times New Roman" w:hAnsi="Times New Roman" w:cs="Times New Roman"/>
        <w:b w:val="0"/>
        <w:i w:val="0"/>
        <w:caps w:val="0"/>
        <w:strike w:val="0"/>
        <w:dstrike w:val="0"/>
        <w:vanish w:val="0"/>
        <w:webHidden w:val="0"/>
        <w:color w:val="auto"/>
        <w:sz w:val="24"/>
        <w:u w:val="none"/>
        <w:effect w:val="none"/>
        <w:specVanish w:val="0"/>
      </w:rPr>
    </w:lvl>
    <w:lvl w:ilvl="2">
      <w:start w:val="1"/>
      <w:numFmt w:val="decimal"/>
      <w:pStyle w:val="Article3"/>
      <w:lvlText w:val="%3."/>
      <w:lvlJc w:val="left"/>
      <w:pPr>
        <w:tabs>
          <w:tab w:val="num" w:pos="2160"/>
        </w:tabs>
        <w:ind w:left="0" w:firstLine="1440"/>
      </w:pPr>
      <w:rPr>
        <w:b w:val="0"/>
        <w:i w:val="0"/>
        <w:caps w:val="0"/>
        <w:strike w:val="0"/>
        <w:dstrike w:val="0"/>
        <w:vanish w:val="0"/>
        <w:webHidden w:val="0"/>
        <w:color w:val="auto"/>
        <w:sz w:val="20"/>
        <w:szCs w:val="20"/>
        <w:u w:val="none"/>
        <w:effect w:val="none"/>
        <w:specVanish w:val="0"/>
      </w:rPr>
    </w:lvl>
    <w:lvl w:ilvl="3">
      <w:start w:val="1"/>
      <w:numFmt w:val="lowerLetter"/>
      <w:pStyle w:val="Article4"/>
      <w:lvlText w:val="%4."/>
      <w:lvlJc w:val="left"/>
      <w:pPr>
        <w:tabs>
          <w:tab w:val="num" w:pos="2880"/>
        </w:tabs>
        <w:ind w:left="0" w:firstLine="2160"/>
      </w:pPr>
      <w:rPr>
        <w:b w:val="0"/>
        <w:i w:val="0"/>
        <w:caps w:val="0"/>
        <w:strike w:val="0"/>
        <w:dstrike w:val="0"/>
        <w:vanish w:val="0"/>
        <w:webHidden w:val="0"/>
        <w:color w:val="auto"/>
        <w:sz w:val="24"/>
        <w:u w:val="none"/>
        <w:effect w:val="none"/>
        <w:specVanish w:val="0"/>
      </w:rPr>
    </w:lvl>
    <w:lvl w:ilvl="4">
      <w:start w:val="1"/>
      <w:numFmt w:val="lowerLetter"/>
      <w:pStyle w:val="Article5"/>
      <w:lvlText w:val="%5."/>
      <w:lvlJc w:val="left"/>
      <w:pPr>
        <w:tabs>
          <w:tab w:val="num" w:pos="3600"/>
        </w:tabs>
        <w:ind w:left="0" w:firstLine="2880"/>
      </w:pPr>
      <w:rPr>
        <w:rFonts w:ascii="Times New Roman" w:hAnsi="Times New Roman" w:cs="Times New Roman"/>
        <w:b w:val="0"/>
        <w:i w:val="0"/>
        <w:caps w:val="0"/>
        <w:strike w:val="0"/>
        <w:dstrike w:val="0"/>
        <w:vanish w:val="0"/>
        <w:webHidden w:val="0"/>
        <w:color w:val="auto"/>
        <w:sz w:val="24"/>
        <w:u w:val="none"/>
        <w:effect w:val="none"/>
        <w:specVanish w:val="0"/>
      </w:rPr>
    </w:lvl>
    <w:lvl w:ilvl="5">
      <w:start w:val="1"/>
      <w:numFmt w:val="decimal"/>
      <w:pStyle w:val="Article6"/>
      <w:lvlText w:val="(%6)"/>
      <w:lvlJc w:val="left"/>
      <w:pPr>
        <w:tabs>
          <w:tab w:val="num" w:pos="4320"/>
        </w:tabs>
        <w:ind w:left="720" w:firstLine="2880"/>
      </w:pPr>
      <w:rPr>
        <w:rFonts w:ascii="Times New Roman" w:hAnsi="Times New Roman" w:cs="Times New Roman"/>
        <w:b w:val="0"/>
        <w:i w:val="0"/>
        <w:caps w:val="0"/>
        <w:strike w:val="0"/>
        <w:dstrike w:val="0"/>
        <w:vanish w:val="0"/>
        <w:webHidden w:val="0"/>
        <w:color w:val="auto"/>
        <w:u w:val="none"/>
        <w:effect w:val="none"/>
        <w:specVanish w:val="0"/>
      </w:rPr>
    </w:lvl>
    <w:lvl w:ilvl="6">
      <w:start w:val="1"/>
      <w:numFmt w:val="lowerLetter"/>
      <w:pStyle w:val="Article7"/>
      <w:lvlText w:val="(%7)"/>
      <w:lvlJc w:val="left"/>
      <w:pPr>
        <w:tabs>
          <w:tab w:val="num" w:pos="2160"/>
        </w:tabs>
        <w:ind w:left="1440" w:firstLine="2880"/>
      </w:pPr>
      <w:rPr>
        <w:rFonts w:ascii="Times New Roman" w:hAnsi="Times New Roman" w:cs="Times New Roman"/>
        <w:b w:val="0"/>
        <w:i w:val="0"/>
        <w:caps w:val="0"/>
        <w:strike w:val="0"/>
        <w:dstrike w:val="0"/>
        <w:vanish w:val="0"/>
        <w:webHidden w:val="0"/>
        <w:color w:val="auto"/>
        <w:u w:val="none"/>
        <w:effect w:val="none"/>
        <w:specVanish w:val="0"/>
      </w:rPr>
    </w:lvl>
    <w:lvl w:ilvl="7">
      <w:start w:val="1"/>
      <w:numFmt w:val="lowerRoman"/>
      <w:pStyle w:val="Article8"/>
      <w:lvlText w:val="(%8)"/>
      <w:lvlJc w:val="left"/>
      <w:pPr>
        <w:tabs>
          <w:tab w:val="num" w:pos="5760"/>
        </w:tabs>
        <w:ind w:left="2160" w:firstLine="2880"/>
      </w:pPr>
      <w:rPr>
        <w:rFonts w:ascii="Times New Roman" w:hAnsi="Times New Roman" w:cs="Times New Roman"/>
        <w:b w:val="0"/>
        <w:i w:val="0"/>
        <w:caps w:val="0"/>
        <w:strike w:val="0"/>
        <w:dstrike w:val="0"/>
        <w:vanish w:val="0"/>
        <w:webHidden w:val="0"/>
        <w:color w:val="auto"/>
        <w:u w:val="none"/>
        <w:effect w:val="none"/>
        <w:specVanish w:val="0"/>
      </w:rPr>
    </w:lvl>
    <w:lvl w:ilvl="8">
      <w:start w:val="1"/>
      <w:numFmt w:val="decimal"/>
      <w:pStyle w:val="Article9"/>
      <w:lvlText w:val="(%9)"/>
      <w:lvlJc w:val="left"/>
      <w:pPr>
        <w:tabs>
          <w:tab w:val="num" w:pos="6480"/>
        </w:tabs>
        <w:ind w:left="2880" w:firstLine="2880"/>
      </w:pPr>
      <w:rPr>
        <w:rFonts w:ascii="Times New Roman" w:hAnsi="Times New Roman" w:cs="Times New Roman"/>
        <w:b w:val="0"/>
        <w:i w:val="0"/>
        <w:caps w:val="0"/>
        <w:strike w:val="0"/>
        <w:dstrike w:val="0"/>
        <w:vanish w:val="0"/>
        <w:webHidden w:val="0"/>
        <w:color w:val="auto"/>
        <w:u w:val="none"/>
        <w:effect w:val="none"/>
        <w:specVanish w:val="0"/>
      </w:rPr>
    </w:lvl>
  </w:abstractNum>
  <w:abstractNum w:abstractNumId="17" w15:restartNumberingAfterBreak="0">
    <w:nsid w:val="27E47E13"/>
    <w:multiLevelType w:val="hybridMultilevel"/>
    <w:tmpl w:val="C248BE4A"/>
    <w:lvl w:ilvl="0" w:tplc="768C7E64">
      <w:start w:val="1"/>
      <w:numFmt w:val="lowerRoman"/>
      <w:lvlText w:val="(%1)"/>
      <w:lvlJc w:val="left"/>
      <w:pPr>
        <w:ind w:left="3600" w:hanging="360"/>
      </w:pPr>
      <w:rPr>
        <w:rFonts w:hint="default"/>
      </w:rPr>
    </w:lvl>
    <w:lvl w:ilvl="1" w:tplc="58E6D17E" w:tentative="1">
      <w:start w:val="1"/>
      <w:numFmt w:val="lowerLetter"/>
      <w:lvlText w:val="%2."/>
      <w:lvlJc w:val="left"/>
      <w:pPr>
        <w:ind w:left="4320" w:hanging="360"/>
      </w:pPr>
    </w:lvl>
    <w:lvl w:ilvl="2" w:tplc="84565522" w:tentative="1">
      <w:start w:val="1"/>
      <w:numFmt w:val="lowerRoman"/>
      <w:lvlText w:val="%3."/>
      <w:lvlJc w:val="right"/>
      <w:pPr>
        <w:ind w:left="5040" w:hanging="180"/>
      </w:pPr>
    </w:lvl>
    <w:lvl w:ilvl="3" w:tplc="69B484F0" w:tentative="1">
      <w:start w:val="1"/>
      <w:numFmt w:val="decimal"/>
      <w:lvlText w:val="%4."/>
      <w:lvlJc w:val="left"/>
      <w:pPr>
        <w:ind w:left="5760" w:hanging="360"/>
      </w:pPr>
    </w:lvl>
    <w:lvl w:ilvl="4" w:tplc="51629684" w:tentative="1">
      <w:start w:val="1"/>
      <w:numFmt w:val="lowerLetter"/>
      <w:lvlText w:val="%5."/>
      <w:lvlJc w:val="left"/>
      <w:pPr>
        <w:ind w:left="6480" w:hanging="360"/>
      </w:pPr>
    </w:lvl>
    <w:lvl w:ilvl="5" w:tplc="B472324E" w:tentative="1">
      <w:start w:val="1"/>
      <w:numFmt w:val="lowerRoman"/>
      <w:lvlText w:val="%6."/>
      <w:lvlJc w:val="right"/>
      <w:pPr>
        <w:ind w:left="7200" w:hanging="180"/>
      </w:pPr>
    </w:lvl>
    <w:lvl w:ilvl="6" w:tplc="61DEE91A" w:tentative="1">
      <w:start w:val="1"/>
      <w:numFmt w:val="decimal"/>
      <w:lvlText w:val="%7."/>
      <w:lvlJc w:val="left"/>
      <w:pPr>
        <w:ind w:left="7920" w:hanging="360"/>
      </w:pPr>
    </w:lvl>
    <w:lvl w:ilvl="7" w:tplc="4CD03E7E" w:tentative="1">
      <w:start w:val="1"/>
      <w:numFmt w:val="lowerLetter"/>
      <w:lvlText w:val="%8."/>
      <w:lvlJc w:val="left"/>
      <w:pPr>
        <w:ind w:left="8640" w:hanging="360"/>
      </w:pPr>
    </w:lvl>
    <w:lvl w:ilvl="8" w:tplc="D8302BA2" w:tentative="1">
      <w:start w:val="1"/>
      <w:numFmt w:val="lowerRoman"/>
      <w:lvlText w:val="%9."/>
      <w:lvlJc w:val="right"/>
      <w:pPr>
        <w:ind w:left="9360" w:hanging="180"/>
      </w:pPr>
    </w:lvl>
  </w:abstractNum>
  <w:abstractNum w:abstractNumId="18" w15:restartNumberingAfterBreak="0">
    <w:nsid w:val="2A774B5D"/>
    <w:multiLevelType w:val="multilevel"/>
    <w:tmpl w:val="BEA65EE0"/>
    <w:styleLink w:val="CurrentList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C32A87"/>
    <w:multiLevelType w:val="hybridMultilevel"/>
    <w:tmpl w:val="C9E87BAC"/>
    <w:lvl w:ilvl="0" w:tplc="31D898C6">
      <w:start w:val="1"/>
      <w:numFmt w:val="upperLetter"/>
      <w:lvlText w:val="%1."/>
      <w:lvlJc w:val="left"/>
      <w:pPr>
        <w:ind w:left="1440" w:hanging="360"/>
      </w:pPr>
      <w:rPr>
        <w:rFonts w:ascii="Times New Roman" w:hAnsi="Times New Roman" w:cs="Times New Roman" w:hint="default"/>
      </w:rPr>
    </w:lvl>
    <w:lvl w:ilvl="1" w:tplc="AC027B34">
      <w:start w:val="1"/>
      <w:numFmt w:val="lowerLetter"/>
      <w:lvlText w:val="%2."/>
      <w:lvlJc w:val="left"/>
      <w:pPr>
        <w:ind w:left="1440" w:hanging="360"/>
      </w:pPr>
    </w:lvl>
    <w:lvl w:ilvl="2" w:tplc="07EEB1B0">
      <w:start w:val="1"/>
      <w:numFmt w:val="lowerRoman"/>
      <w:lvlText w:val="%3."/>
      <w:lvlJc w:val="right"/>
      <w:pPr>
        <w:ind w:left="2160" w:hanging="180"/>
      </w:pPr>
    </w:lvl>
    <w:lvl w:ilvl="3" w:tplc="54BC04CC" w:tentative="1">
      <w:start w:val="1"/>
      <w:numFmt w:val="decimal"/>
      <w:lvlText w:val="%4."/>
      <w:lvlJc w:val="left"/>
      <w:pPr>
        <w:ind w:left="2880" w:hanging="360"/>
      </w:pPr>
    </w:lvl>
    <w:lvl w:ilvl="4" w:tplc="640A2FA4" w:tentative="1">
      <w:start w:val="1"/>
      <w:numFmt w:val="lowerLetter"/>
      <w:lvlText w:val="%5."/>
      <w:lvlJc w:val="left"/>
      <w:pPr>
        <w:ind w:left="3600" w:hanging="360"/>
      </w:pPr>
    </w:lvl>
    <w:lvl w:ilvl="5" w:tplc="FA4862AC" w:tentative="1">
      <w:start w:val="1"/>
      <w:numFmt w:val="lowerRoman"/>
      <w:lvlText w:val="%6."/>
      <w:lvlJc w:val="right"/>
      <w:pPr>
        <w:ind w:left="4320" w:hanging="180"/>
      </w:pPr>
    </w:lvl>
    <w:lvl w:ilvl="6" w:tplc="CBBC9F84" w:tentative="1">
      <w:start w:val="1"/>
      <w:numFmt w:val="decimal"/>
      <w:lvlText w:val="%7."/>
      <w:lvlJc w:val="left"/>
      <w:pPr>
        <w:ind w:left="5040" w:hanging="360"/>
      </w:pPr>
    </w:lvl>
    <w:lvl w:ilvl="7" w:tplc="3A3C6DBE">
      <w:start w:val="1"/>
      <w:numFmt w:val="upperLetter"/>
      <w:lvlText w:val="%8."/>
      <w:lvlJc w:val="left"/>
      <w:pPr>
        <w:ind w:left="5760" w:hanging="360"/>
      </w:pPr>
    </w:lvl>
    <w:lvl w:ilvl="8" w:tplc="AC1890D8" w:tentative="1">
      <w:start w:val="1"/>
      <w:numFmt w:val="lowerRoman"/>
      <w:lvlText w:val="%9."/>
      <w:lvlJc w:val="right"/>
      <w:pPr>
        <w:ind w:left="6480" w:hanging="180"/>
      </w:pPr>
    </w:lvl>
  </w:abstractNum>
  <w:abstractNum w:abstractNumId="20"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EB1FE5"/>
    <w:multiLevelType w:val="hybridMultilevel"/>
    <w:tmpl w:val="B4221E50"/>
    <w:lvl w:ilvl="0" w:tplc="F6FE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311519"/>
    <w:multiLevelType w:val="hybridMultilevel"/>
    <w:tmpl w:val="A53ED760"/>
    <w:lvl w:ilvl="0" w:tplc="FE8A9946">
      <w:start w:val="8"/>
      <w:numFmt w:val="decimal"/>
      <w:lvlText w:val="%1."/>
      <w:lvlJc w:val="left"/>
      <w:pPr>
        <w:ind w:left="720" w:hanging="360"/>
      </w:pPr>
      <w:rPr>
        <w:rFonts w:hint="default"/>
        <w:b w:val="0"/>
        <w:bCs/>
      </w:rPr>
    </w:lvl>
    <w:lvl w:ilvl="1" w:tplc="8F96F0CE" w:tentative="1">
      <w:start w:val="1"/>
      <w:numFmt w:val="lowerLetter"/>
      <w:lvlText w:val="%2."/>
      <w:lvlJc w:val="left"/>
      <w:pPr>
        <w:ind w:left="1440" w:hanging="360"/>
      </w:pPr>
    </w:lvl>
    <w:lvl w:ilvl="2" w:tplc="B1B87810" w:tentative="1">
      <w:start w:val="1"/>
      <w:numFmt w:val="lowerRoman"/>
      <w:lvlText w:val="%3."/>
      <w:lvlJc w:val="right"/>
      <w:pPr>
        <w:ind w:left="2160" w:hanging="180"/>
      </w:pPr>
    </w:lvl>
    <w:lvl w:ilvl="3" w:tplc="78BC4A24" w:tentative="1">
      <w:start w:val="1"/>
      <w:numFmt w:val="decimal"/>
      <w:lvlText w:val="%4."/>
      <w:lvlJc w:val="left"/>
      <w:pPr>
        <w:ind w:left="2880" w:hanging="360"/>
      </w:pPr>
    </w:lvl>
    <w:lvl w:ilvl="4" w:tplc="C25012B2" w:tentative="1">
      <w:start w:val="1"/>
      <w:numFmt w:val="lowerLetter"/>
      <w:lvlText w:val="%5."/>
      <w:lvlJc w:val="left"/>
      <w:pPr>
        <w:ind w:left="3600" w:hanging="360"/>
      </w:pPr>
    </w:lvl>
    <w:lvl w:ilvl="5" w:tplc="7612F612" w:tentative="1">
      <w:start w:val="1"/>
      <w:numFmt w:val="lowerRoman"/>
      <w:lvlText w:val="%6."/>
      <w:lvlJc w:val="right"/>
      <w:pPr>
        <w:ind w:left="4320" w:hanging="180"/>
      </w:pPr>
    </w:lvl>
    <w:lvl w:ilvl="6" w:tplc="CDB06026" w:tentative="1">
      <w:start w:val="1"/>
      <w:numFmt w:val="decimal"/>
      <w:lvlText w:val="%7."/>
      <w:lvlJc w:val="left"/>
      <w:pPr>
        <w:ind w:left="5040" w:hanging="360"/>
      </w:pPr>
    </w:lvl>
    <w:lvl w:ilvl="7" w:tplc="09CADB20" w:tentative="1">
      <w:start w:val="1"/>
      <w:numFmt w:val="lowerLetter"/>
      <w:lvlText w:val="%8."/>
      <w:lvlJc w:val="left"/>
      <w:pPr>
        <w:ind w:left="5760" w:hanging="360"/>
      </w:pPr>
    </w:lvl>
    <w:lvl w:ilvl="8" w:tplc="1C58E4C4" w:tentative="1">
      <w:start w:val="1"/>
      <w:numFmt w:val="lowerRoman"/>
      <w:lvlText w:val="%9."/>
      <w:lvlJc w:val="right"/>
      <w:pPr>
        <w:ind w:left="6480" w:hanging="180"/>
      </w:pPr>
    </w:lvl>
  </w:abstractNum>
  <w:abstractNum w:abstractNumId="23" w15:restartNumberingAfterBreak="0">
    <w:nsid w:val="2D0D0A7A"/>
    <w:multiLevelType w:val="multilevel"/>
    <w:tmpl w:val="D4E02D7E"/>
    <w:name w:val="zzmpFinanceLis||Finance - List|2|3|1|1|2|0||1|2|0||1|2|0||1|2|0||1|2|0||0|2|0||0|2|0||0|2|0||0|2|0||"/>
    <w:lvl w:ilvl="0">
      <w:start w:val="1"/>
      <w:numFmt w:val="decimal"/>
      <w:pStyle w:val="FinanceLisL1"/>
      <w:lvlText w:val="%1."/>
      <w:lvlJc w:val="left"/>
      <w:pPr>
        <w:tabs>
          <w:tab w:val="num" w:pos="720"/>
        </w:tabs>
        <w:ind w:left="0" w:firstLine="0"/>
      </w:pPr>
      <w:rPr>
        <w:rFonts w:hint="default"/>
        <w:b/>
        <w:i w:val="0"/>
        <w:caps/>
        <w:smallCaps w:val="0"/>
        <w:color w:val="auto"/>
        <w:u w:val="none"/>
      </w:rPr>
    </w:lvl>
    <w:lvl w:ilvl="1">
      <w:start w:val="1"/>
      <w:numFmt w:val="lowerLetter"/>
      <w:pStyle w:val="FinanceLisL2"/>
      <w:lvlText w:val="(%2)"/>
      <w:lvlJc w:val="left"/>
      <w:pPr>
        <w:tabs>
          <w:tab w:val="num" w:pos="1440"/>
        </w:tabs>
        <w:ind w:left="0" w:firstLine="720"/>
      </w:pPr>
      <w:rPr>
        <w:rFonts w:hint="default"/>
        <w:b w:val="0"/>
        <w:i w:val="0"/>
        <w:caps w:val="0"/>
        <w:color w:val="auto"/>
        <w:u w:val="none"/>
      </w:rPr>
    </w:lvl>
    <w:lvl w:ilvl="2">
      <w:start w:val="1"/>
      <w:numFmt w:val="lowerRoman"/>
      <w:pStyle w:val="FinanceLisL3"/>
      <w:lvlText w:val="%3."/>
      <w:lvlJc w:val="left"/>
      <w:pPr>
        <w:ind w:left="720" w:firstLine="720"/>
      </w:pPr>
      <w:rPr>
        <w:rFonts w:cs="Times New Roman" w:hint="default"/>
        <w:b w:val="0"/>
        <w:color w:val="auto"/>
        <w:u w:val="none"/>
      </w:rPr>
    </w:lvl>
    <w:lvl w:ilvl="3">
      <w:start w:val="1"/>
      <w:numFmt w:val="upperLetter"/>
      <w:pStyle w:val="FinanceLisL4"/>
      <w:lvlText w:val="(%4)"/>
      <w:lvlJc w:val="left"/>
      <w:pPr>
        <w:tabs>
          <w:tab w:val="num" w:pos="2880"/>
        </w:tabs>
        <w:ind w:left="1440" w:firstLine="720"/>
      </w:pPr>
      <w:rPr>
        <w:rFonts w:hint="default"/>
        <w:b w:val="0"/>
        <w:color w:val="auto"/>
        <w:u w:val="none"/>
      </w:rPr>
    </w:lvl>
    <w:lvl w:ilvl="4">
      <w:start w:val="1"/>
      <w:numFmt w:val="decimal"/>
      <w:pStyle w:val="FinanceLisL5"/>
      <w:lvlText w:val="(%5)"/>
      <w:lvlJc w:val="left"/>
      <w:pPr>
        <w:tabs>
          <w:tab w:val="num" w:pos="3600"/>
        </w:tabs>
        <w:ind w:left="2160" w:firstLine="720"/>
      </w:pPr>
      <w:rPr>
        <w:rFonts w:hint="default"/>
        <w:color w:val="auto"/>
        <w:u w:val="none"/>
      </w:rPr>
    </w:lvl>
    <w:lvl w:ilvl="5">
      <w:start w:val="1"/>
      <w:numFmt w:val="none"/>
      <w:pStyle w:val="FinanceLisL6"/>
      <w:suff w:val="nothing"/>
      <w:lvlText w:val=""/>
      <w:lvlJc w:val="left"/>
      <w:pPr>
        <w:ind w:left="0" w:firstLine="720"/>
      </w:pPr>
      <w:rPr>
        <w:rFonts w:hint="default"/>
        <w:color w:val="800000"/>
        <w:u w:val="none"/>
      </w:rPr>
    </w:lvl>
    <w:lvl w:ilvl="6">
      <w:start w:val="1"/>
      <w:numFmt w:val="none"/>
      <w:pStyle w:val="FinanceLisL7"/>
      <w:suff w:val="nothing"/>
      <w:lvlText w:val=""/>
      <w:lvlJc w:val="left"/>
      <w:pPr>
        <w:ind w:left="0" w:firstLine="720"/>
      </w:pPr>
      <w:rPr>
        <w:rFonts w:hint="default"/>
        <w:color w:val="800000"/>
        <w:u w:val="none"/>
      </w:rPr>
    </w:lvl>
    <w:lvl w:ilvl="7">
      <w:start w:val="1"/>
      <w:numFmt w:val="none"/>
      <w:pStyle w:val="FinanceLisL8"/>
      <w:suff w:val="nothing"/>
      <w:lvlText w:val=""/>
      <w:lvlJc w:val="left"/>
      <w:pPr>
        <w:ind w:left="0" w:firstLine="720"/>
      </w:pPr>
      <w:rPr>
        <w:rFonts w:hint="default"/>
        <w:color w:val="800000"/>
        <w:u w:val="none"/>
      </w:rPr>
    </w:lvl>
    <w:lvl w:ilvl="8">
      <w:start w:val="1"/>
      <w:numFmt w:val="none"/>
      <w:pStyle w:val="FinanceLisL9"/>
      <w:suff w:val="nothing"/>
      <w:lvlText w:val=""/>
      <w:lvlJc w:val="left"/>
      <w:pPr>
        <w:ind w:left="0" w:firstLine="720"/>
      </w:pPr>
      <w:rPr>
        <w:rFonts w:hint="default"/>
        <w:color w:val="800000"/>
        <w:u w:val="none"/>
      </w:rPr>
    </w:lvl>
  </w:abstractNum>
  <w:abstractNum w:abstractNumId="24" w15:restartNumberingAfterBreak="0">
    <w:nsid w:val="2DAC5AAF"/>
    <w:multiLevelType w:val="hybridMultilevel"/>
    <w:tmpl w:val="8A649FB4"/>
    <w:lvl w:ilvl="0" w:tplc="99666704">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A46A1BDC">
      <w:numFmt w:val="decimal"/>
      <w:lvlText w:val=""/>
      <w:lvlJc w:val="left"/>
    </w:lvl>
    <w:lvl w:ilvl="2" w:tplc="068433CE">
      <w:numFmt w:val="decimal"/>
      <w:lvlText w:val=""/>
      <w:lvlJc w:val="left"/>
    </w:lvl>
    <w:lvl w:ilvl="3" w:tplc="B71A04F8">
      <w:numFmt w:val="decimal"/>
      <w:lvlText w:val=""/>
      <w:lvlJc w:val="left"/>
    </w:lvl>
    <w:lvl w:ilvl="4" w:tplc="0898F5E8">
      <w:numFmt w:val="decimal"/>
      <w:lvlText w:val=""/>
      <w:lvlJc w:val="left"/>
    </w:lvl>
    <w:lvl w:ilvl="5" w:tplc="7734A5CA">
      <w:numFmt w:val="decimal"/>
      <w:lvlText w:val=""/>
      <w:lvlJc w:val="left"/>
    </w:lvl>
    <w:lvl w:ilvl="6" w:tplc="E5383C14">
      <w:numFmt w:val="decimal"/>
      <w:lvlText w:val=""/>
      <w:lvlJc w:val="left"/>
    </w:lvl>
    <w:lvl w:ilvl="7" w:tplc="5B507532">
      <w:numFmt w:val="decimal"/>
      <w:lvlText w:val=""/>
      <w:lvlJc w:val="left"/>
    </w:lvl>
    <w:lvl w:ilvl="8" w:tplc="9B5A4DBE">
      <w:numFmt w:val="decimal"/>
      <w:lvlText w:val=""/>
      <w:lvlJc w:val="left"/>
    </w:lvl>
  </w:abstractNum>
  <w:abstractNum w:abstractNumId="25" w15:restartNumberingAfterBreak="0">
    <w:nsid w:val="30975C65"/>
    <w:multiLevelType w:val="hybridMultilevel"/>
    <w:tmpl w:val="B4221E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3E6EC1"/>
    <w:multiLevelType w:val="multilevel"/>
    <w:tmpl w:val="A1221C34"/>
    <w:styleLink w:val="CurrentList9"/>
    <w:lvl w:ilvl="0">
      <w:start w:val="1"/>
      <w:numFmt w:val="lowerLetter"/>
      <w:lvlText w:val="(%1)"/>
      <w:lvlJc w:val="left"/>
      <w:pPr>
        <w:ind w:left="360" w:hanging="360"/>
      </w:pPr>
      <w:rPr>
        <w:rFonts w:cs="Times New Roman" w:hint="default"/>
        <w:strike w:val="0"/>
        <w:dstrike w:val="0"/>
      </w:rPr>
    </w:lvl>
    <w:lvl w:ilvl="1">
      <w:start w:val="1"/>
      <w:numFmt w:val="lowerLetter"/>
      <w:lvlText w:val="%2."/>
      <w:lvlJc w:val="left"/>
      <w:pPr>
        <w:ind w:left="1080" w:hanging="360"/>
      </w:pPr>
      <w:rPr>
        <w:rFonts w:cs="Times New Roman"/>
        <w:strike w:val="0"/>
        <w:dstrike w:val="0"/>
      </w:rPr>
    </w:lvl>
    <w:lvl w:ilvl="2">
      <w:start w:val="1"/>
      <w:numFmt w:val="lowerRoman"/>
      <w:lvlText w:val="%3."/>
      <w:lvlJc w:val="right"/>
      <w:pPr>
        <w:ind w:left="1800" w:hanging="180"/>
      </w:pPr>
      <w:rPr>
        <w:rFonts w:cs="Times New Roman"/>
        <w:strike w:val="0"/>
        <w:dstrike w:val="0"/>
      </w:rPr>
    </w:lvl>
    <w:lvl w:ilvl="3">
      <w:start w:val="1"/>
      <w:numFmt w:val="decimal"/>
      <w:lvlText w:val="%4."/>
      <w:lvlJc w:val="left"/>
      <w:pPr>
        <w:ind w:left="2520" w:hanging="360"/>
      </w:pPr>
      <w:rPr>
        <w:rFonts w:cs="Times New Roman"/>
        <w:strike w:val="0"/>
        <w:dstrike w:val="0"/>
      </w:rPr>
    </w:lvl>
    <w:lvl w:ilvl="4">
      <w:start w:val="1"/>
      <w:numFmt w:val="lowerLetter"/>
      <w:lvlText w:val="%5."/>
      <w:lvlJc w:val="left"/>
      <w:pPr>
        <w:ind w:left="3240" w:hanging="360"/>
      </w:pPr>
      <w:rPr>
        <w:rFonts w:cs="Times New Roman"/>
        <w:strike w:val="0"/>
        <w:dstrike w:val="0"/>
      </w:rPr>
    </w:lvl>
    <w:lvl w:ilvl="5">
      <w:start w:val="1"/>
      <w:numFmt w:val="lowerRoman"/>
      <w:lvlText w:val="%6."/>
      <w:lvlJc w:val="right"/>
      <w:pPr>
        <w:ind w:left="3960" w:hanging="180"/>
      </w:pPr>
      <w:rPr>
        <w:rFonts w:cs="Times New Roman"/>
        <w:strike w:val="0"/>
        <w:dstrike w:val="0"/>
      </w:rPr>
    </w:lvl>
    <w:lvl w:ilvl="6">
      <w:start w:val="1"/>
      <w:numFmt w:val="decimal"/>
      <w:lvlText w:val="%7."/>
      <w:lvlJc w:val="left"/>
      <w:pPr>
        <w:ind w:left="4680" w:hanging="360"/>
      </w:pPr>
      <w:rPr>
        <w:rFonts w:cs="Times New Roman"/>
        <w:strike w:val="0"/>
        <w:dstrike w:val="0"/>
      </w:rPr>
    </w:lvl>
    <w:lvl w:ilvl="7">
      <w:start w:val="1"/>
      <w:numFmt w:val="lowerLetter"/>
      <w:lvlText w:val="%8."/>
      <w:lvlJc w:val="left"/>
      <w:pPr>
        <w:ind w:left="5400" w:hanging="360"/>
      </w:pPr>
      <w:rPr>
        <w:rFonts w:cs="Times New Roman"/>
        <w:strike w:val="0"/>
        <w:dstrike w:val="0"/>
      </w:rPr>
    </w:lvl>
    <w:lvl w:ilvl="8">
      <w:start w:val="1"/>
      <w:numFmt w:val="lowerRoman"/>
      <w:lvlText w:val="%9."/>
      <w:lvlJc w:val="right"/>
      <w:pPr>
        <w:ind w:left="6120" w:hanging="180"/>
      </w:pPr>
      <w:rPr>
        <w:rFonts w:cs="Times New Roman"/>
        <w:strike w:val="0"/>
        <w:dstrike w:val="0"/>
      </w:rPr>
    </w:lvl>
  </w:abstractNum>
  <w:abstractNum w:abstractNumId="27" w15:restartNumberingAfterBreak="0">
    <w:nsid w:val="3ABD36D4"/>
    <w:multiLevelType w:val="hybridMultilevel"/>
    <w:tmpl w:val="357AFB2C"/>
    <w:lvl w:ilvl="0" w:tplc="9AA42878">
      <w:start w:val="1"/>
      <w:numFmt w:val="lowerLetter"/>
      <w:lvlText w:val="(%1)"/>
      <w:lvlJc w:val="left"/>
      <w:pPr>
        <w:ind w:left="1440" w:hanging="360"/>
      </w:pPr>
      <w:rPr>
        <w:rFonts w:hint="default"/>
      </w:rPr>
    </w:lvl>
    <w:lvl w:ilvl="1" w:tplc="000C1920" w:tentative="1">
      <w:start w:val="1"/>
      <w:numFmt w:val="lowerLetter"/>
      <w:lvlText w:val="%2."/>
      <w:lvlJc w:val="left"/>
      <w:pPr>
        <w:ind w:left="2160" w:hanging="360"/>
      </w:pPr>
    </w:lvl>
    <w:lvl w:ilvl="2" w:tplc="5B04022C">
      <w:start w:val="1"/>
      <w:numFmt w:val="lowerRoman"/>
      <w:lvlText w:val="%3."/>
      <w:lvlJc w:val="right"/>
      <w:pPr>
        <w:ind w:left="2880" w:hanging="180"/>
      </w:pPr>
    </w:lvl>
    <w:lvl w:ilvl="3" w:tplc="8D101A7C" w:tentative="1">
      <w:start w:val="1"/>
      <w:numFmt w:val="decimal"/>
      <w:lvlText w:val="%4."/>
      <w:lvlJc w:val="left"/>
      <w:pPr>
        <w:ind w:left="3600" w:hanging="360"/>
      </w:pPr>
    </w:lvl>
    <w:lvl w:ilvl="4" w:tplc="7D7ED504" w:tentative="1">
      <w:start w:val="1"/>
      <w:numFmt w:val="lowerLetter"/>
      <w:lvlText w:val="%5."/>
      <w:lvlJc w:val="left"/>
      <w:pPr>
        <w:ind w:left="4320" w:hanging="360"/>
      </w:pPr>
    </w:lvl>
    <w:lvl w:ilvl="5" w:tplc="9418FE86" w:tentative="1">
      <w:start w:val="1"/>
      <w:numFmt w:val="lowerRoman"/>
      <w:lvlText w:val="%6."/>
      <w:lvlJc w:val="right"/>
      <w:pPr>
        <w:ind w:left="5040" w:hanging="180"/>
      </w:pPr>
    </w:lvl>
    <w:lvl w:ilvl="6" w:tplc="2334DE28" w:tentative="1">
      <w:start w:val="1"/>
      <w:numFmt w:val="decimal"/>
      <w:lvlText w:val="%7."/>
      <w:lvlJc w:val="left"/>
      <w:pPr>
        <w:ind w:left="5760" w:hanging="360"/>
      </w:pPr>
    </w:lvl>
    <w:lvl w:ilvl="7" w:tplc="4FA02F7A" w:tentative="1">
      <w:start w:val="1"/>
      <w:numFmt w:val="lowerLetter"/>
      <w:lvlText w:val="%8."/>
      <w:lvlJc w:val="left"/>
      <w:pPr>
        <w:ind w:left="6480" w:hanging="360"/>
      </w:pPr>
    </w:lvl>
    <w:lvl w:ilvl="8" w:tplc="A4143AD0" w:tentative="1">
      <w:start w:val="1"/>
      <w:numFmt w:val="lowerRoman"/>
      <w:lvlText w:val="%9."/>
      <w:lvlJc w:val="right"/>
      <w:pPr>
        <w:ind w:left="7200" w:hanging="180"/>
      </w:pPr>
    </w:lvl>
  </w:abstractNum>
  <w:abstractNum w:abstractNumId="28" w15:restartNumberingAfterBreak="0">
    <w:nsid w:val="3BCC4087"/>
    <w:multiLevelType w:val="hybridMultilevel"/>
    <w:tmpl w:val="880486A0"/>
    <w:lvl w:ilvl="0" w:tplc="3094F744">
      <w:start w:val="7"/>
      <w:numFmt w:val="lowerLetter"/>
      <w:lvlText w:val="(%1)"/>
      <w:lvlJc w:val="left"/>
      <w:pPr>
        <w:ind w:left="180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7149A9"/>
    <w:multiLevelType w:val="hybridMultilevel"/>
    <w:tmpl w:val="C6C2886E"/>
    <w:lvl w:ilvl="0" w:tplc="8FA8B34E">
      <w:start w:val="4"/>
      <w:numFmt w:val="decimal"/>
      <w:lvlText w:val="%1."/>
      <w:lvlJc w:val="left"/>
      <w:pPr>
        <w:ind w:left="720" w:hanging="360"/>
      </w:pPr>
      <w:rPr>
        <w:rFonts w:hint="default"/>
        <w:b w:val="0"/>
        <w:bCs/>
      </w:rPr>
    </w:lvl>
    <w:lvl w:ilvl="1" w:tplc="ADB44560" w:tentative="1">
      <w:start w:val="1"/>
      <w:numFmt w:val="lowerLetter"/>
      <w:lvlText w:val="%2."/>
      <w:lvlJc w:val="left"/>
      <w:pPr>
        <w:ind w:left="1440" w:hanging="360"/>
      </w:pPr>
    </w:lvl>
    <w:lvl w:ilvl="2" w:tplc="C20CC0B8" w:tentative="1">
      <w:start w:val="1"/>
      <w:numFmt w:val="lowerRoman"/>
      <w:lvlText w:val="%3."/>
      <w:lvlJc w:val="right"/>
      <w:pPr>
        <w:ind w:left="2160" w:hanging="180"/>
      </w:pPr>
    </w:lvl>
    <w:lvl w:ilvl="3" w:tplc="F52AEE50" w:tentative="1">
      <w:start w:val="1"/>
      <w:numFmt w:val="decimal"/>
      <w:lvlText w:val="%4."/>
      <w:lvlJc w:val="left"/>
      <w:pPr>
        <w:ind w:left="2880" w:hanging="360"/>
      </w:pPr>
    </w:lvl>
    <w:lvl w:ilvl="4" w:tplc="21C6332A" w:tentative="1">
      <w:start w:val="1"/>
      <w:numFmt w:val="lowerLetter"/>
      <w:lvlText w:val="%5."/>
      <w:lvlJc w:val="left"/>
      <w:pPr>
        <w:ind w:left="3600" w:hanging="360"/>
      </w:pPr>
    </w:lvl>
    <w:lvl w:ilvl="5" w:tplc="1FBE32D0" w:tentative="1">
      <w:start w:val="1"/>
      <w:numFmt w:val="lowerRoman"/>
      <w:lvlText w:val="%6."/>
      <w:lvlJc w:val="right"/>
      <w:pPr>
        <w:ind w:left="4320" w:hanging="180"/>
      </w:pPr>
    </w:lvl>
    <w:lvl w:ilvl="6" w:tplc="CF104A12" w:tentative="1">
      <w:start w:val="1"/>
      <w:numFmt w:val="decimal"/>
      <w:lvlText w:val="%7."/>
      <w:lvlJc w:val="left"/>
      <w:pPr>
        <w:ind w:left="5040" w:hanging="360"/>
      </w:pPr>
    </w:lvl>
    <w:lvl w:ilvl="7" w:tplc="1BA281B4" w:tentative="1">
      <w:start w:val="1"/>
      <w:numFmt w:val="lowerLetter"/>
      <w:lvlText w:val="%8."/>
      <w:lvlJc w:val="left"/>
      <w:pPr>
        <w:ind w:left="5760" w:hanging="360"/>
      </w:pPr>
    </w:lvl>
    <w:lvl w:ilvl="8" w:tplc="6394ABE0" w:tentative="1">
      <w:start w:val="1"/>
      <w:numFmt w:val="lowerRoman"/>
      <w:lvlText w:val="%9."/>
      <w:lvlJc w:val="right"/>
      <w:pPr>
        <w:ind w:left="6480" w:hanging="180"/>
      </w:pPr>
    </w:lvl>
  </w:abstractNum>
  <w:abstractNum w:abstractNumId="30"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31" w15:restartNumberingAfterBreak="0">
    <w:nsid w:val="3E347EEA"/>
    <w:multiLevelType w:val="multilevel"/>
    <w:tmpl w:val="FF74A722"/>
    <w:styleLink w:val="CurrentList3"/>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32" w15:restartNumberingAfterBreak="0">
    <w:nsid w:val="3F206A22"/>
    <w:multiLevelType w:val="hybridMultilevel"/>
    <w:tmpl w:val="8C787A44"/>
    <w:lvl w:ilvl="0" w:tplc="DEA62452">
      <w:start w:val="1"/>
      <w:numFmt w:val="lowerLetter"/>
      <w:lvlText w:val="(%1)"/>
      <w:lvlJc w:val="left"/>
      <w:pPr>
        <w:ind w:left="1080" w:hanging="360"/>
      </w:pPr>
      <w:rPr>
        <w:rFonts w:cs="Times New Roman" w:hint="default"/>
        <w:b w:val="0"/>
        <w:bCs/>
        <w:strike w:val="0"/>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E24BB7"/>
    <w:multiLevelType w:val="hybridMultilevel"/>
    <w:tmpl w:val="BB94A6C2"/>
    <w:lvl w:ilvl="0" w:tplc="510EF140">
      <w:start w:val="1"/>
      <w:numFmt w:val="lowerLetter"/>
      <w:lvlText w:val="(%1)"/>
      <w:lvlJc w:val="left"/>
      <w:pPr>
        <w:ind w:left="2160" w:hanging="360"/>
      </w:pPr>
      <w:rPr>
        <w:rFonts w:hint="default"/>
      </w:rPr>
    </w:lvl>
    <w:lvl w:ilvl="1" w:tplc="D09A42F4" w:tentative="1">
      <w:start w:val="1"/>
      <w:numFmt w:val="lowerLetter"/>
      <w:lvlText w:val="%2."/>
      <w:lvlJc w:val="left"/>
      <w:pPr>
        <w:ind w:left="2880" w:hanging="360"/>
      </w:pPr>
    </w:lvl>
    <w:lvl w:ilvl="2" w:tplc="1436E3CC">
      <w:start w:val="1"/>
      <w:numFmt w:val="lowerRoman"/>
      <w:lvlText w:val="%3."/>
      <w:lvlJc w:val="right"/>
      <w:pPr>
        <w:ind w:left="3600" w:hanging="180"/>
      </w:pPr>
    </w:lvl>
    <w:lvl w:ilvl="3" w:tplc="CDB4E9BE" w:tentative="1">
      <w:start w:val="1"/>
      <w:numFmt w:val="decimal"/>
      <w:lvlText w:val="%4."/>
      <w:lvlJc w:val="left"/>
      <w:pPr>
        <w:ind w:left="4320" w:hanging="360"/>
      </w:pPr>
    </w:lvl>
    <w:lvl w:ilvl="4" w:tplc="A7DAC342" w:tentative="1">
      <w:start w:val="1"/>
      <w:numFmt w:val="lowerLetter"/>
      <w:lvlText w:val="%5."/>
      <w:lvlJc w:val="left"/>
      <w:pPr>
        <w:ind w:left="5040" w:hanging="360"/>
      </w:pPr>
    </w:lvl>
    <w:lvl w:ilvl="5" w:tplc="3E940FA4" w:tentative="1">
      <w:start w:val="1"/>
      <w:numFmt w:val="lowerRoman"/>
      <w:lvlText w:val="%6."/>
      <w:lvlJc w:val="right"/>
      <w:pPr>
        <w:ind w:left="5760" w:hanging="180"/>
      </w:pPr>
    </w:lvl>
    <w:lvl w:ilvl="6" w:tplc="64269EAE" w:tentative="1">
      <w:start w:val="1"/>
      <w:numFmt w:val="decimal"/>
      <w:lvlText w:val="%7."/>
      <w:lvlJc w:val="left"/>
      <w:pPr>
        <w:ind w:left="6480" w:hanging="360"/>
      </w:pPr>
    </w:lvl>
    <w:lvl w:ilvl="7" w:tplc="FEE66B9C" w:tentative="1">
      <w:start w:val="1"/>
      <w:numFmt w:val="lowerLetter"/>
      <w:lvlText w:val="%8."/>
      <w:lvlJc w:val="left"/>
      <w:pPr>
        <w:ind w:left="7200" w:hanging="360"/>
      </w:pPr>
    </w:lvl>
    <w:lvl w:ilvl="8" w:tplc="DB6C727C" w:tentative="1">
      <w:start w:val="1"/>
      <w:numFmt w:val="lowerRoman"/>
      <w:lvlText w:val="%9."/>
      <w:lvlJc w:val="right"/>
      <w:pPr>
        <w:ind w:left="7920" w:hanging="180"/>
      </w:pPr>
    </w:lvl>
  </w:abstractNum>
  <w:abstractNum w:abstractNumId="34" w15:restartNumberingAfterBreak="0">
    <w:nsid w:val="42753A2C"/>
    <w:multiLevelType w:val="hybridMultilevel"/>
    <w:tmpl w:val="E92E0932"/>
    <w:lvl w:ilvl="0" w:tplc="00564CE4">
      <w:start w:val="1"/>
      <w:numFmt w:val="lowerLetter"/>
      <w:lvlText w:val="(%1)"/>
      <w:lvlJc w:val="left"/>
      <w:pPr>
        <w:ind w:left="4320" w:hanging="360"/>
      </w:pPr>
      <w:rPr>
        <w:rFonts w:hint="default"/>
        <w:b w:val="0"/>
      </w:rPr>
    </w:lvl>
    <w:lvl w:ilvl="1" w:tplc="547A281A">
      <w:start w:val="1"/>
      <w:numFmt w:val="lowerLetter"/>
      <w:lvlText w:val="%2."/>
      <w:lvlJc w:val="left"/>
      <w:pPr>
        <w:ind w:left="5040" w:hanging="360"/>
      </w:pPr>
    </w:lvl>
    <w:lvl w:ilvl="2" w:tplc="D7321084">
      <w:start w:val="1"/>
      <w:numFmt w:val="lowerRoman"/>
      <w:lvlText w:val="%3."/>
      <w:lvlJc w:val="right"/>
      <w:pPr>
        <w:ind w:left="5760" w:hanging="180"/>
      </w:pPr>
    </w:lvl>
    <w:lvl w:ilvl="3" w:tplc="FB4E986E" w:tentative="1">
      <w:start w:val="1"/>
      <w:numFmt w:val="decimal"/>
      <w:lvlText w:val="%4."/>
      <w:lvlJc w:val="left"/>
      <w:pPr>
        <w:ind w:left="6480" w:hanging="360"/>
      </w:pPr>
    </w:lvl>
    <w:lvl w:ilvl="4" w:tplc="463600EA" w:tentative="1">
      <w:start w:val="1"/>
      <w:numFmt w:val="lowerLetter"/>
      <w:lvlText w:val="%5."/>
      <w:lvlJc w:val="left"/>
      <w:pPr>
        <w:ind w:left="7200" w:hanging="360"/>
      </w:pPr>
    </w:lvl>
    <w:lvl w:ilvl="5" w:tplc="8F543098" w:tentative="1">
      <w:start w:val="1"/>
      <w:numFmt w:val="lowerRoman"/>
      <w:lvlText w:val="%6."/>
      <w:lvlJc w:val="right"/>
      <w:pPr>
        <w:ind w:left="7920" w:hanging="180"/>
      </w:pPr>
    </w:lvl>
    <w:lvl w:ilvl="6" w:tplc="A49A37DC" w:tentative="1">
      <w:start w:val="1"/>
      <w:numFmt w:val="decimal"/>
      <w:lvlText w:val="%7."/>
      <w:lvlJc w:val="left"/>
      <w:pPr>
        <w:ind w:left="8640" w:hanging="360"/>
      </w:pPr>
    </w:lvl>
    <w:lvl w:ilvl="7" w:tplc="6848F9F0" w:tentative="1">
      <w:start w:val="1"/>
      <w:numFmt w:val="lowerLetter"/>
      <w:lvlText w:val="%8."/>
      <w:lvlJc w:val="left"/>
      <w:pPr>
        <w:ind w:left="9360" w:hanging="360"/>
      </w:pPr>
    </w:lvl>
    <w:lvl w:ilvl="8" w:tplc="01206856" w:tentative="1">
      <w:start w:val="1"/>
      <w:numFmt w:val="lowerRoman"/>
      <w:lvlText w:val="%9."/>
      <w:lvlJc w:val="right"/>
      <w:pPr>
        <w:ind w:left="10080" w:hanging="180"/>
      </w:pPr>
    </w:lvl>
  </w:abstractNum>
  <w:abstractNum w:abstractNumId="35" w15:restartNumberingAfterBreak="0">
    <w:nsid w:val="431B15AA"/>
    <w:multiLevelType w:val="hybridMultilevel"/>
    <w:tmpl w:val="F9CCC022"/>
    <w:lvl w:ilvl="0" w:tplc="7BCA8A02">
      <w:start w:val="1"/>
      <w:numFmt w:val="lowerRoman"/>
      <w:lvlText w:val="(%1)"/>
      <w:lvlJc w:val="left"/>
      <w:pPr>
        <w:ind w:left="1440" w:hanging="360"/>
      </w:pPr>
      <w:rPr>
        <w:rFonts w:ascii="Times New Roman" w:hAnsi="Times New Roman" w:cs="Times New Roman" w:hint="default"/>
        <w:b w:val="0"/>
        <w:i w:val="0"/>
        <w:sz w:val="24"/>
        <w:szCs w:val="24"/>
      </w:rPr>
    </w:lvl>
    <w:lvl w:ilvl="1" w:tplc="3F586EF8" w:tentative="1">
      <w:start w:val="1"/>
      <w:numFmt w:val="lowerLetter"/>
      <w:lvlText w:val="%2."/>
      <w:lvlJc w:val="left"/>
      <w:pPr>
        <w:ind w:left="2160" w:hanging="360"/>
      </w:pPr>
    </w:lvl>
    <w:lvl w:ilvl="2" w:tplc="A4C0DFD0" w:tentative="1">
      <w:start w:val="1"/>
      <w:numFmt w:val="lowerRoman"/>
      <w:lvlText w:val="%3."/>
      <w:lvlJc w:val="right"/>
      <w:pPr>
        <w:ind w:left="2880" w:hanging="180"/>
      </w:pPr>
    </w:lvl>
    <w:lvl w:ilvl="3" w:tplc="DC0AF74A" w:tentative="1">
      <w:start w:val="1"/>
      <w:numFmt w:val="decimal"/>
      <w:lvlText w:val="%4."/>
      <w:lvlJc w:val="left"/>
      <w:pPr>
        <w:ind w:left="3600" w:hanging="360"/>
      </w:pPr>
    </w:lvl>
    <w:lvl w:ilvl="4" w:tplc="96445AC4" w:tentative="1">
      <w:start w:val="1"/>
      <w:numFmt w:val="lowerLetter"/>
      <w:lvlText w:val="%5."/>
      <w:lvlJc w:val="left"/>
      <w:pPr>
        <w:ind w:left="4320" w:hanging="360"/>
      </w:pPr>
    </w:lvl>
    <w:lvl w:ilvl="5" w:tplc="9E34CEEA" w:tentative="1">
      <w:start w:val="1"/>
      <w:numFmt w:val="lowerRoman"/>
      <w:lvlText w:val="%6."/>
      <w:lvlJc w:val="right"/>
      <w:pPr>
        <w:ind w:left="5040" w:hanging="180"/>
      </w:pPr>
    </w:lvl>
    <w:lvl w:ilvl="6" w:tplc="75A6CBAC" w:tentative="1">
      <w:start w:val="1"/>
      <w:numFmt w:val="decimal"/>
      <w:lvlText w:val="%7."/>
      <w:lvlJc w:val="left"/>
      <w:pPr>
        <w:ind w:left="5760" w:hanging="360"/>
      </w:pPr>
    </w:lvl>
    <w:lvl w:ilvl="7" w:tplc="36E0ACE0" w:tentative="1">
      <w:start w:val="1"/>
      <w:numFmt w:val="lowerLetter"/>
      <w:lvlText w:val="%8."/>
      <w:lvlJc w:val="left"/>
      <w:pPr>
        <w:ind w:left="6480" w:hanging="360"/>
      </w:pPr>
    </w:lvl>
    <w:lvl w:ilvl="8" w:tplc="7924F2B4" w:tentative="1">
      <w:start w:val="1"/>
      <w:numFmt w:val="lowerRoman"/>
      <w:lvlText w:val="%9."/>
      <w:lvlJc w:val="right"/>
      <w:pPr>
        <w:ind w:left="7200" w:hanging="180"/>
      </w:pPr>
    </w:lvl>
  </w:abstractNum>
  <w:abstractNum w:abstractNumId="36" w15:restartNumberingAfterBreak="0">
    <w:nsid w:val="46B418EB"/>
    <w:multiLevelType w:val="hybridMultilevel"/>
    <w:tmpl w:val="BAE44186"/>
    <w:lvl w:ilvl="0" w:tplc="0C86B22A">
      <w:start w:val="1"/>
      <w:numFmt w:val="decimal"/>
      <w:lvlText w:val="%1."/>
      <w:lvlJc w:val="left"/>
      <w:pPr>
        <w:ind w:left="720" w:hanging="360"/>
      </w:pPr>
      <w:rPr>
        <w:b w:val="0"/>
        <w:bCs/>
      </w:rPr>
    </w:lvl>
    <w:lvl w:ilvl="1" w:tplc="27D68AFA" w:tentative="1">
      <w:start w:val="1"/>
      <w:numFmt w:val="lowerLetter"/>
      <w:lvlText w:val="%2."/>
      <w:lvlJc w:val="left"/>
      <w:pPr>
        <w:ind w:left="1440" w:hanging="360"/>
      </w:pPr>
    </w:lvl>
    <w:lvl w:ilvl="2" w:tplc="0FC6A5EA" w:tentative="1">
      <w:start w:val="1"/>
      <w:numFmt w:val="lowerRoman"/>
      <w:lvlText w:val="%3."/>
      <w:lvlJc w:val="right"/>
      <w:pPr>
        <w:ind w:left="2160" w:hanging="180"/>
      </w:pPr>
    </w:lvl>
    <w:lvl w:ilvl="3" w:tplc="A5E6F7EA" w:tentative="1">
      <w:start w:val="1"/>
      <w:numFmt w:val="decimal"/>
      <w:lvlText w:val="%4."/>
      <w:lvlJc w:val="left"/>
      <w:pPr>
        <w:ind w:left="2880" w:hanging="360"/>
      </w:pPr>
    </w:lvl>
    <w:lvl w:ilvl="4" w:tplc="5404B544" w:tentative="1">
      <w:start w:val="1"/>
      <w:numFmt w:val="lowerLetter"/>
      <w:lvlText w:val="%5."/>
      <w:lvlJc w:val="left"/>
      <w:pPr>
        <w:ind w:left="3600" w:hanging="360"/>
      </w:pPr>
    </w:lvl>
    <w:lvl w:ilvl="5" w:tplc="AAA296E4" w:tentative="1">
      <w:start w:val="1"/>
      <w:numFmt w:val="lowerRoman"/>
      <w:lvlText w:val="%6."/>
      <w:lvlJc w:val="right"/>
      <w:pPr>
        <w:ind w:left="4320" w:hanging="180"/>
      </w:pPr>
    </w:lvl>
    <w:lvl w:ilvl="6" w:tplc="3E361A00" w:tentative="1">
      <w:start w:val="1"/>
      <w:numFmt w:val="decimal"/>
      <w:lvlText w:val="%7."/>
      <w:lvlJc w:val="left"/>
      <w:pPr>
        <w:ind w:left="5040" w:hanging="360"/>
      </w:pPr>
    </w:lvl>
    <w:lvl w:ilvl="7" w:tplc="DB56143C" w:tentative="1">
      <w:start w:val="1"/>
      <w:numFmt w:val="lowerLetter"/>
      <w:lvlText w:val="%8."/>
      <w:lvlJc w:val="left"/>
      <w:pPr>
        <w:ind w:left="5760" w:hanging="360"/>
      </w:pPr>
    </w:lvl>
    <w:lvl w:ilvl="8" w:tplc="B02AC5E6" w:tentative="1">
      <w:start w:val="1"/>
      <w:numFmt w:val="lowerRoman"/>
      <w:lvlText w:val="%9."/>
      <w:lvlJc w:val="right"/>
      <w:pPr>
        <w:ind w:left="6480" w:hanging="180"/>
      </w:pPr>
    </w:lvl>
  </w:abstractNum>
  <w:abstractNum w:abstractNumId="37" w15:restartNumberingAfterBreak="0">
    <w:nsid w:val="482743B8"/>
    <w:multiLevelType w:val="multilevel"/>
    <w:tmpl w:val="F1D87FBC"/>
    <w:styleLink w:val="CurrentList5"/>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97A0D77"/>
    <w:multiLevelType w:val="hybridMultilevel"/>
    <w:tmpl w:val="A736517C"/>
    <w:lvl w:ilvl="0" w:tplc="D5604B84">
      <w:start w:val="1"/>
      <w:numFmt w:val="lowerLetter"/>
      <w:lvlText w:val="(%1)"/>
      <w:lvlJc w:val="left"/>
      <w:pPr>
        <w:ind w:left="1800" w:hanging="180"/>
      </w:pPr>
      <w:rPr>
        <w:rFonts w:hint="default"/>
        <w:b w:val="0"/>
      </w:rPr>
    </w:lvl>
    <w:lvl w:ilvl="1" w:tplc="7A5A4984" w:tentative="1">
      <w:start w:val="1"/>
      <w:numFmt w:val="lowerLetter"/>
      <w:lvlText w:val="%2."/>
      <w:lvlJc w:val="left"/>
      <w:pPr>
        <w:ind w:left="1080" w:hanging="360"/>
      </w:pPr>
    </w:lvl>
    <w:lvl w:ilvl="2" w:tplc="C8B07CAE" w:tentative="1">
      <w:start w:val="1"/>
      <w:numFmt w:val="lowerRoman"/>
      <w:lvlText w:val="%3."/>
      <w:lvlJc w:val="right"/>
      <w:pPr>
        <w:ind w:left="1800" w:hanging="180"/>
      </w:pPr>
    </w:lvl>
    <w:lvl w:ilvl="3" w:tplc="AE1A9B30" w:tentative="1">
      <w:start w:val="1"/>
      <w:numFmt w:val="decimal"/>
      <w:lvlText w:val="%4."/>
      <w:lvlJc w:val="left"/>
      <w:pPr>
        <w:ind w:left="2520" w:hanging="360"/>
      </w:pPr>
    </w:lvl>
    <w:lvl w:ilvl="4" w:tplc="2B1AFE58" w:tentative="1">
      <w:start w:val="1"/>
      <w:numFmt w:val="lowerLetter"/>
      <w:lvlText w:val="%5."/>
      <w:lvlJc w:val="left"/>
      <w:pPr>
        <w:ind w:left="3240" w:hanging="360"/>
      </w:pPr>
    </w:lvl>
    <w:lvl w:ilvl="5" w:tplc="1E3085CC" w:tentative="1">
      <w:start w:val="1"/>
      <w:numFmt w:val="lowerRoman"/>
      <w:lvlText w:val="%6."/>
      <w:lvlJc w:val="right"/>
      <w:pPr>
        <w:ind w:left="3960" w:hanging="180"/>
      </w:pPr>
    </w:lvl>
    <w:lvl w:ilvl="6" w:tplc="5184B43C" w:tentative="1">
      <w:start w:val="1"/>
      <w:numFmt w:val="decimal"/>
      <w:lvlText w:val="%7."/>
      <w:lvlJc w:val="left"/>
      <w:pPr>
        <w:ind w:left="4680" w:hanging="360"/>
      </w:pPr>
    </w:lvl>
    <w:lvl w:ilvl="7" w:tplc="D898C2C0" w:tentative="1">
      <w:start w:val="1"/>
      <w:numFmt w:val="lowerLetter"/>
      <w:lvlText w:val="%8."/>
      <w:lvlJc w:val="left"/>
      <w:pPr>
        <w:ind w:left="5400" w:hanging="360"/>
      </w:pPr>
    </w:lvl>
    <w:lvl w:ilvl="8" w:tplc="B19891A2" w:tentative="1">
      <w:start w:val="1"/>
      <w:numFmt w:val="lowerRoman"/>
      <w:lvlText w:val="%9."/>
      <w:lvlJc w:val="right"/>
      <w:pPr>
        <w:ind w:left="6120" w:hanging="180"/>
      </w:pPr>
    </w:lvl>
  </w:abstractNum>
  <w:abstractNum w:abstractNumId="39" w15:restartNumberingAfterBreak="0">
    <w:nsid w:val="49864C10"/>
    <w:multiLevelType w:val="hybridMultilevel"/>
    <w:tmpl w:val="6AC0BDAE"/>
    <w:lvl w:ilvl="0" w:tplc="122A45FC">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41" w15:restartNumberingAfterBreak="0">
    <w:nsid w:val="4E7B19D1"/>
    <w:multiLevelType w:val="multilevel"/>
    <w:tmpl w:val="717AC4B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42" w15:restartNumberingAfterBreak="0">
    <w:nsid w:val="4EC6567A"/>
    <w:multiLevelType w:val="hybridMultilevel"/>
    <w:tmpl w:val="A4302E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2EB3BFF"/>
    <w:multiLevelType w:val="multilevel"/>
    <w:tmpl w:val="44E42BFA"/>
    <w:styleLink w:val="CurrentList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4" w15:restartNumberingAfterBreak="0">
    <w:nsid w:val="53CE3F5D"/>
    <w:multiLevelType w:val="hybridMultilevel"/>
    <w:tmpl w:val="D808335C"/>
    <w:lvl w:ilvl="0" w:tplc="C8980B60">
      <w:start w:val="1"/>
      <w:numFmt w:val="decimal"/>
      <w:lvlText w:val="13.%1"/>
      <w:lvlJc w:val="left"/>
      <w:pPr>
        <w:ind w:left="1440" w:hanging="360"/>
      </w:pPr>
      <w:rPr>
        <w:rFonts w:hint="default"/>
        <w:b w:val="0"/>
        <w:bCs/>
      </w:rPr>
    </w:lvl>
    <w:lvl w:ilvl="1" w:tplc="3760B450">
      <w:start w:val="1"/>
      <w:numFmt w:val="lowerLetter"/>
      <w:lvlText w:val="(%2)"/>
      <w:lvlJc w:val="left"/>
      <w:pPr>
        <w:ind w:left="720" w:hanging="360"/>
      </w:pPr>
      <w:rPr>
        <w:rFonts w:hint="default"/>
      </w:rPr>
    </w:lvl>
    <w:lvl w:ilvl="2" w:tplc="0409001B">
      <w:start w:val="1"/>
      <w:numFmt w:val="lowerRoman"/>
      <w:lvlText w:val="%3."/>
      <w:lvlJc w:val="right"/>
      <w:pPr>
        <w:ind w:left="2880" w:hanging="180"/>
      </w:pPr>
    </w:lvl>
    <w:lvl w:ilvl="3" w:tplc="CBC84142">
      <w:start w:val="16"/>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8464BE0"/>
    <w:multiLevelType w:val="multilevel"/>
    <w:tmpl w:val="681C641E"/>
    <w:styleLink w:val="CurrentList1"/>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right"/>
      <w:pPr>
        <w:tabs>
          <w:tab w:val="num" w:pos="2160"/>
        </w:tabs>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46" w15:restartNumberingAfterBreak="0">
    <w:nsid w:val="597F1A6C"/>
    <w:multiLevelType w:val="multilevel"/>
    <w:tmpl w:val="ACA47A6E"/>
    <w:lvl w:ilvl="0">
      <w:start w:val="1"/>
      <w:numFmt w:val="cardinalText"/>
      <w:suff w:val="nothing"/>
      <w:lvlText w:val="ARTICLE %1:     "/>
      <w:lvlJc w:val="left"/>
      <w:pPr>
        <w:ind w:left="1170" w:firstLine="0"/>
      </w:pPr>
      <w:rPr>
        <w:rFonts w:ascii="Times New Roman" w:hAnsi="Times New Roman" w:cs="Times New Roman" w:hint="default"/>
        <w:b/>
        <w:bCs/>
        <w:i w:val="0"/>
        <w:iCs w:val="0"/>
        <w:caps/>
        <w:sz w:val="24"/>
        <w:szCs w:val="24"/>
      </w:rPr>
    </w:lvl>
    <w:lvl w:ilvl="1">
      <w:start w:val="1"/>
      <w:numFmt w:val="decimal"/>
      <w:isLgl/>
      <w:lvlText w:val="%1.%2"/>
      <w:lvlJc w:val="left"/>
      <w:pPr>
        <w:tabs>
          <w:tab w:val="num" w:pos="1530"/>
        </w:tabs>
        <w:ind w:left="450" w:firstLine="720"/>
      </w:pPr>
      <w:rPr>
        <w:rFonts w:ascii="Times New Roman" w:hAnsi="Times New Roman" w:cs="Times New Roman" w:hint="default"/>
        <w:b w:val="0"/>
        <w:bCs w:val="0"/>
        <w:i w:val="0"/>
        <w:iCs w:val="0"/>
        <w:strike w:val="0"/>
        <w:dstrike w:val="0"/>
        <w:color w:val="auto"/>
        <w:sz w:val="24"/>
        <w:szCs w:val="24"/>
        <w:u w:val="none"/>
        <w:effect w:val="none"/>
      </w:rPr>
    </w:lvl>
    <w:lvl w:ilvl="2">
      <w:start w:val="1"/>
      <w:numFmt w:val="lowerLetter"/>
      <w:lvlText w:val="(%3)"/>
      <w:lvlJc w:val="left"/>
      <w:pPr>
        <w:tabs>
          <w:tab w:val="num" w:pos="1980"/>
        </w:tabs>
        <w:ind w:left="1980" w:hanging="720"/>
      </w:pPr>
      <w:rPr>
        <w:rFonts w:ascii="Times New Roman" w:hAnsi="Times New Roman" w:cs="Times New Roman" w:hint="default"/>
        <w:b w:val="0"/>
        <w:bCs w:val="0"/>
        <w:i w:val="0"/>
        <w:iCs w:val="0"/>
        <w:sz w:val="22"/>
        <w:szCs w:val="22"/>
      </w:rPr>
    </w:lvl>
    <w:lvl w:ilvl="3">
      <w:start w:val="1"/>
      <w:numFmt w:val="lowerRoman"/>
      <w:lvlText w:val="(%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lowerRoman"/>
      <w:lvlText w:val="(%5)"/>
      <w:lvlJc w:val="left"/>
      <w:pPr>
        <w:tabs>
          <w:tab w:val="num" w:pos="2340"/>
        </w:tabs>
        <w:ind w:left="2340" w:hanging="720"/>
      </w:pPr>
      <w:rPr>
        <w:rFonts w:ascii="Times New Roman" w:hAnsi="Times New Roman" w:cs="Times New Roman" w:hint="default"/>
        <w:b w:val="0"/>
        <w:bCs w:val="0"/>
        <w:i w:val="0"/>
        <w:iCs w:val="0"/>
        <w:sz w:val="24"/>
        <w:szCs w:val="24"/>
      </w:rPr>
    </w:lvl>
    <w:lvl w:ilvl="5">
      <w:start w:val="1"/>
      <w:numFmt w:val="upperRoman"/>
      <w:suff w:val="space"/>
      <w:lvlText w:val="%6."/>
      <w:lvlJc w:val="left"/>
      <w:pPr>
        <w:ind w:left="2736" w:hanging="936"/>
      </w:pPr>
      <w:rPr>
        <w:rFonts w:ascii="Times New Roman" w:hAnsi="Times New Roman" w:cs="Times New Roman" w:hint="default"/>
        <w:b/>
        <w:bCs/>
        <w:i w:val="0"/>
        <w:iCs w:val="0"/>
        <w:strike w:val="0"/>
        <w:dstrike w:val="0"/>
        <w:sz w:val="24"/>
        <w:szCs w:val="24"/>
        <w:u w:val="none"/>
        <w:effect w:val="none"/>
      </w:rPr>
    </w:lvl>
    <w:lvl w:ilvl="6">
      <w:start w:val="1"/>
      <w:numFmt w:val="decimal"/>
      <w:isLgl/>
      <w:lvlText w:val="%7.01."/>
      <w:lvlJc w:val="left"/>
      <w:pPr>
        <w:tabs>
          <w:tab w:val="num" w:pos="2160"/>
        </w:tabs>
        <w:ind w:left="0" w:firstLine="14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7" w15:restartNumberingAfterBreak="0">
    <w:nsid w:val="5A2920DC"/>
    <w:multiLevelType w:val="hybridMultilevel"/>
    <w:tmpl w:val="83C6B1A6"/>
    <w:lvl w:ilvl="0" w:tplc="D186929C">
      <w:start w:val="1"/>
      <w:numFmt w:val="lowerLetter"/>
      <w:lvlText w:val="(%1)"/>
      <w:lvlJc w:val="left"/>
      <w:pPr>
        <w:ind w:left="360" w:hanging="360"/>
      </w:pPr>
      <w:rPr>
        <w:rFonts w:cs="Times New Roman" w:hint="default"/>
        <w:strike w:val="0"/>
        <w:dstrike w:val="0"/>
      </w:rPr>
    </w:lvl>
    <w:lvl w:ilvl="1" w:tplc="06125CA6" w:tentative="1">
      <w:start w:val="1"/>
      <w:numFmt w:val="lowerLetter"/>
      <w:lvlText w:val="%2."/>
      <w:lvlJc w:val="left"/>
      <w:pPr>
        <w:ind w:left="1080" w:hanging="360"/>
      </w:pPr>
    </w:lvl>
    <w:lvl w:ilvl="2" w:tplc="A1AE1434" w:tentative="1">
      <w:start w:val="1"/>
      <w:numFmt w:val="lowerRoman"/>
      <w:lvlText w:val="%3."/>
      <w:lvlJc w:val="right"/>
      <w:pPr>
        <w:ind w:left="1800" w:hanging="180"/>
      </w:pPr>
    </w:lvl>
    <w:lvl w:ilvl="3" w:tplc="51BE7E24" w:tentative="1">
      <w:start w:val="1"/>
      <w:numFmt w:val="decimal"/>
      <w:lvlText w:val="%4."/>
      <w:lvlJc w:val="left"/>
      <w:pPr>
        <w:ind w:left="2520" w:hanging="360"/>
      </w:pPr>
    </w:lvl>
    <w:lvl w:ilvl="4" w:tplc="A120B55A" w:tentative="1">
      <w:start w:val="1"/>
      <w:numFmt w:val="lowerLetter"/>
      <w:lvlText w:val="%5."/>
      <w:lvlJc w:val="left"/>
      <w:pPr>
        <w:ind w:left="3240" w:hanging="360"/>
      </w:pPr>
    </w:lvl>
    <w:lvl w:ilvl="5" w:tplc="C9205FA4" w:tentative="1">
      <w:start w:val="1"/>
      <w:numFmt w:val="lowerRoman"/>
      <w:lvlText w:val="%6."/>
      <w:lvlJc w:val="right"/>
      <w:pPr>
        <w:ind w:left="3960" w:hanging="180"/>
      </w:pPr>
    </w:lvl>
    <w:lvl w:ilvl="6" w:tplc="9C9A26EE" w:tentative="1">
      <w:start w:val="1"/>
      <w:numFmt w:val="decimal"/>
      <w:lvlText w:val="%7."/>
      <w:lvlJc w:val="left"/>
      <w:pPr>
        <w:ind w:left="4680" w:hanging="360"/>
      </w:pPr>
    </w:lvl>
    <w:lvl w:ilvl="7" w:tplc="0180DA1A" w:tentative="1">
      <w:start w:val="1"/>
      <w:numFmt w:val="lowerLetter"/>
      <w:lvlText w:val="%8."/>
      <w:lvlJc w:val="left"/>
      <w:pPr>
        <w:ind w:left="5400" w:hanging="360"/>
      </w:pPr>
    </w:lvl>
    <w:lvl w:ilvl="8" w:tplc="A56A4634" w:tentative="1">
      <w:start w:val="1"/>
      <w:numFmt w:val="lowerRoman"/>
      <w:lvlText w:val="%9."/>
      <w:lvlJc w:val="right"/>
      <w:pPr>
        <w:ind w:left="6120" w:hanging="180"/>
      </w:pPr>
    </w:lvl>
  </w:abstractNum>
  <w:abstractNum w:abstractNumId="48" w15:restartNumberingAfterBreak="0">
    <w:nsid w:val="5D915964"/>
    <w:multiLevelType w:val="hybridMultilevel"/>
    <w:tmpl w:val="581826C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5DA2679C"/>
    <w:multiLevelType w:val="hybridMultilevel"/>
    <w:tmpl w:val="1F101ED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0" w15:restartNumberingAfterBreak="0">
    <w:nsid w:val="5F1A3750"/>
    <w:multiLevelType w:val="hybridMultilevel"/>
    <w:tmpl w:val="2F4286E0"/>
    <w:lvl w:ilvl="0" w:tplc="E58E1E1C">
      <w:start w:val="1"/>
      <w:numFmt w:val="lowerLetter"/>
      <w:lvlText w:val="(%1)"/>
      <w:lvlJc w:val="left"/>
      <w:pPr>
        <w:ind w:left="2160" w:hanging="360"/>
      </w:pPr>
      <w:rPr>
        <w:rFonts w:hint="default"/>
      </w:rPr>
    </w:lvl>
    <w:lvl w:ilvl="1" w:tplc="5970A784">
      <w:start w:val="1"/>
      <w:numFmt w:val="lowerLetter"/>
      <w:lvlText w:val="%2."/>
      <w:lvlJc w:val="left"/>
      <w:pPr>
        <w:ind w:left="2880" w:hanging="360"/>
      </w:pPr>
    </w:lvl>
    <w:lvl w:ilvl="2" w:tplc="0B68F3CE">
      <w:start w:val="1"/>
      <w:numFmt w:val="lowerLetter"/>
      <w:lvlText w:val="(%3)"/>
      <w:lvlJc w:val="left"/>
      <w:pPr>
        <w:ind w:left="3600" w:hanging="180"/>
      </w:pPr>
      <w:rPr>
        <w:rFonts w:ascii="Times New Roman" w:hAnsi="Times New Roman" w:hint="default"/>
        <w:b w:val="0"/>
      </w:rPr>
    </w:lvl>
    <w:lvl w:ilvl="3" w:tplc="ECB68272" w:tentative="1">
      <w:start w:val="1"/>
      <w:numFmt w:val="decimal"/>
      <w:lvlText w:val="%4."/>
      <w:lvlJc w:val="left"/>
      <w:pPr>
        <w:ind w:left="4320" w:hanging="360"/>
      </w:pPr>
    </w:lvl>
    <w:lvl w:ilvl="4" w:tplc="D41492AE" w:tentative="1">
      <w:start w:val="1"/>
      <w:numFmt w:val="lowerLetter"/>
      <w:lvlText w:val="%5."/>
      <w:lvlJc w:val="left"/>
      <w:pPr>
        <w:ind w:left="5040" w:hanging="360"/>
      </w:pPr>
    </w:lvl>
    <w:lvl w:ilvl="5" w:tplc="C5FAB71E" w:tentative="1">
      <w:start w:val="1"/>
      <w:numFmt w:val="lowerRoman"/>
      <w:lvlText w:val="%6."/>
      <w:lvlJc w:val="right"/>
      <w:pPr>
        <w:ind w:left="5760" w:hanging="180"/>
      </w:pPr>
    </w:lvl>
    <w:lvl w:ilvl="6" w:tplc="B2A867E8" w:tentative="1">
      <w:start w:val="1"/>
      <w:numFmt w:val="decimal"/>
      <w:lvlText w:val="%7."/>
      <w:lvlJc w:val="left"/>
      <w:pPr>
        <w:ind w:left="6480" w:hanging="360"/>
      </w:pPr>
    </w:lvl>
    <w:lvl w:ilvl="7" w:tplc="B406D6E6" w:tentative="1">
      <w:start w:val="1"/>
      <w:numFmt w:val="lowerLetter"/>
      <w:lvlText w:val="%8."/>
      <w:lvlJc w:val="left"/>
      <w:pPr>
        <w:ind w:left="7200" w:hanging="360"/>
      </w:pPr>
    </w:lvl>
    <w:lvl w:ilvl="8" w:tplc="E236C49A" w:tentative="1">
      <w:start w:val="1"/>
      <w:numFmt w:val="lowerRoman"/>
      <w:lvlText w:val="%9."/>
      <w:lvlJc w:val="right"/>
      <w:pPr>
        <w:ind w:left="7920" w:hanging="180"/>
      </w:pPr>
    </w:lvl>
  </w:abstractNum>
  <w:abstractNum w:abstractNumId="51" w15:restartNumberingAfterBreak="0">
    <w:nsid w:val="623C5096"/>
    <w:multiLevelType w:val="hybridMultilevel"/>
    <w:tmpl w:val="9990A9D2"/>
    <w:lvl w:ilvl="0" w:tplc="C0343DFE">
      <w:start w:val="2"/>
      <w:numFmt w:val="lowerLetter"/>
      <w:lvlText w:val="(%1)"/>
      <w:lvlJc w:val="left"/>
      <w:pPr>
        <w:ind w:left="720" w:hanging="360"/>
      </w:pPr>
      <w:rPr>
        <w:rFonts w:cs="Times New Roman" w:hint="default"/>
        <w:strike w:val="0"/>
        <w:dstrike w:val="0"/>
      </w:rPr>
    </w:lvl>
    <w:lvl w:ilvl="1" w:tplc="A4362E5E" w:tentative="1">
      <w:start w:val="1"/>
      <w:numFmt w:val="lowerLetter"/>
      <w:lvlText w:val="%2."/>
      <w:lvlJc w:val="left"/>
      <w:pPr>
        <w:ind w:left="2880" w:hanging="360"/>
      </w:pPr>
    </w:lvl>
    <w:lvl w:ilvl="2" w:tplc="57305F86" w:tentative="1">
      <w:start w:val="1"/>
      <w:numFmt w:val="lowerRoman"/>
      <w:lvlText w:val="%3."/>
      <w:lvlJc w:val="right"/>
      <w:pPr>
        <w:ind w:left="3600" w:hanging="180"/>
      </w:pPr>
    </w:lvl>
    <w:lvl w:ilvl="3" w:tplc="EA8C8CAC" w:tentative="1">
      <w:start w:val="1"/>
      <w:numFmt w:val="decimal"/>
      <w:lvlText w:val="%4."/>
      <w:lvlJc w:val="left"/>
      <w:pPr>
        <w:ind w:left="4320" w:hanging="360"/>
      </w:pPr>
    </w:lvl>
    <w:lvl w:ilvl="4" w:tplc="2D5A4D2A" w:tentative="1">
      <w:start w:val="1"/>
      <w:numFmt w:val="lowerLetter"/>
      <w:lvlText w:val="%5."/>
      <w:lvlJc w:val="left"/>
      <w:pPr>
        <w:ind w:left="5040" w:hanging="360"/>
      </w:pPr>
    </w:lvl>
    <w:lvl w:ilvl="5" w:tplc="94AE7FD6" w:tentative="1">
      <w:start w:val="1"/>
      <w:numFmt w:val="lowerRoman"/>
      <w:lvlText w:val="%6."/>
      <w:lvlJc w:val="right"/>
      <w:pPr>
        <w:ind w:left="5760" w:hanging="180"/>
      </w:pPr>
    </w:lvl>
    <w:lvl w:ilvl="6" w:tplc="C3B44982" w:tentative="1">
      <w:start w:val="1"/>
      <w:numFmt w:val="decimal"/>
      <w:lvlText w:val="%7."/>
      <w:lvlJc w:val="left"/>
      <w:pPr>
        <w:ind w:left="6480" w:hanging="360"/>
      </w:pPr>
    </w:lvl>
    <w:lvl w:ilvl="7" w:tplc="53D45A9C" w:tentative="1">
      <w:start w:val="1"/>
      <w:numFmt w:val="lowerLetter"/>
      <w:lvlText w:val="%8."/>
      <w:lvlJc w:val="left"/>
      <w:pPr>
        <w:ind w:left="7200" w:hanging="360"/>
      </w:pPr>
    </w:lvl>
    <w:lvl w:ilvl="8" w:tplc="6DE0BEEA" w:tentative="1">
      <w:start w:val="1"/>
      <w:numFmt w:val="lowerRoman"/>
      <w:lvlText w:val="%9."/>
      <w:lvlJc w:val="right"/>
      <w:pPr>
        <w:ind w:left="7920" w:hanging="180"/>
      </w:pPr>
    </w:lvl>
  </w:abstractNum>
  <w:abstractNum w:abstractNumId="52" w15:restartNumberingAfterBreak="0">
    <w:nsid w:val="63090B75"/>
    <w:multiLevelType w:val="hybridMultilevel"/>
    <w:tmpl w:val="C72201C0"/>
    <w:lvl w:ilvl="0" w:tplc="E13419F2">
      <w:start w:val="1"/>
      <w:numFmt w:val="upperLetter"/>
      <w:lvlText w:val="%1."/>
      <w:lvlJc w:val="left"/>
      <w:pPr>
        <w:ind w:left="1440" w:hanging="360"/>
      </w:pPr>
    </w:lvl>
    <w:lvl w:ilvl="1" w:tplc="AC027B34" w:tentative="1">
      <w:start w:val="1"/>
      <w:numFmt w:val="lowerLetter"/>
      <w:lvlText w:val="%2."/>
      <w:lvlJc w:val="left"/>
      <w:pPr>
        <w:ind w:left="1440" w:hanging="360"/>
      </w:pPr>
    </w:lvl>
    <w:lvl w:ilvl="2" w:tplc="07EEB1B0" w:tentative="1">
      <w:start w:val="1"/>
      <w:numFmt w:val="lowerRoman"/>
      <w:lvlText w:val="%3."/>
      <w:lvlJc w:val="right"/>
      <w:pPr>
        <w:ind w:left="2160" w:hanging="180"/>
      </w:pPr>
    </w:lvl>
    <w:lvl w:ilvl="3" w:tplc="54BC04CC" w:tentative="1">
      <w:start w:val="1"/>
      <w:numFmt w:val="decimal"/>
      <w:lvlText w:val="%4."/>
      <w:lvlJc w:val="left"/>
      <w:pPr>
        <w:ind w:left="2880" w:hanging="360"/>
      </w:pPr>
    </w:lvl>
    <w:lvl w:ilvl="4" w:tplc="640A2FA4" w:tentative="1">
      <w:start w:val="1"/>
      <w:numFmt w:val="lowerLetter"/>
      <w:lvlText w:val="%5."/>
      <w:lvlJc w:val="left"/>
      <w:pPr>
        <w:ind w:left="3600" w:hanging="360"/>
      </w:pPr>
    </w:lvl>
    <w:lvl w:ilvl="5" w:tplc="FA4862AC" w:tentative="1">
      <w:start w:val="1"/>
      <w:numFmt w:val="lowerRoman"/>
      <w:lvlText w:val="%6."/>
      <w:lvlJc w:val="right"/>
      <w:pPr>
        <w:ind w:left="4320" w:hanging="180"/>
      </w:pPr>
    </w:lvl>
    <w:lvl w:ilvl="6" w:tplc="CBBC9F84" w:tentative="1">
      <w:start w:val="1"/>
      <w:numFmt w:val="decimal"/>
      <w:lvlText w:val="%7."/>
      <w:lvlJc w:val="left"/>
      <w:pPr>
        <w:ind w:left="5040" w:hanging="360"/>
      </w:pPr>
    </w:lvl>
    <w:lvl w:ilvl="7" w:tplc="3A3C6DBE">
      <w:start w:val="1"/>
      <w:numFmt w:val="upperLetter"/>
      <w:lvlText w:val="%8."/>
      <w:lvlJc w:val="left"/>
      <w:pPr>
        <w:ind w:left="5760" w:hanging="360"/>
      </w:pPr>
    </w:lvl>
    <w:lvl w:ilvl="8" w:tplc="AC1890D8" w:tentative="1">
      <w:start w:val="1"/>
      <w:numFmt w:val="lowerRoman"/>
      <w:lvlText w:val="%9."/>
      <w:lvlJc w:val="right"/>
      <w:pPr>
        <w:ind w:left="6480" w:hanging="180"/>
      </w:pPr>
    </w:lvl>
  </w:abstractNum>
  <w:abstractNum w:abstractNumId="53" w15:restartNumberingAfterBreak="0">
    <w:nsid w:val="63F73D6C"/>
    <w:multiLevelType w:val="hybridMultilevel"/>
    <w:tmpl w:val="15F6BFB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15:restartNumberingAfterBreak="0">
    <w:nsid w:val="64BD67B7"/>
    <w:multiLevelType w:val="hybridMultilevel"/>
    <w:tmpl w:val="5BDA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56" w15:restartNumberingAfterBreak="0">
    <w:nsid w:val="6778274E"/>
    <w:multiLevelType w:val="hybridMultilevel"/>
    <w:tmpl w:val="563A7802"/>
    <w:lvl w:ilvl="0" w:tplc="A33E2AE4">
      <w:start w:val="1"/>
      <w:numFmt w:val="lowerLetter"/>
      <w:lvlText w:val="(%1)"/>
      <w:lvlJc w:val="left"/>
      <w:pPr>
        <w:ind w:left="720" w:hanging="360"/>
      </w:pPr>
      <w:rPr>
        <w:rFonts w:cs="Times New Roman" w:hint="default"/>
        <w:strike w:val="0"/>
        <w:dstrike w:val="0"/>
      </w:rPr>
    </w:lvl>
    <w:lvl w:ilvl="1" w:tplc="C93C9BF4" w:tentative="1">
      <w:start w:val="1"/>
      <w:numFmt w:val="lowerLetter"/>
      <w:lvlText w:val="%2."/>
      <w:lvlJc w:val="left"/>
      <w:pPr>
        <w:ind w:left="1440" w:hanging="360"/>
      </w:pPr>
    </w:lvl>
    <w:lvl w:ilvl="2" w:tplc="5560BFEA" w:tentative="1">
      <w:start w:val="1"/>
      <w:numFmt w:val="lowerRoman"/>
      <w:lvlText w:val="%3."/>
      <w:lvlJc w:val="right"/>
      <w:pPr>
        <w:ind w:left="2160" w:hanging="180"/>
      </w:pPr>
    </w:lvl>
    <w:lvl w:ilvl="3" w:tplc="219CA250" w:tentative="1">
      <w:start w:val="1"/>
      <w:numFmt w:val="decimal"/>
      <w:lvlText w:val="%4."/>
      <w:lvlJc w:val="left"/>
      <w:pPr>
        <w:ind w:left="2880" w:hanging="360"/>
      </w:pPr>
    </w:lvl>
    <w:lvl w:ilvl="4" w:tplc="56EAD1EE" w:tentative="1">
      <w:start w:val="1"/>
      <w:numFmt w:val="lowerLetter"/>
      <w:lvlText w:val="%5."/>
      <w:lvlJc w:val="left"/>
      <w:pPr>
        <w:ind w:left="3600" w:hanging="360"/>
      </w:pPr>
    </w:lvl>
    <w:lvl w:ilvl="5" w:tplc="52F618EC" w:tentative="1">
      <w:start w:val="1"/>
      <w:numFmt w:val="lowerRoman"/>
      <w:lvlText w:val="%6."/>
      <w:lvlJc w:val="right"/>
      <w:pPr>
        <w:ind w:left="4320" w:hanging="180"/>
      </w:pPr>
    </w:lvl>
    <w:lvl w:ilvl="6" w:tplc="914A3B46" w:tentative="1">
      <w:start w:val="1"/>
      <w:numFmt w:val="decimal"/>
      <w:lvlText w:val="%7."/>
      <w:lvlJc w:val="left"/>
      <w:pPr>
        <w:ind w:left="5040" w:hanging="360"/>
      </w:pPr>
    </w:lvl>
    <w:lvl w:ilvl="7" w:tplc="5F940B0E" w:tentative="1">
      <w:start w:val="1"/>
      <w:numFmt w:val="lowerLetter"/>
      <w:lvlText w:val="%8."/>
      <w:lvlJc w:val="left"/>
      <w:pPr>
        <w:ind w:left="5760" w:hanging="360"/>
      </w:pPr>
    </w:lvl>
    <w:lvl w:ilvl="8" w:tplc="6AACE14A" w:tentative="1">
      <w:start w:val="1"/>
      <w:numFmt w:val="lowerRoman"/>
      <w:lvlText w:val="%9."/>
      <w:lvlJc w:val="right"/>
      <w:pPr>
        <w:ind w:left="6480" w:hanging="180"/>
      </w:pPr>
    </w:lvl>
  </w:abstractNum>
  <w:abstractNum w:abstractNumId="57"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58" w15:restartNumberingAfterBreak="0">
    <w:nsid w:val="6E3128F7"/>
    <w:multiLevelType w:val="multilevel"/>
    <w:tmpl w:val="1DBE799A"/>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59"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1D253C4"/>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130800"/>
    <w:multiLevelType w:val="multilevel"/>
    <w:tmpl w:val="B23C5B02"/>
    <w:styleLink w:val="CurrentList12"/>
    <w:lvl w:ilvl="0">
      <w:start w:val="1"/>
      <w:numFmt w:val="decimal"/>
      <w:lvlText w:val="%1."/>
      <w:lvlJc w:val="left"/>
      <w:pPr>
        <w:ind w:left="720" w:hanging="360"/>
      </w:pPr>
      <w:rPr>
        <w:rFonts w:cs="Times New Roman"/>
        <w:b w:val="0"/>
        <w:bCs w:val="0"/>
        <w:i w:val="0"/>
        <w:iCs/>
        <w:strike w:val="0"/>
        <w:dstrike w:val="0"/>
      </w:rPr>
    </w:lvl>
    <w:lvl w:ilvl="1">
      <w:start w:val="1"/>
      <w:numFmt w:val="lowerLetter"/>
      <w:lvlText w:val="(%2)"/>
      <w:lvlJc w:val="left"/>
      <w:pPr>
        <w:ind w:left="360" w:hanging="360"/>
      </w:pPr>
      <w:rPr>
        <w:rFonts w:cs="Times New Roman" w:hint="default"/>
        <w:b w:val="0"/>
        <w:strike w:val="0"/>
        <w:dstrike w:val="0"/>
      </w:rPr>
    </w:lvl>
    <w:lvl w:ilvl="2">
      <w:start w:val="1"/>
      <w:numFmt w:val="lowerRoman"/>
      <w:lvlText w:val="%3."/>
      <w:lvlJc w:val="right"/>
      <w:pPr>
        <w:ind w:left="2160" w:hanging="180"/>
      </w:pPr>
      <w:rPr>
        <w:rFonts w:cs="Times New Roman"/>
        <w:strike w:val="0"/>
        <w:dstrike w:val="0"/>
      </w:rPr>
    </w:lvl>
    <w:lvl w:ilvl="3">
      <w:start w:val="1"/>
      <w:numFmt w:val="decimal"/>
      <w:lvlText w:val="%4."/>
      <w:lvlJc w:val="left"/>
      <w:pPr>
        <w:ind w:left="2880" w:hanging="360"/>
      </w:pPr>
      <w:rPr>
        <w:rFonts w:cs="Times New Roman"/>
        <w:strike w:val="0"/>
        <w:dstrike w:val="0"/>
      </w:rPr>
    </w:lvl>
    <w:lvl w:ilvl="4">
      <w:start w:val="1"/>
      <w:numFmt w:val="lowerLetter"/>
      <w:lvlText w:val="%5."/>
      <w:lvlJc w:val="left"/>
      <w:pPr>
        <w:ind w:left="3600" w:hanging="360"/>
      </w:pPr>
      <w:rPr>
        <w:rFonts w:cs="Times New Roman"/>
        <w:strike w:val="0"/>
        <w:dstrike w:val="0"/>
      </w:rPr>
    </w:lvl>
    <w:lvl w:ilvl="5">
      <w:start w:val="1"/>
      <w:numFmt w:val="lowerRoman"/>
      <w:lvlText w:val="%6."/>
      <w:lvlJc w:val="right"/>
      <w:pPr>
        <w:ind w:left="4320" w:hanging="180"/>
      </w:pPr>
      <w:rPr>
        <w:rFonts w:cs="Times New Roman"/>
        <w:strike w:val="0"/>
        <w:dstrike w:val="0"/>
      </w:rPr>
    </w:lvl>
    <w:lvl w:ilvl="6">
      <w:start w:val="1"/>
      <w:numFmt w:val="decimal"/>
      <w:lvlText w:val="%7."/>
      <w:lvlJc w:val="left"/>
      <w:pPr>
        <w:ind w:left="5040" w:hanging="360"/>
      </w:pPr>
      <w:rPr>
        <w:rFonts w:cs="Times New Roman"/>
        <w:strike w:val="0"/>
        <w:dstrike w:val="0"/>
      </w:rPr>
    </w:lvl>
    <w:lvl w:ilvl="7">
      <w:start w:val="1"/>
      <w:numFmt w:val="lowerLetter"/>
      <w:lvlText w:val="%8."/>
      <w:lvlJc w:val="left"/>
      <w:pPr>
        <w:ind w:left="5760" w:hanging="360"/>
      </w:pPr>
      <w:rPr>
        <w:rFonts w:cs="Times New Roman"/>
        <w:strike w:val="0"/>
        <w:dstrike w:val="0"/>
      </w:rPr>
    </w:lvl>
    <w:lvl w:ilvl="8">
      <w:start w:val="1"/>
      <w:numFmt w:val="lowerRoman"/>
      <w:lvlText w:val="%9."/>
      <w:lvlJc w:val="right"/>
      <w:pPr>
        <w:ind w:left="6480" w:hanging="180"/>
      </w:pPr>
      <w:rPr>
        <w:rFonts w:cs="Times New Roman"/>
        <w:strike w:val="0"/>
        <w:dstrike w:val="0"/>
      </w:rPr>
    </w:lvl>
  </w:abstractNum>
  <w:abstractNum w:abstractNumId="62" w15:restartNumberingAfterBreak="0">
    <w:nsid w:val="741E6815"/>
    <w:multiLevelType w:val="hybridMultilevel"/>
    <w:tmpl w:val="A862464A"/>
    <w:lvl w:ilvl="0" w:tplc="D3E21F50">
      <w:start w:val="1"/>
      <w:numFmt w:val="decimal"/>
      <w:lvlText w:val="%1."/>
      <w:lvlJc w:val="left"/>
      <w:pPr>
        <w:ind w:left="720" w:hanging="360"/>
      </w:pPr>
    </w:lvl>
    <w:lvl w:ilvl="1" w:tplc="BCBCFAD2" w:tentative="1">
      <w:start w:val="1"/>
      <w:numFmt w:val="lowerLetter"/>
      <w:lvlText w:val="%2."/>
      <w:lvlJc w:val="left"/>
      <w:pPr>
        <w:ind w:left="1440" w:hanging="360"/>
      </w:pPr>
    </w:lvl>
    <w:lvl w:ilvl="2" w:tplc="1822110E" w:tentative="1">
      <w:start w:val="1"/>
      <w:numFmt w:val="lowerRoman"/>
      <w:lvlText w:val="%3."/>
      <w:lvlJc w:val="right"/>
      <w:pPr>
        <w:ind w:left="2160" w:hanging="180"/>
      </w:pPr>
    </w:lvl>
    <w:lvl w:ilvl="3" w:tplc="8534C3DC" w:tentative="1">
      <w:start w:val="1"/>
      <w:numFmt w:val="decimal"/>
      <w:lvlText w:val="%4."/>
      <w:lvlJc w:val="left"/>
      <w:pPr>
        <w:ind w:left="2880" w:hanging="360"/>
      </w:pPr>
    </w:lvl>
    <w:lvl w:ilvl="4" w:tplc="5B880918" w:tentative="1">
      <w:start w:val="1"/>
      <w:numFmt w:val="lowerLetter"/>
      <w:lvlText w:val="%5."/>
      <w:lvlJc w:val="left"/>
      <w:pPr>
        <w:ind w:left="3600" w:hanging="360"/>
      </w:pPr>
    </w:lvl>
    <w:lvl w:ilvl="5" w:tplc="197E71F0" w:tentative="1">
      <w:start w:val="1"/>
      <w:numFmt w:val="lowerRoman"/>
      <w:lvlText w:val="%6."/>
      <w:lvlJc w:val="right"/>
      <w:pPr>
        <w:ind w:left="4320" w:hanging="180"/>
      </w:pPr>
    </w:lvl>
    <w:lvl w:ilvl="6" w:tplc="A2BED31C" w:tentative="1">
      <w:start w:val="1"/>
      <w:numFmt w:val="decimal"/>
      <w:lvlText w:val="%7."/>
      <w:lvlJc w:val="left"/>
      <w:pPr>
        <w:ind w:left="5040" w:hanging="360"/>
      </w:pPr>
    </w:lvl>
    <w:lvl w:ilvl="7" w:tplc="83944D04" w:tentative="1">
      <w:start w:val="1"/>
      <w:numFmt w:val="lowerLetter"/>
      <w:lvlText w:val="%8."/>
      <w:lvlJc w:val="left"/>
      <w:pPr>
        <w:ind w:left="5760" w:hanging="360"/>
      </w:pPr>
    </w:lvl>
    <w:lvl w:ilvl="8" w:tplc="01E87C5A" w:tentative="1">
      <w:start w:val="1"/>
      <w:numFmt w:val="lowerRoman"/>
      <w:lvlText w:val="%9."/>
      <w:lvlJc w:val="right"/>
      <w:pPr>
        <w:ind w:left="6480" w:hanging="180"/>
      </w:pPr>
    </w:lvl>
  </w:abstractNum>
  <w:abstractNum w:abstractNumId="63" w15:restartNumberingAfterBreak="0">
    <w:nsid w:val="74EC5B59"/>
    <w:multiLevelType w:val="hybridMultilevel"/>
    <w:tmpl w:val="F6E2F188"/>
    <w:lvl w:ilvl="0" w:tplc="D5F6F28E">
      <w:start w:val="1"/>
      <w:numFmt w:val="lowerRoman"/>
      <w:lvlText w:val="(%1)"/>
      <w:lvlJc w:val="left"/>
      <w:pPr>
        <w:ind w:left="1440" w:hanging="360"/>
      </w:pPr>
      <w:rPr>
        <w:rFonts w:hint="default"/>
      </w:rPr>
    </w:lvl>
    <w:lvl w:ilvl="1" w:tplc="752ED9BE" w:tentative="1">
      <w:start w:val="1"/>
      <w:numFmt w:val="lowerLetter"/>
      <w:lvlText w:val="%2."/>
      <w:lvlJc w:val="left"/>
      <w:pPr>
        <w:ind w:left="2160" w:hanging="360"/>
      </w:pPr>
    </w:lvl>
    <w:lvl w:ilvl="2" w:tplc="10783A88" w:tentative="1">
      <w:start w:val="1"/>
      <w:numFmt w:val="lowerRoman"/>
      <w:lvlText w:val="%3."/>
      <w:lvlJc w:val="right"/>
      <w:pPr>
        <w:ind w:left="2880" w:hanging="180"/>
      </w:pPr>
    </w:lvl>
    <w:lvl w:ilvl="3" w:tplc="CA720DDE" w:tentative="1">
      <w:start w:val="1"/>
      <w:numFmt w:val="decimal"/>
      <w:lvlText w:val="%4."/>
      <w:lvlJc w:val="left"/>
      <w:pPr>
        <w:ind w:left="3600" w:hanging="360"/>
      </w:pPr>
    </w:lvl>
    <w:lvl w:ilvl="4" w:tplc="48C6654A" w:tentative="1">
      <w:start w:val="1"/>
      <w:numFmt w:val="lowerLetter"/>
      <w:lvlText w:val="%5."/>
      <w:lvlJc w:val="left"/>
      <w:pPr>
        <w:ind w:left="4320" w:hanging="360"/>
      </w:pPr>
    </w:lvl>
    <w:lvl w:ilvl="5" w:tplc="604CA3E6" w:tentative="1">
      <w:start w:val="1"/>
      <w:numFmt w:val="lowerRoman"/>
      <w:lvlText w:val="%6."/>
      <w:lvlJc w:val="right"/>
      <w:pPr>
        <w:ind w:left="5040" w:hanging="180"/>
      </w:pPr>
    </w:lvl>
    <w:lvl w:ilvl="6" w:tplc="26EA61A4" w:tentative="1">
      <w:start w:val="1"/>
      <w:numFmt w:val="decimal"/>
      <w:lvlText w:val="%7."/>
      <w:lvlJc w:val="left"/>
      <w:pPr>
        <w:ind w:left="5760" w:hanging="360"/>
      </w:pPr>
    </w:lvl>
    <w:lvl w:ilvl="7" w:tplc="34B44B4A" w:tentative="1">
      <w:start w:val="1"/>
      <w:numFmt w:val="lowerLetter"/>
      <w:lvlText w:val="%8."/>
      <w:lvlJc w:val="left"/>
      <w:pPr>
        <w:ind w:left="6480" w:hanging="360"/>
      </w:pPr>
    </w:lvl>
    <w:lvl w:ilvl="8" w:tplc="E3C22596" w:tentative="1">
      <w:start w:val="1"/>
      <w:numFmt w:val="lowerRoman"/>
      <w:lvlText w:val="%9."/>
      <w:lvlJc w:val="right"/>
      <w:pPr>
        <w:ind w:left="7200" w:hanging="180"/>
      </w:pPr>
    </w:lvl>
  </w:abstractNum>
  <w:abstractNum w:abstractNumId="64" w15:restartNumberingAfterBreak="0">
    <w:nsid w:val="762B0FAB"/>
    <w:multiLevelType w:val="hybridMultilevel"/>
    <w:tmpl w:val="A228762A"/>
    <w:lvl w:ilvl="0" w:tplc="94064F98">
      <w:start w:val="1"/>
      <w:numFmt w:val="decimal"/>
      <w:lvlText w:val="%1."/>
      <w:lvlJc w:val="left"/>
      <w:pPr>
        <w:ind w:left="720" w:hanging="360"/>
      </w:pPr>
      <w:rPr>
        <w:rFonts w:cs="Times New Roman"/>
        <w:b w:val="0"/>
        <w:bCs w:val="0"/>
        <w:i w:val="0"/>
        <w:iCs/>
        <w:strike w:val="0"/>
        <w:dstrike w:val="0"/>
      </w:rPr>
    </w:lvl>
    <w:lvl w:ilvl="1" w:tplc="04090019">
      <w:start w:val="1"/>
      <w:numFmt w:val="lowerLetter"/>
      <w:lvlText w:val="%2."/>
      <w:lvlJc w:val="left"/>
      <w:pPr>
        <w:ind w:left="360" w:hanging="360"/>
      </w:pPr>
    </w:lvl>
    <w:lvl w:ilvl="2" w:tplc="71AC5948">
      <w:start w:val="1"/>
      <w:numFmt w:val="lowerRoman"/>
      <w:lvlText w:val="%3."/>
      <w:lvlJc w:val="right"/>
      <w:pPr>
        <w:ind w:left="2160" w:hanging="180"/>
      </w:pPr>
      <w:rPr>
        <w:rFonts w:cs="Times New Roman"/>
        <w:strike w:val="0"/>
        <w:dstrike w:val="0"/>
      </w:rPr>
    </w:lvl>
    <w:lvl w:ilvl="3" w:tplc="BABEA6E4">
      <w:start w:val="1"/>
      <w:numFmt w:val="decimal"/>
      <w:lvlText w:val="%4."/>
      <w:lvlJc w:val="left"/>
      <w:pPr>
        <w:ind w:left="2880" w:hanging="360"/>
      </w:pPr>
      <w:rPr>
        <w:rFonts w:cs="Times New Roman"/>
        <w:strike w:val="0"/>
        <w:dstrike w:val="0"/>
      </w:rPr>
    </w:lvl>
    <w:lvl w:ilvl="4" w:tplc="2D14BB3E">
      <w:start w:val="1"/>
      <w:numFmt w:val="lowerLetter"/>
      <w:lvlText w:val="%5."/>
      <w:lvlJc w:val="left"/>
      <w:pPr>
        <w:ind w:left="3600" w:hanging="360"/>
      </w:pPr>
      <w:rPr>
        <w:rFonts w:cs="Times New Roman"/>
        <w:strike w:val="0"/>
        <w:dstrike w:val="0"/>
      </w:rPr>
    </w:lvl>
    <w:lvl w:ilvl="5" w:tplc="F290481A">
      <w:start w:val="1"/>
      <w:numFmt w:val="lowerRoman"/>
      <w:lvlText w:val="%6."/>
      <w:lvlJc w:val="right"/>
      <w:pPr>
        <w:ind w:left="4320" w:hanging="180"/>
      </w:pPr>
      <w:rPr>
        <w:rFonts w:cs="Times New Roman"/>
        <w:strike w:val="0"/>
        <w:dstrike w:val="0"/>
      </w:rPr>
    </w:lvl>
    <w:lvl w:ilvl="6" w:tplc="98A096F2">
      <w:start w:val="1"/>
      <w:numFmt w:val="decimal"/>
      <w:lvlText w:val="%7."/>
      <w:lvlJc w:val="left"/>
      <w:pPr>
        <w:ind w:left="5040" w:hanging="360"/>
      </w:pPr>
      <w:rPr>
        <w:rFonts w:cs="Times New Roman"/>
        <w:strike w:val="0"/>
        <w:dstrike w:val="0"/>
      </w:rPr>
    </w:lvl>
    <w:lvl w:ilvl="7" w:tplc="6900BA8C">
      <w:start w:val="1"/>
      <w:numFmt w:val="lowerLetter"/>
      <w:lvlText w:val="%8."/>
      <w:lvlJc w:val="left"/>
      <w:pPr>
        <w:ind w:left="5760" w:hanging="360"/>
      </w:pPr>
      <w:rPr>
        <w:rFonts w:cs="Times New Roman"/>
        <w:strike w:val="0"/>
        <w:dstrike w:val="0"/>
      </w:rPr>
    </w:lvl>
    <w:lvl w:ilvl="8" w:tplc="05D07F50">
      <w:start w:val="1"/>
      <w:numFmt w:val="lowerRoman"/>
      <w:lvlText w:val="%9."/>
      <w:lvlJc w:val="right"/>
      <w:pPr>
        <w:ind w:left="6480" w:hanging="180"/>
      </w:pPr>
      <w:rPr>
        <w:rFonts w:cs="Times New Roman"/>
        <w:strike w:val="0"/>
        <w:dstrike w:val="0"/>
      </w:rPr>
    </w:lvl>
  </w:abstractNum>
  <w:abstractNum w:abstractNumId="65" w15:restartNumberingAfterBreak="0">
    <w:nsid w:val="7A4A361D"/>
    <w:multiLevelType w:val="hybridMultilevel"/>
    <w:tmpl w:val="A3BAB1D8"/>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D623A3"/>
    <w:multiLevelType w:val="multilevel"/>
    <w:tmpl w:val="41560B8A"/>
    <w:styleLink w:val="CurrentList1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7" w15:restartNumberingAfterBreak="0">
    <w:nsid w:val="7BAC4018"/>
    <w:multiLevelType w:val="hybridMultilevel"/>
    <w:tmpl w:val="0420B4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E6E268E"/>
    <w:multiLevelType w:val="hybridMultilevel"/>
    <w:tmpl w:val="84D204DE"/>
    <w:lvl w:ilvl="0" w:tplc="36A26D68">
      <w:start w:val="5"/>
      <w:numFmt w:val="decimal"/>
      <w:lvlText w:val="%1."/>
      <w:lvlJc w:val="left"/>
      <w:pPr>
        <w:ind w:left="720" w:hanging="360"/>
      </w:pPr>
      <w:rPr>
        <w:rFonts w:hint="default"/>
        <w:b w:val="0"/>
        <w:bCs/>
      </w:rPr>
    </w:lvl>
    <w:lvl w:ilvl="1" w:tplc="C02254AE" w:tentative="1">
      <w:start w:val="1"/>
      <w:numFmt w:val="lowerLetter"/>
      <w:lvlText w:val="%2."/>
      <w:lvlJc w:val="left"/>
      <w:pPr>
        <w:ind w:left="1440" w:hanging="360"/>
      </w:pPr>
    </w:lvl>
    <w:lvl w:ilvl="2" w:tplc="FF74928A" w:tentative="1">
      <w:start w:val="1"/>
      <w:numFmt w:val="lowerRoman"/>
      <w:lvlText w:val="%3."/>
      <w:lvlJc w:val="right"/>
      <w:pPr>
        <w:ind w:left="2160" w:hanging="180"/>
      </w:pPr>
    </w:lvl>
    <w:lvl w:ilvl="3" w:tplc="37F65F9A" w:tentative="1">
      <w:start w:val="1"/>
      <w:numFmt w:val="decimal"/>
      <w:lvlText w:val="%4."/>
      <w:lvlJc w:val="left"/>
      <w:pPr>
        <w:ind w:left="2880" w:hanging="360"/>
      </w:pPr>
    </w:lvl>
    <w:lvl w:ilvl="4" w:tplc="1F2065B8" w:tentative="1">
      <w:start w:val="1"/>
      <w:numFmt w:val="lowerLetter"/>
      <w:lvlText w:val="%5."/>
      <w:lvlJc w:val="left"/>
      <w:pPr>
        <w:ind w:left="3600" w:hanging="360"/>
      </w:pPr>
    </w:lvl>
    <w:lvl w:ilvl="5" w:tplc="B860CD6E" w:tentative="1">
      <w:start w:val="1"/>
      <w:numFmt w:val="lowerRoman"/>
      <w:lvlText w:val="%6."/>
      <w:lvlJc w:val="right"/>
      <w:pPr>
        <w:ind w:left="4320" w:hanging="180"/>
      </w:pPr>
    </w:lvl>
    <w:lvl w:ilvl="6" w:tplc="7FCAE3C6" w:tentative="1">
      <w:start w:val="1"/>
      <w:numFmt w:val="decimal"/>
      <w:lvlText w:val="%7."/>
      <w:lvlJc w:val="left"/>
      <w:pPr>
        <w:ind w:left="5040" w:hanging="360"/>
      </w:pPr>
    </w:lvl>
    <w:lvl w:ilvl="7" w:tplc="C344C3B6" w:tentative="1">
      <w:start w:val="1"/>
      <w:numFmt w:val="lowerLetter"/>
      <w:lvlText w:val="%8."/>
      <w:lvlJc w:val="left"/>
      <w:pPr>
        <w:ind w:left="5760" w:hanging="360"/>
      </w:pPr>
    </w:lvl>
    <w:lvl w:ilvl="8" w:tplc="A13294EA" w:tentative="1">
      <w:start w:val="1"/>
      <w:numFmt w:val="lowerRoman"/>
      <w:lvlText w:val="%9."/>
      <w:lvlJc w:val="right"/>
      <w:pPr>
        <w:ind w:left="6480" w:hanging="180"/>
      </w:pPr>
    </w:lvl>
  </w:abstractNum>
  <w:abstractNum w:abstractNumId="69" w15:restartNumberingAfterBreak="0">
    <w:nsid w:val="7E8C2610"/>
    <w:multiLevelType w:val="hybridMultilevel"/>
    <w:tmpl w:val="0420B4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B80B60"/>
    <w:multiLevelType w:val="multilevel"/>
    <w:tmpl w:val="99FCBD8C"/>
    <w:styleLink w:val="CurrentList1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num w:numId="1" w16cid:durableId="556087558">
    <w:abstractNumId w:val="10"/>
  </w:num>
  <w:num w:numId="2" w16cid:durableId="555893638">
    <w:abstractNumId w:val="13"/>
  </w:num>
  <w:num w:numId="3" w16cid:durableId="568660468">
    <w:abstractNumId w:val="64"/>
  </w:num>
  <w:num w:numId="4" w16cid:durableId="374543314">
    <w:abstractNumId w:val="57"/>
  </w:num>
  <w:num w:numId="5" w16cid:durableId="1649674554">
    <w:abstractNumId w:val="1"/>
  </w:num>
  <w:num w:numId="6" w16cid:durableId="767584298">
    <w:abstractNumId w:val="2"/>
  </w:num>
  <w:num w:numId="7" w16cid:durableId="340133105">
    <w:abstractNumId w:val="40"/>
  </w:num>
  <w:num w:numId="8" w16cid:durableId="1760641335">
    <w:abstractNumId w:val="0"/>
  </w:num>
  <w:num w:numId="9" w16cid:durableId="66071670">
    <w:abstractNumId w:val="20"/>
  </w:num>
  <w:num w:numId="10" w16cid:durableId="5205161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052978">
    <w:abstractNumId w:val="10"/>
  </w:num>
  <w:num w:numId="12" w16cid:durableId="256381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7889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1858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82046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3255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18515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42623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29496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8773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26750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4277438">
    <w:abstractNumId w:val="33"/>
  </w:num>
  <w:num w:numId="23" w16cid:durableId="794643554">
    <w:abstractNumId w:val="55"/>
  </w:num>
  <w:num w:numId="24" w16cid:durableId="1963917705">
    <w:abstractNumId w:val="41"/>
  </w:num>
  <w:num w:numId="25" w16cid:durableId="104928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55909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6180922">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8" w16cid:durableId="746652362">
    <w:abstractNumId w:val="62"/>
  </w:num>
  <w:num w:numId="29" w16cid:durableId="1392996234">
    <w:abstractNumId w:val="34"/>
  </w:num>
  <w:num w:numId="30" w16cid:durableId="1681543774">
    <w:abstractNumId w:val="38"/>
  </w:num>
  <w:num w:numId="31" w16cid:durableId="1539004672">
    <w:abstractNumId w:val="50"/>
  </w:num>
  <w:num w:numId="32" w16cid:durableId="10874567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6400582">
    <w:abstractNumId w:val="56"/>
  </w:num>
  <w:num w:numId="34" w16cid:durableId="877661613">
    <w:abstractNumId w:val="63"/>
  </w:num>
  <w:num w:numId="35" w16cid:durableId="1446927312">
    <w:abstractNumId w:val="51"/>
  </w:num>
  <w:num w:numId="36" w16cid:durableId="686180640">
    <w:abstractNumId w:val="1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19962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77615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496923">
    <w:abstractNumId w:val="47"/>
  </w:num>
  <w:num w:numId="40" w16cid:durableId="1996453978">
    <w:abstractNumId w:val="58"/>
  </w:num>
  <w:num w:numId="41" w16cid:durableId="542182776">
    <w:abstractNumId w:val="5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55056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0126025">
    <w:abstractNumId w:val="10"/>
  </w:num>
  <w:num w:numId="44" w16cid:durableId="1739088949">
    <w:abstractNumId w:val="5"/>
  </w:num>
  <w:num w:numId="45" w16cid:durableId="880555763">
    <w:abstractNumId w:val="23"/>
  </w:num>
  <w:num w:numId="46" w16cid:durableId="2134595135">
    <w:abstractNumId w:val="45"/>
  </w:num>
  <w:num w:numId="47" w16cid:durableId="1301379616">
    <w:abstractNumId w:val="15"/>
  </w:num>
  <w:num w:numId="48" w16cid:durableId="738555481">
    <w:abstractNumId w:val="31"/>
  </w:num>
  <w:num w:numId="49" w16cid:durableId="398096810">
    <w:abstractNumId w:val="9"/>
  </w:num>
  <w:num w:numId="50" w16cid:durableId="326441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8928162">
    <w:abstractNumId w:val="44"/>
  </w:num>
  <w:num w:numId="52" w16cid:durableId="9191436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8636763">
    <w:abstractNumId w:val="37"/>
  </w:num>
  <w:num w:numId="54" w16cid:durableId="2116706209">
    <w:abstractNumId w:val="18"/>
  </w:num>
  <w:num w:numId="55" w16cid:durableId="1498306009">
    <w:abstractNumId w:val="14"/>
  </w:num>
  <w:num w:numId="56" w16cid:durableId="81152137">
    <w:abstractNumId w:val="43"/>
  </w:num>
  <w:num w:numId="57" w16cid:durableId="1226257308">
    <w:abstractNumId w:val="10"/>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839820">
    <w:abstractNumId w:val="26"/>
  </w:num>
  <w:num w:numId="59" w16cid:durableId="16715204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334620">
    <w:abstractNumId w:val="67"/>
  </w:num>
  <w:num w:numId="61" w16cid:durableId="582497586">
    <w:abstractNumId w:val="66"/>
  </w:num>
  <w:num w:numId="62" w16cid:durableId="18302497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2273590">
    <w:abstractNumId w:val="69"/>
  </w:num>
  <w:num w:numId="64" w16cid:durableId="19399409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49596242">
    <w:abstractNumId w:val="24"/>
  </w:num>
  <w:num w:numId="66" w16cid:durableId="557784230">
    <w:abstractNumId w:val="59"/>
  </w:num>
  <w:num w:numId="67" w16cid:durableId="1571840984">
    <w:abstractNumId w:val="60"/>
  </w:num>
  <w:num w:numId="68" w16cid:durableId="560677387">
    <w:abstractNumId w:val="28"/>
  </w:num>
  <w:num w:numId="69" w16cid:durableId="1305771202">
    <w:abstractNumId w:val="12"/>
  </w:num>
  <w:num w:numId="70" w16cid:durableId="13263396">
    <w:abstractNumId w:val="32"/>
  </w:num>
  <w:num w:numId="71" w16cid:durableId="733308787">
    <w:abstractNumId w:val="71"/>
  </w:num>
  <w:num w:numId="72" w16cid:durableId="1903170530">
    <w:abstractNumId w:val="10"/>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8278156">
    <w:abstractNumId w:val="42"/>
  </w:num>
  <w:num w:numId="74" w16cid:durableId="13725362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79893054">
    <w:abstractNumId w:val="6"/>
  </w:num>
  <w:num w:numId="76" w16cid:durableId="2026514149">
    <w:abstractNumId w:val="35"/>
  </w:num>
  <w:num w:numId="77" w16cid:durableId="249780103">
    <w:abstractNumId w:val="19"/>
  </w:num>
  <w:num w:numId="78" w16cid:durableId="536310246">
    <w:abstractNumId w:val="54"/>
  </w:num>
  <w:num w:numId="79" w16cid:durableId="157187736">
    <w:abstractNumId w:val="65"/>
  </w:num>
  <w:num w:numId="80" w16cid:durableId="17648348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84816341">
    <w:abstractNumId w:val="48"/>
  </w:num>
  <w:num w:numId="82" w16cid:durableId="1338770516">
    <w:abstractNumId w:val="39"/>
  </w:num>
  <w:num w:numId="83" w16cid:durableId="1308589495">
    <w:abstractNumId w:val="53"/>
  </w:num>
  <w:num w:numId="84" w16cid:durableId="1257595939">
    <w:abstractNumId w:val="8"/>
  </w:num>
  <w:num w:numId="85" w16cid:durableId="1675453747">
    <w:abstractNumId w:val="49"/>
  </w:num>
  <w:num w:numId="86" w16cid:durableId="912934761">
    <w:abstractNumId w:val="11"/>
  </w:num>
  <w:num w:numId="87" w16cid:durableId="596911678">
    <w:abstractNumId w:val="27"/>
  </w:num>
  <w:num w:numId="88" w16cid:durableId="1028719738">
    <w:abstractNumId w:val="52"/>
  </w:num>
  <w:num w:numId="89" w16cid:durableId="1740205511">
    <w:abstractNumId w:val="36"/>
  </w:num>
  <w:num w:numId="90" w16cid:durableId="1234848353">
    <w:abstractNumId w:val="17"/>
  </w:num>
  <w:num w:numId="91" w16cid:durableId="1018503703">
    <w:abstractNumId w:val="29"/>
  </w:num>
  <w:num w:numId="92" w16cid:durableId="18242614">
    <w:abstractNumId w:val="7"/>
  </w:num>
  <w:num w:numId="93" w16cid:durableId="1613199111">
    <w:abstractNumId w:val="68"/>
  </w:num>
  <w:num w:numId="94" w16cid:durableId="205601528">
    <w:abstractNumId w:val="22"/>
  </w:num>
  <w:num w:numId="95" w16cid:durableId="551773976">
    <w:abstractNumId w:val="61"/>
  </w:num>
  <w:num w:numId="96" w16cid:durableId="786126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49803232">
    <w:abstractNumId w:val="10"/>
  </w:num>
  <w:num w:numId="98" w16cid:durableId="1637030589">
    <w:abstractNumId w:val="21"/>
  </w:num>
  <w:num w:numId="99" w16cid:durableId="1360468372">
    <w:abstractNumId w:val="25"/>
  </w:num>
  <w:num w:numId="100" w16cid:durableId="1694456274">
    <w:abstractNumId w:val="10"/>
  </w:num>
  <w:num w:numId="101" w16cid:durableId="910427473">
    <w:abstractNumId w:val="41"/>
    <w:lvlOverride w:ilvl="0">
      <w:startOverride w:val="1"/>
    </w:lvlOverride>
    <w:lvlOverride w:ilvl="1">
      <w:startOverride w:val="1"/>
    </w:lvlOverride>
    <w:lvlOverride w:ilvl="2">
      <w:startOverride w:val="1"/>
    </w:lvlOverride>
  </w:num>
  <w:num w:numId="102" w16cid:durableId="7141613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05961418">
    <w:abstractNumId w:val="10"/>
  </w:num>
  <w:num w:numId="104" w16cid:durableId="490945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2"/>
    <w:docVar w:name="NOID" w:val="NO"/>
  </w:docVars>
  <w:rsids>
    <w:rsidRoot w:val="00372D8D"/>
    <w:rsid w:val="000001CB"/>
    <w:rsid w:val="00000728"/>
    <w:rsid w:val="000018F3"/>
    <w:rsid w:val="00002272"/>
    <w:rsid w:val="0000452E"/>
    <w:rsid w:val="00004BCE"/>
    <w:rsid w:val="00007327"/>
    <w:rsid w:val="00010F29"/>
    <w:rsid w:val="0001125A"/>
    <w:rsid w:val="000127D8"/>
    <w:rsid w:val="000131E5"/>
    <w:rsid w:val="00013D9E"/>
    <w:rsid w:val="0001417E"/>
    <w:rsid w:val="000145B0"/>
    <w:rsid w:val="000154D4"/>
    <w:rsid w:val="000160EE"/>
    <w:rsid w:val="00021AC7"/>
    <w:rsid w:val="00021B51"/>
    <w:rsid w:val="00022C87"/>
    <w:rsid w:val="000246EB"/>
    <w:rsid w:val="000249D3"/>
    <w:rsid w:val="00024C3E"/>
    <w:rsid w:val="000262DA"/>
    <w:rsid w:val="00030DFB"/>
    <w:rsid w:val="00032018"/>
    <w:rsid w:val="000333FB"/>
    <w:rsid w:val="00034741"/>
    <w:rsid w:val="0004029E"/>
    <w:rsid w:val="00040519"/>
    <w:rsid w:val="00040F32"/>
    <w:rsid w:val="0004139B"/>
    <w:rsid w:val="000429FE"/>
    <w:rsid w:val="00043AB4"/>
    <w:rsid w:val="00043C1D"/>
    <w:rsid w:val="000468DC"/>
    <w:rsid w:val="00053709"/>
    <w:rsid w:val="00053CA3"/>
    <w:rsid w:val="0005531F"/>
    <w:rsid w:val="000554F7"/>
    <w:rsid w:val="000565D7"/>
    <w:rsid w:val="00056BF2"/>
    <w:rsid w:val="00056D91"/>
    <w:rsid w:val="000571E7"/>
    <w:rsid w:val="0006113D"/>
    <w:rsid w:val="00062632"/>
    <w:rsid w:val="000628B7"/>
    <w:rsid w:val="00062A26"/>
    <w:rsid w:val="0006446E"/>
    <w:rsid w:val="00064A2B"/>
    <w:rsid w:val="00065D98"/>
    <w:rsid w:val="00067B2B"/>
    <w:rsid w:val="000700C2"/>
    <w:rsid w:val="0007295E"/>
    <w:rsid w:val="00076DCF"/>
    <w:rsid w:val="00076E58"/>
    <w:rsid w:val="00077400"/>
    <w:rsid w:val="00080B21"/>
    <w:rsid w:val="000817CC"/>
    <w:rsid w:val="00082ADB"/>
    <w:rsid w:val="000834E3"/>
    <w:rsid w:val="00083600"/>
    <w:rsid w:val="000836A1"/>
    <w:rsid w:val="00083A7D"/>
    <w:rsid w:val="000859D8"/>
    <w:rsid w:val="000936CF"/>
    <w:rsid w:val="00096106"/>
    <w:rsid w:val="00096B9B"/>
    <w:rsid w:val="000979AF"/>
    <w:rsid w:val="000A0BA6"/>
    <w:rsid w:val="000A17A2"/>
    <w:rsid w:val="000A39FC"/>
    <w:rsid w:val="000A4ECF"/>
    <w:rsid w:val="000A56CD"/>
    <w:rsid w:val="000A587D"/>
    <w:rsid w:val="000B15AA"/>
    <w:rsid w:val="000B303C"/>
    <w:rsid w:val="000B3DCE"/>
    <w:rsid w:val="000B4781"/>
    <w:rsid w:val="000B5FC5"/>
    <w:rsid w:val="000B6803"/>
    <w:rsid w:val="000B6F80"/>
    <w:rsid w:val="000B7F0B"/>
    <w:rsid w:val="000C1354"/>
    <w:rsid w:val="000C4E01"/>
    <w:rsid w:val="000C54F1"/>
    <w:rsid w:val="000C7B43"/>
    <w:rsid w:val="000C7C28"/>
    <w:rsid w:val="000C7D63"/>
    <w:rsid w:val="000D1CA5"/>
    <w:rsid w:val="000D3EAB"/>
    <w:rsid w:val="000D4935"/>
    <w:rsid w:val="000D51DF"/>
    <w:rsid w:val="000D6551"/>
    <w:rsid w:val="000D6C8A"/>
    <w:rsid w:val="000D6EED"/>
    <w:rsid w:val="000D71E5"/>
    <w:rsid w:val="000E1AAF"/>
    <w:rsid w:val="000E283C"/>
    <w:rsid w:val="000E3F3F"/>
    <w:rsid w:val="000E76C8"/>
    <w:rsid w:val="000F0FF6"/>
    <w:rsid w:val="000F27B6"/>
    <w:rsid w:val="000F36BB"/>
    <w:rsid w:val="000F3A32"/>
    <w:rsid w:val="000F3BF7"/>
    <w:rsid w:val="000F752D"/>
    <w:rsid w:val="000F7BBC"/>
    <w:rsid w:val="000F7F12"/>
    <w:rsid w:val="001006AD"/>
    <w:rsid w:val="00100FE5"/>
    <w:rsid w:val="00102A5E"/>
    <w:rsid w:val="00102B09"/>
    <w:rsid w:val="001033B7"/>
    <w:rsid w:val="0010370A"/>
    <w:rsid w:val="00103AF5"/>
    <w:rsid w:val="00104C37"/>
    <w:rsid w:val="00104E2B"/>
    <w:rsid w:val="00105065"/>
    <w:rsid w:val="00105516"/>
    <w:rsid w:val="001064D5"/>
    <w:rsid w:val="00106B2A"/>
    <w:rsid w:val="001118E9"/>
    <w:rsid w:val="0011324A"/>
    <w:rsid w:val="0011391E"/>
    <w:rsid w:val="00114CC6"/>
    <w:rsid w:val="00114F88"/>
    <w:rsid w:val="00117482"/>
    <w:rsid w:val="00121169"/>
    <w:rsid w:val="001212AF"/>
    <w:rsid w:val="0012135C"/>
    <w:rsid w:val="001214F7"/>
    <w:rsid w:val="00123028"/>
    <w:rsid w:val="001233B9"/>
    <w:rsid w:val="0012587F"/>
    <w:rsid w:val="00130DCB"/>
    <w:rsid w:val="00131020"/>
    <w:rsid w:val="001313B5"/>
    <w:rsid w:val="001316A2"/>
    <w:rsid w:val="00135E9A"/>
    <w:rsid w:val="001369BC"/>
    <w:rsid w:val="00136B33"/>
    <w:rsid w:val="001404F2"/>
    <w:rsid w:val="001413EC"/>
    <w:rsid w:val="00142ADA"/>
    <w:rsid w:val="00143E8D"/>
    <w:rsid w:val="00145B72"/>
    <w:rsid w:val="00147485"/>
    <w:rsid w:val="001502F5"/>
    <w:rsid w:val="001509F9"/>
    <w:rsid w:val="00151B05"/>
    <w:rsid w:val="00153017"/>
    <w:rsid w:val="00154AC2"/>
    <w:rsid w:val="00154C6F"/>
    <w:rsid w:val="0015637D"/>
    <w:rsid w:val="00157681"/>
    <w:rsid w:val="00160475"/>
    <w:rsid w:val="00160491"/>
    <w:rsid w:val="00162CBA"/>
    <w:rsid w:val="0016321F"/>
    <w:rsid w:val="001660DE"/>
    <w:rsid w:val="00166336"/>
    <w:rsid w:val="00167A95"/>
    <w:rsid w:val="00167B47"/>
    <w:rsid w:val="00172637"/>
    <w:rsid w:val="00172A56"/>
    <w:rsid w:val="00173A51"/>
    <w:rsid w:val="0017659D"/>
    <w:rsid w:val="001806EA"/>
    <w:rsid w:val="00181B42"/>
    <w:rsid w:val="00182C51"/>
    <w:rsid w:val="00183222"/>
    <w:rsid w:val="0018556E"/>
    <w:rsid w:val="001919FB"/>
    <w:rsid w:val="001920F8"/>
    <w:rsid w:val="00192C2C"/>
    <w:rsid w:val="00193507"/>
    <w:rsid w:val="0019392F"/>
    <w:rsid w:val="00195C3E"/>
    <w:rsid w:val="001967AA"/>
    <w:rsid w:val="00197904"/>
    <w:rsid w:val="001A0392"/>
    <w:rsid w:val="001A1B05"/>
    <w:rsid w:val="001A33C0"/>
    <w:rsid w:val="001A44F0"/>
    <w:rsid w:val="001A46C2"/>
    <w:rsid w:val="001A50CA"/>
    <w:rsid w:val="001A5611"/>
    <w:rsid w:val="001A5A12"/>
    <w:rsid w:val="001A7FE0"/>
    <w:rsid w:val="001B207D"/>
    <w:rsid w:val="001B23F9"/>
    <w:rsid w:val="001B2ADF"/>
    <w:rsid w:val="001B2DCE"/>
    <w:rsid w:val="001B4C7C"/>
    <w:rsid w:val="001B66D0"/>
    <w:rsid w:val="001B783D"/>
    <w:rsid w:val="001C0610"/>
    <w:rsid w:val="001C1461"/>
    <w:rsid w:val="001C1BCC"/>
    <w:rsid w:val="001C2009"/>
    <w:rsid w:val="001C5A3F"/>
    <w:rsid w:val="001C6978"/>
    <w:rsid w:val="001C719F"/>
    <w:rsid w:val="001C7375"/>
    <w:rsid w:val="001C7DF1"/>
    <w:rsid w:val="001D0B80"/>
    <w:rsid w:val="001D0DB9"/>
    <w:rsid w:val="001D3C91"/>
    <w:rsid w:val="001D63A1"/>
    <w:rsid w:val="001D7908"/>
    <w:rsid w:val="001E1202"/>
    <w:rsid w:val="001E1574"/>
    <w:rsid w:val="001E219E"/>
    <w:rsid w:val="001E2D1D"/>
    <w:rsid w:val="001E345C"/>
    <w:rsid w:val="001E3CF6"/>
    <w:rsid w:val="001E4DD2"/>
    <w:rsid w:val="001E73DF"/>
    <w:rsid w:val="001F04B8"/>
    <w:rsid w:val="001F3328"/>
    <w:rsid w:val="001F3B65"/>
    <w:rsid w:val="001F43E0"/>
    <w:rsid w:val="001F5F60"/>
    <w:rsid w:val="00200E84"/>
    <w:rsid w:val="002027FB"/>
    <w:rsid w:val="00202902"/>
    <w:rsid w:val="00202A26"/>
    <w:rsid w:val="002051A4"/>
    <w:rsid w:val="002059D0"/>
    <w:rsid w:val="00205C30"/>
    <w:rsid w:val="00206D86"/>
    <w:rsid w:val="00206DC8"/>
    <w:rsid w:val="00210119"/>
    <w:rsid w:val="00211214"/>
    <w:rsid w:val="0021172B"/>
    <w:rsid w:val="00212A3C"/>
    <w:rsid w:val="002139EC"/>
    <w:rsid w:val="00214F00"/>
    <w:rsid w:val="00216644"/>
    <w:rsid w:val="00220ABF"/>
    <w:rsid w:val="00220B1F"/>
    <w:rsid w:val="002242DD"/>
    <w:rsid w:val="00227662"/>
    <w:rsid w:val="002300AE"/>
    <w:rsid w:val="002324AA"/>
    <w:rsid w:val="00232501"/>
    <w:rsid w:val="00232BD9"/>
    <w:rsid w:val="002337EE"/>
    <w:rsid w:val="00233AF4"/>
    <w:rsid w:val="00234032"/>
    <w:rsid w:val="00234F3D"/>
    <w:rsid w:val="00236006"/>
    <w:rsid w:val="00236807"/>
    <w:rsid w:val="00236C31"/>
    <w:rsid w:val="00236D12"/>
    <w:rsid w:val="00237496"/>
    <w:rsid w:val="00237E96"/>
    <w:rsid w:val="0024000D"/>
    <w:rsid w:val="0024264C"/>
    <w:rsid w:val="00246004"/>
    <w:rsid w:val="00247D98"/>
    <w:rsid w:val="002520A8"/>
    <w:rsid w:val="00254AEE"/>
    <w:rsid w:val="00255187"/>
    <w:rsid w:val="00255778"/>
    <w:rsid w:val="00256953"/>
    <w:rsid w:val="00261921"/>
    <w:rsid w:val="00261DE7"/>
    <w:rsid w:val="00264B00"/>
    <w:rsid w:val="00264EAB"/>
    <w:rsid w:val="0026508F"/>
    <w:rsid w:val="002669A7"/>
    <w:rsid w:val="00266FEA"/>
    <w:rsid w:val="00271153"/>
    <w:rsid w:val="00273413"/>
    <w:rsid w:val="0027442B"/>
    <w:rsid w:val="002801F0"/>
    <w:rsid w:val="00281618"/>
    <w:rsid w:val="0028312E"/>
    <w:rsid w:val="002836FD"/>
    <w:rsid w:val="00290A2B"/>
    <w:rsid w:val="00290F56"/>
    <w:rsid w:val="002911F3"/>
    <w:rsid w:val="0029451E"/>
    <w:rsid w:val="00294EE3"/>
    <w:rsid w:val="002974A9"/>
    <w:rsid w:val="002A2DCD"/>
    <w:rsid w:val="002A3EEF"/>
    <w:rsid w:val="002A57A4"/>
    <w:rsid w:val="002A592C"/>
    <w:rsid w:val="002A6101"/>
    <w:rsid w:val="002A621E"/>
    <w:rsid w:val="002A63AA"/>
    <w:rsid w:val="002A6B65"/>
    <w:rsid w:val="002B0D29"/>
    <w:rsid w:val="002B10DF"/>
    <w:rsid w:val="002B34AC"/>
    <w:rsid w:val="002B385E"/>
    <w:rsid w:val="002B526D"/>
    <w:rsid w:val="002B5E28"/>
    <w:rsid w:val="002B609A"/>
    <w:rsid w:val="002B6E67"/>
    <w:rsid w:val="002B7742"/>
    <w:rsid w:val="002C261F"/>
    <w:rsid w:val="002C7ACB"/>
    <w:rsid w:val="002C7BF8"/>
    <w:rsid w:val="002D2476"/>
    <w:rsid w:val="002D2FA5"/>
    <w:rsid w:val="002D63E3"/>
    <w:rsid w:val="002D7C0E"/>
    <w:rsid w:val="002E0582"/>
    <w:rsid w:val="002E1C80"/>
    <w:rsid w:val="002E20A7"/>
    <w:rsid w:val="002E2B96"/>
    <w:rsid w:val="002E4882"/>
    <w:rsid w:val="002E4EA8"/>
    <w:rsid w:val="002E6561"/>
    <w:rsid w:val="002E6C05"/>
    <w:rsid w:val="002E7936"/>
    <w:rsid w:val="002E7E05"/>
    <w:rsid w:val="002F135B"/>
    <w:rsid w:val="002F2255"/>
    <w:rsid w:val="002F39BA"/>
    <w:rsid w:val="002F4494"/>
    <w:rsid w:val="002F5B0D"/>
    <w:rsid w:val="002F6F91"/>
    <w:rsid w:val="002F749C"/>
    <w:rsid w:val="002F79B9"/>
    <w:rsid w:val="00302966"/>
    <w:rsid w:val="00304CD7"/>
    <w:rsid w:val="00304DAC"/>
    <w:rsid w:val="0030701A"/>
    <w:rsid w:val="0031149E"/>
    <w:rsid w:val="00313850"/>
    <w:rsid w:val="003148C3"/>
    <w:rsid w:val="003151DB"/>
    <w:rsid w:val="00315851"/>
    <w:rsid w:val="00315D07"/>
    <w:rsid w:val="003164A1"/>
    <w:rsid w:val="00316ACD"/>
    <w:rsid w:val="00317D7C"/>
    <w:rsid w:val="003216AD"/>
    <w:rsid w:val="00321BC6"/>
    <w:rsid w:val="00326DE8"/>
    <w:rsid w:val="0032730B"/>
    <w:rsid w:val="00331977"/>
    <w:rsid w:val="00333E8B"/>
    <w:rsid w:val="00334868"/>
    <w:rsid w:val="003355C6"/>
    <w:rsid w:val="00335D8F"/>
    <w:rsid w:val="00337988"/>
    <w:rsid w:val="003406F3"/>
    <w:rsid w:val="003420FE"/>
    <w:rsid w:val="00342665"/>
    <w:rsid w:val="003429ED"/>
    <w:rsid w:val="00346C30"/>
    <w:rsid w:val="0035065D"/>
    <w:rsid w:val="00351839"/>
    <w:rsid w:val="00352EA7"/>
    <w:rsid w:val="00353A8B"/>
    <w:rsid w:val="00353C64"/>
    <w:rsid w:val="003542BF"/>
    <w:rsid w:val="00354420"/>
    <w:rsid w:val="00360AAA"/>
    <w:rsid w:val="0036444A"/>
    <w:rsid w:val="0036591F"/>
    <w:rsid w:val="00372D8D"/>
    <w:rsid w:val="00373F72"/>
    <w:rsid w:val="00375060"/>
    <w:rsid w:val="00377ADE"/>
    <w:rsid w:val="0038287C"/>
    <w:rsid w:val="00386921"/>
    <w:rsid w:val="003877D0"/>
    <w:rsid w:val="00390B39"/>
    <w:rsid w:val="00394217"/>
    <w:rsid w:val="00394BAC"/>
    <w:rsid w:val="00397425"/>
    <w:rsid w:val="003A046D"/>
    <w:rsid w:val="003A1896"/>
    <w:rsid w:val="003A3714"/>
    <w:rsid w:val="003A3CF6"/>
    <w:rsid w:val="003A57F1"/>
    <w:rsid w:val="003A72ED"/>
    <w:rsid w:val="003B2F42"/>
    <w:rsid w:val="003B3688"/>
    <w:rsid w:val="003B4BCA"/>
    <w:rsid w:val="003B4EEA"/>
    <w:rsid w:val="003B500D"/>
    <w:rsid w:val="003B71AC"/>
    <w:rsid w:val="003C14AD"/>
    <w:rsid w:val="003C28D6"/>
    <w:rsid w:val="003C3694"/>
    <w:rsid w:val="003C6D4B"/>
    <w:rsid w:val="003D14F1"/>
    <w:rsid w:val="003D44C0"/>
    <w:rsid w:val="003D4AE4"/>
    <w:rsid w:val="003D4BC6"/>
    <w:rsid w:val="003D537B"/>
    <w:rsid w:val="003D586E"/>
    <w:rsid w:val="003D62D2"/>
    <w:rsid w:val="003D6795"/>
    <w:rsid w:val="003D7CC8"/>
    <w:rsid w:val="003E4EFC"/>
    <w:rsid w:val="003E5AF1"/>
    <w:rsid w:val="003E5CE6"/>
    <w:rsid w:val="003E6EB5"/>
    <w:rsid w:val="003F0E05"/>
    <w:rsid w:val="003F0EC9"/>
    <w:rsid w:val="003F1A23"/>
    <w:rsid w:val="003F37BE"/>
    <w:rsid w:val="003F4731"/>
    <w:rsid w:val="003F4C7F"/>
    <w:rsid w:val="003F5AA8"/>
    <w:rsid w:val="003F661A"/>
    <w:rsid w:val="003F6D39"/>
    <w:rsid w:val="003F6D8F"/>
    <w:rsid w:val="003F72A2"/>
    <w:rsid w:val="00400ABD"/>
    <w:rsid w:val="00400BD1"/>
    <w:rsid w:val="004031B2"/>
    <w:rsid w:val="00405B57"/>
    <w:rsid w:val="00405F1F"/>
    <w:rsid w:val="0040709B"/>
    <w:rsid w:val="004076D9"/>
    <w:rsid w:val="00407E1C"/>
    <w:rsid w:val="004117A7"/>
    <w:rsid w:val="004127AC"/>
    <w:rsid w:val="00413275"/>
    <w:rsid w:val="00413E16"/>
    <w:rsid w:val="0041533F"/>
    <w:rsid w:val="00415A87"/>
    <w:rsid w:val="004164CC"/>
    <w:rsid w:val="004201D0"/>
    <w:rsid w:val="00420271"/>
    <w:rsid w:val="0042288E"/>
    <w:rsid w:val="00423280"/>
    <w:rsid w:val="00425040"/>
    <w:rsid w:val="004258B4"/>
    <w:rsid w:val="004268F7"/>
    <w:rsid w:val="00427173"/>
    <w:rsid w:val="004274A3"/>
    <w:rsid w:val="00427D96"/>
    <w:rsid w:val="00430FFD"/>
    <w:rsid w:val="00432401"/>
    <w:rsid w:val="00432E1F"/>
    <w:rsid w:val="004331F0"/>
    <w:rsid w:val="00437268"/>
    <w:rsid w:val="0044172C"/>
    <w:rsid w:val="004454E2"/>
    <w:rsid w:val="004459B5"/>
    <w:rsid w:val="00447C7B"/>
    <w:rsid w:val="00450891"/>
    <w:rsid w:val="004513EB"/>
    <w:rsid w:val="00451BCC"/>
    <w:rsid w:val="00452C2A"/>
    <w:rsid w:val="00453105"/>
    <w:rsid w:val="00454C59"/>
    <w:rsid w:val="00454C80"/>
    <w:rsid w:val="00456076"/>
    <w:rsid w:val="00456E56"/>
    <w:rsid w:val="004573C8"/>
    <w:rsid w:val="00462337"/>
    <w:rsid w:val="00462B27"/>
    <w:rsid w:val="004653B8"/>
    <w:rsid w:val="004672EB"/>
    <w:rsid w:val="00467E90"/>
    <w:rsid w:val="004716A4"/>
    <w:rsid w:val="0047207E"/>
    <w:rsid w:val="004724BA"/>
    <w:rsid w:val="0047285B"/>
    <w:rsid w:val="004760B8"/>
    <w:rsid w:val="00481943"/>
    <w:rsid w:val="00483CF1"/>
    <w:rsid w:val="00484A38"/>
    <w:rsid w:val="00486398"/>
    <w:rsid w:val="00487151"/>
    <w:rsid w:val="0048764D"/>
    <w:rsid w:val="00487ED9"/>
    <w:rsid w:val="004924D2"/>
    <w:rsid w:val="00492D34"/>
    <w:rsid w:val="0049567C"/>
    <w:rsid w:val="004964C9"/>
    <w:rsid w:val="0049664B"/>
    <w:rsid w:val="004970B8"/>
    <w:rsid w:val="004A1105"/>
    <w:rsid w:val="004A246D"/>
    <w:rsid w:val="004A280C"/>
    <w:rsid w:val="004A2B0C"/>
    <w:rsid w:val="004A397E"/>
    <w:rsid w:val="004A3D59"/>
    <w:rsid w:val="004A58CB"/>
    <w:rsid w:val="004A5CAE"/>
    <w:rsid w:val="004A63C8"/>
    <w:rsid w:val="004A6FE8"/>
    <w:rsid w:val="004A7B92"/>
    <w:rsid w:val="004B0209"/>
    <w:rsid w:val="004B2B4B"/>
    <w:rsid w:val="004B4F73"/>
    <w:rsid w:val="004C1E04"/>
    <w:rsid w:val="004C4957"/>
    <w:rsid w:val="004C5A98"/>
    <w:rsid w:val="004C6AF2"/>
    <w:rsid w:val="004C6BC2"/>
    <w:rsid w:val="004D0577"/>
    <w:rsid w:val="004D2370"/>
    <w:rsid w:val="004D2664"/>
    <w:rsid w:val="004D44D3"/>
    <w:rsid w:val="004D49C0"/>
    <w:rsid w:val="004D5949"/>
    <w:rsid w:val="004D5EC7"/>
    <w:rsid w:val="004E1139"/>
    <w:rsid w:val="004E16A4"/>
    <w:rsid w:val="004E3076"/>
    <w:rsid w:val="004E32BD"/>
    <w:rsid w:val="004E515F"/>
    <w:rsid w:val="004E5486"/>
    <w:rsid w:val="004E676F"/>
    <w:rsid w:val="004E6F91"/>
    <w:rsid w:val="004E7573"/>
    <w:rsid w:val="004F0004"/>
    <w:rsid w:val="004F17C8"/>
    <w:rsid w:val="004F4FF4"/>
    <w:rsid w:val="004F649A"/>
    <w:rsid w:val="004F7D79"/>
    <w:rsid w:val="00503A25"/>
    <w:rsid w:val="00504AD9"/>
    <w:rsid w:val="00510B32"/>
    <w:rsid w:val="0051113E"/>
    <w:rsid w:val="00514F3F"/>
    <w:rsid w:val="0051562A"/>
    <w:rsid w:val="00515883"/>
    <w:rsid w:val="00515F9B"/>
    <w:rsid w:val="00516204"/>
    <w:rsid w:val="00516796"/>
    <w:rsid w:val="005177F7"/>
    <w:rsid w:val="00517CA2"/>
    <w:rsid w:val="00517CDA"/>
    <w:rsid w:val="005212A6"/>
    <w:rsid w:val="00521402"/>
    <w:rsid w:val="00523718"/>
    <w:rsid w:val="00523C50"/>
    <w:rsid w:val="00523DFB"/>
    <w:rsid w:val="00525D6A"/>
    <w:rsid w:val="00532676"/>
    <w:rsid w:val="005336B8"/>
    <w:rsid w:val="00533706"/>
    <w:rsid w:val="0053391E"/>
    <w:rsid w:val="00535AA5"/>
    <w:rsid w:val="00535D5B"/>
    <w:rsid w:val="00536C2B"/>
    <w:rsid w:val="0053724B"/>
    <w:rsid w:val="0053728B"/>
    <w:rsid w:val="00540ABA"/>
    <w:rsid w:val="00541978"/>
    <w:rsid w:val="00542B55"/>
    <w:rsid w:val="00543CB4"/>
    <w:rsid w:val="005448A0"/>
    <w:rsid w:val="005461A9"/>
    <w:rsid w:val="005462EC"/>
    <w:rsid w:val="00547DA6"/>
    <w:rsid w:val="00551298"/>
    <w:rsid w:val="00555657"/>
    <w:rsid w:val="005561BA"/>
    <w:rsid w:val="005567B4"/>
    <w:rsid w:val="0055758A"/>
    <w:rsid w:val="00557D77"/>
    <w:rsid w:val="0056119D"/>
    <w:rsid w:val="0056138A"/>
    <w:rsid w:val="005625DD"/>
    <w:rsid w:val="005671D5"/>
    <w:rsid w:val="00570B23"/>
    <w:rsid w:val="005711CD"/>
    <w:rsid w:val="005720BD"/>
    <w:rsid w:val="00574060"/>
    <w:rsid w:val="005744B5"/>
    <w:rsid w:val="0057466C"/>
    <w:rsid w:val="00577B04"/>
    <w:rsid w:val="00582A6C"/>
    <w:rsid w:val="00582F24"/>
    <w:rsid w:val="00583259"/>
    <w:rsid w:val="005837E2"/>
    <w:rsid w:val="00585C57"/>
    <w:rsid w:val="00586FBF"/>
    <w:rsid w:val="005877F1"/>
    <w:rsid w:val="005905C4"/>
    <w:rsid w:val="00590739"/>
    <w:rsid w:val="00591CE3"/>
    <w:rsid w:val="00592255"/>
    <w:rsid w:val="00595231"/>
    <w:rsid w:val="00595FA3"/>
    <w:rsid w:val="00596B93"/>
    <w:rsid w:val="005A06EA"/>
    <w:rsid w:val="005A0E6E"/>
    <w:rsid w:val="005A18A7"/>
    <w:rsid w:val="005A1B3A"/>
    <w:rsid w:val="005A2642"/>
    <w:rsid w:val="005A554E"/>
    <w:rsid w:val="005A555A"/>
    <w:rsid w:val="005A6007"/>
    <w:rsid w:val="005A7D1B"/>
    <w:rsid w:val="005B4B40"/>
    <w:rsid w:val="005B519C"/>
    <w:rsid w:val="005C0167"/>
    <w:rsid w:val="005C054D"/>
    <w:rsid w:val="005C1FFB"/>
    <w:rsid w:val="005C3EDE"/>
    <w:rsid w:val="005C5E51"/>
    <w:rsid w:val="005C7182"/>
    <w:rsid w:val="005C75C9"/>
    <w:rsid w:val="005C796D"/>
    <w:rsid w:val="005C7D87"/>
    <w:rsid w:val="005D046A"/>
    <w:rsid w:val="005D10C8"/>
    <w:rsid w:val="005D4810"/>
    <w:rsid w:val="005D501A"/>
    <w:rsid w:val="005D504F"/>
    <w:rsid w:val="005E145F"/>
    <w:rsid w:val="005E296A"/>
    <w:rsid w:val="005E29A5"/>
    <w:rsid w:val="005E39D9"/>
    <w:rsid w:val="005E7DAE"/>
    <w:rsid w:val="005F18CD"/>
    <w:rsid w:val="005F1940"/>
    <w:rsid w:val="005F1D36"/>
    <w:rsid w:val="005F1FFD"/>
    <w:rsid w:val="005F36B1"/>
    <w:rsid w:val="005F3CC9"/>
    <w:rsid w:val="005F7A23"/>
    <w:rsid w:val="006008B3"/>
    <w:rsid w:val="00601839"/>
    <w:rsid w:val="00603190"/>
    <w:rsid w:val="00603BCE"/>
    <w:rsid w:val="00603E4E"/>
    <w:rsid w:val="00606B4A"/>
    <w:rsid w:val="00607307"/>
    <w:rsid w:val="006114E3"/>
    <w:rsid w:val="00611B9E"/>
    <w:rsid w:val="006120EA"/>
    <w:rsid w:val="00612240"/>
    <w:rsid w:val="0061390B"/>
    <w:rsid w:val="00620F4B"/>
    <w:rsid w:val="00625012"/>
    <w:rsid w:val="006271B8"/>
    <w:rsid w:val="00632C04"/>
    <w:rsid w:val="006334A4"/>
    <w:rsid w:val="00633B5E"/>
    <w:rsid w:val="00636254"/>
    <w:rsid w:val="0064089D"/>
    <w:rsid w:val="00640B92"/>
    <w:rsid w:val="00640FA0"/>
    <w:rsid w:val="00643812"/>
    <w:rsid w:val="00645EE7"/>
    <w:rsid w:val="00646BAA"/>
    <w:rsid w:val="00650937"/>
    <w:rsid w:val="0065220C"/>
    <w:rsid w:val="0065233E"/>
    <w:rsid w:val="00652C65"/>
    <w:rsid w:val="006560F8"/>
    <w:rsid w:val="00656BEF"/>
    <w:rsid w:val="00662711"/>
    <w:rsid w:val="00664347"/>
    <w:rsid w:val="00664E04"/>
    <w:rsid w:val="00666BE4"/>
    <w:rsid w:val="00670132"/>
    <w:rsid w:val="0067054C"/>
    <w:rsid w:val="0067432F"/>
    <w:rsid w:val="00675AFA"/>
    <w:rsid w:val="00675F7C"/>
    <w:rsid w:val="00676D35"/>
    <w:rsid w:val="00677315"/>
    <w:rsid w:val="0067795A"/>
    <w:rsid w:val="00677D2C"/>
    <w:rsid w:val="00680422"/>
    <w:rsid w:val="00681290"/>
    <w:rsid w:val="0068331F"/>
    <w:rsid w:val="0068379E"/>
    <w:rsid w:val="00684234"/>
    <w:rsid w:val="006849F6"/>
    <w:rsid w:val="006865BF"/>
    <w:rsid w:val="006908E4"/>
    <w:rsid w:val="0069215F"/>
    <w:rsid w:val="00693057"/>
    <w:rsid w:val="00693BB4"/>
    <w:rsid w:val="00697A5F"/>
    <w:rsid w:val="006A19C6"/>
    <w:rsid w:val="006A20CA"/>
    <w:rsid w:val="006A23F6"/>
    <w:rsid w:val="006A3A4F"/>
    <w:rsid w:val="006A453A"/>
    <w:rsid w:val="006A4E54"/>
    <w:rsid w:val="006A6280"/>
    <w:rsid w:val="006A685E"/>
    <w:rsid w:val="006A6E6E"/>
    <w:rsid w:val="006B0EA4"/>
    <w:rsid w:val="006B179C"/>
    <w:rsid w:val="006B27F6"/>
    <w:rsid w:val="006B3C9B"/>
    <w:rsid w:val="006C08F2"/>
    <w:rsid w:val="006C0A21"/>
    <w:rsid w:val="006C13F0"/>
    <w:rsid w:val="006C1806"/>
    <w:rsid w:val="006C22C7"/>
    <w:rsid w:val="006C70DA"/>
    <w:rsid w:val="006D0204"/>
    <w:rsid w:val="006D2194"/>
    <w:rsid w:val="006D2A04"/>
    <w:rsid w:val="006D35FF"/>
    <w:rsid w:val="006D63AC"/>
    <w:rsid w:val="006E1CB4"/>
    <w:rsid w:val="006E2E92"/>
    <w:rsid w:val="006E2EA8"/>
    <w:rsid w:val="006E4217"/>
    <w:rsid w:val="006E5603"/>
    <w:rsid w:val="006E5E2C"/>
    <w:rsid w:val="006E78A2"/>
    <w:rsid w:val="006F1423"/>
    <w:rsid w:val="006F1755"/>
    <w:rsid w:val="006F4FF7"/>
    <w:rsid w:val="006F5F0A"/>
    <w:rsid w:val="00701EC6"/>
    <w:rsid w:val="007024E5"/>
    <w:rsid w:val="00702DDD"/>
    <w:rsid w:val="007045BC"/>
    <w:rsid w:val="00704DA7"/>
    <w:rsid w:val="00707BC8"/>
    <w:rsid w:val="007105EF"/>
    <w:rsid w:val="00714657"/>
    <w:rsid w:val="007149D4"/>
    <w:rsid w:val="0072075B"/>
    <w:rsid w:val="007213EB"/>
    <w:rsid w:val="00721BE3"/>
    <w:rsid w:val="00723575"/>
    <w:rsid w:val="00723756"/>
    <w:rsid w:val="00723F9A"/>
    <w:rsid w:val="00724E06"/>
    <w:rsid w:val="007264B1"/>
    <w:rsid w:val="00726B18"/>
    <w:rsid w:val="00731FBC"/>
    <w:rsid w:val="00731FBF"/>
    <w:rsid w:val="007324A4"/>
    <w:rsid w:val="007335D8"/>
    <w:rsid w:val="00734E91"/>
    <w:rsid w:val="00737784"/>
    <w:rsid w:val="007426FE"/>
    <w:rsid w:val="00744760"/>
    <w:rsid w:val="00744F10"/>
    <w:rsid w:val="007454DA"/>
    <w:rsid w:val="007468BD"/>
    <w:rsid w:val="00746EC7"/>
    <w:rsid w:val="00747AE2"/>
    <w:rsid w:val="007504D3"/>
    <w:rsid w:val="007515AA"/>
    <w:rsid w:val="00754DDB"/>
    <w:rsid w:val="0075517D"/>
    <w:rsid w:val="00755AA8"/>
    <w:rsid w:val="0075673F"/>
    <w:rsid w:val="0076152A"/>
    <w:rsid w:val="00763A40"/>
    <w:rsid w:val="007644CF"/>
    <w:rsid w:val="0076563A"/>
    <w:rsid w:val="00770345"/>
    <w:rsid w:val="007709F0"/>
    <w:rsid w:val="007722C3"/>
    <w:rsid w:val="0077296D"/>
    <w:rsid w:val="007749C6"/>
    <w:rsid w:val="007763BF"/>
    <w:rsid w:val="00776E86"/>
    <w:rsid w:val="00777F74"/>
    <w:rsid w:val="00782BE2"/>
    <w:rsid w:val="00783319"/>
    <w:rsid w:val="007835B8"/>
    <w:rsid w:val="00783850"/>
    <w:rsid w:val="007855F1"/>
    <w:rsid w:val="007858F7"/>
    <w:rsid w:val="00785954"/>
    <w:rsid w:val="00785BBD"/>
    <w:rsid w:val="00786E75"/>
    <w:rsid w:val="00787134"/>
    <w:rsid w:val="007901AF"/>
    <w:rsid w:val="00790BE4"/>
    <w:rsid w:val="0079146A"/>
    <w:rsid w:val="0079261D"/>
    <w:rsid w:val="00793D0F"/>
    <w:rsid w:val="00793FCF"/>
    <w:rsid w:val="00794158"/>
    <w:rsid w:val="007943D0"/>
    <w:rsid w:val="0079475C"/>
    <w:rsid w:val="00794902"/>
    <w:rsid w:val="007949EF"/>
    <w:rsid w:val="00794DDF"/>
    <w:rsid w:val="00795DE6"/>
    <w:rsid w:val="00796156"/>
    <w:rsid w:val="00796B4A"/>
    <w:rsid w:val="007973DE"/>
    <w:rsid w:val="00797417"/>
    <w:rsid w:val="007A04F1"/>
    <w:rsid w:val="007A0777"/>
    <w:rsid w:val="007A1037"/>
    <w:rsid w:val="007A2407"/>
    <w:rsid w:val="007A2F1F"/>
    <w:rsid w:val="007A32D8"/>
    <w:rsid w:val="007A3AFD"/>
    <w:rsid w:val="007A67FA"/>
    <w:rsid w:val="007A717B"/>
    <w:rsid w:val="007A7C7C"/>
    <w:rsid w:val="007B184C"/>
    <w:rsid w:val="007B2E44"/>
    <w:rsid w:val="007B4685"/>
    <w:rsid w:val="007B5B5D"/>
    <w:rsid w:val="007B706C"/>
    <w:rsid w:val="007B7B22"/>
    <w:rsid w:val="007B7DC6"/>
    <w:rsid w:val="007C03EC"/>
    <w:rsid w:val="007C0607"/>
    <w:rsid w:val="007C0A25"/>
    <w:rsid w:val="007C3301"/>
    <w:rsid w:val="007C3C30"/>
    <w:rsid w:val="007C4363"/>
    <w:rsid w:val="007C4898"/>
    <w:rsid w:val="007C4A70"/>
    <w:rsid w:val="007C5861"/>
    <w:rsid w:val="007C6AD5"/>
    <w:rsid w:val="007D043B"/>
    <w:rsid w:val="007D121A"/>
    <w:rsid w:val="007D27CD"/>
    <w:rsid w:val="007D3B86"/>
    <w:rsid w:val="007D5CD9"/>
    <w:rsid w:val="007D65E6"/>
    <w:rsid w:val="007D73A2"/>
    <w:rsid w:val="007E22BC"/>
    <w:rsid w:val="007E28B7"/>
    <w:rsid w:val="007E40F1"/>
    <w:rsid w:val="007E4106"/>
    <w:rsid w:val="007E5629"/>
    <w:rsid w:val="007E5EE0"/>
    <w:rsid w:val="007E698F"/>
    <w:rsid w:val="007E6E4C"/>
    <w:rsid w:val="007F127D"/>
    <w:rsid w:val="007F220E"/>
    <w:rsid w:val="007F24A4"/>
    <w:rsid w:val="007F25C0"/>
    <w:rsid w:val="007F39CE"/>
    <w:rsid w:val="007F67D0"/>
    <w:rsid w:val="007F6F52"/>
    <w:rsid w:val="007F7C34"/>
    <w:rsid w:val="008009F0"/>
    <w:rsid w:val="00800C5F"/>
    <w:rsid w:val="00802EC1"/>
    <w:rsid w:val="008038DD"/>
    <w:rsid w:val="008039B5"/>
    <w:rsid w:val="00805C59"/>
    <w:rsid w:val="00806EAD"/>
    <w:rsid w:val="0081070F"/>
    <w:rsid w:val="00810A88"/>
    <w:rsid w:val="00815AF9"/>
    <w:rsid w:val="00815E51"/>
    <w:rsid w:val="008168C0"/>
    <w:rsid w:val="008212FE"/>
    <w:rsid w:val="00822765"/>
    <w:rsid w:val="008251EF"/>
    <w:rsid w:val="0082530D"/>
    <w:rsid w:val="00825503"/>
    <w:rsid w:val="00827310"/>
    <w:rsid w:val="00831190"/>
    <w:rsid w:val="00831199"/>
    <w:rsid w:val="00834E4D"/>
    <w:rsid w:val="008350F1"/>
    <w:rsid w:val="008351BD"/>
    <w:rsid w:val="00835D2D"/>
    <w:rsid w:val="00836737"/>
    <w:rsid w:val="008371ED"/>
    <w:rsid w:val="00844EFD"/>
    <w:rsid w:val="0084599E"/>
    <w:rsid w:val="008476E3"/>
    <w:rsid w:val="00847B20"/>
    <w:rsid w:val="00850688"/>
    <w:rsid w:val="008524EC"/>
    <w:rsid w:val="00853727"/>
    <w:rsid w:val="00853ECC"/>
    <w:rsid w:val="00861DE1"/>
    <w:rsid w:val="0086532F"/>
    <w:rsid w:val="00865DE7"/>
    <w:rsid w:val="008660D5"/>
    <w:rsid w:val="00870807"/>
    <w:rsid w:val="008708F6"/>
    <w:rsid w:val="00870B4B"/>
    <w:rsid w:val="00870C64"/>
    <w:rsid w:val="00871768"/>
    <w:rsid w:val="0087299B"/>
    <w:rsid w:val="00873A82"/>
    <w:rsid w:val="00874578"/>
    <w:rsid w:val="008767BB"/>
    <w:rsid w:val="00877122"/>
    <w:rsid w:val="00877BD3"/>
    <w:rsid w:val="00881CDD"/>
    <w:rsid w:val="00882254"/>
    <w:rsid w:val="00882685"/>
    <w:rsid w:val="00882D9D"/>
    <w:rsid w:val="00883664"/>
    <w:rsid w:val="00884BEF"/>
    <w:rsid w:val="00887B8A"/>
    <w:rsid w:val="0089039C"/>
    <w:rsid w:val="00890A88"/>
    <w:rsid w:val="008922AB"/>
    <w:rsid w:val="0089314D"/>
    <w:rsid w:val="008933C7"/>
    <w:rsid w:val="00894740"/>
    <w:rsid w:val="00896348"/>
    <w:rsid w:val="00896C4C"/>
    <w:rsid w:val="008A0AC0"/>
    <w:rsid w:val="008A2112"/>
    <w:rsid w:val="008A317A"/>
    <w:rsid w:val="008A5593"/>
    <w:rsid w:val="008A574B"/>
    <w:rsid w:val="008A6999"/>
    <w:rsid w:val="008A6A56"/>
    <w:rsid w:val="008B00C8"/>
    <w:rsid w:val="008B05B6"/>
    <w:rsid w:val="008B10AD"/>
    <w:rsid w:val="008B4645"/>
    <w:rsid w:val="008B4BC4"/>
    <w:rsid w:val="008B60D3"/>
    <w:rsid w:val="008C142C"/>
    <w:rsid w:val="008C5342"/>
    <w:rsid w:val="008C6CD6"/>
    <w:rsid w:val="008C7EAA"/>
    <w:rsid w:val="008D2398"/>
    <w:rsid w:val="008D247B"/>
    <w:rsid w:val="008D4668"/>
    <w:rsid w:val="008D64E6"/>
    <w:rsid w:val="008E0C1E"/>
    <w:rsid w:val="008E20C4"/>
    <w:rsid w:val="008E2FD6"/>
    <w:rsid w:val="008E6537"/>
    <w:rsid w:val="008F0CB3"/>
    <w:rsid w:val="008F199F"/>
    <w:rsid w:val="008F1B4E"/>
    <w:rsid w:val="008F278F"/>
    <w:rsid w:val="008F31B0"/>
    <w:rsid w:val="008F362F"/>
    <w:rsid w:val="008F3D99"/>
    <w:rsid w:val="008F4F75"/>
    <w:rsid w:val="008F59BC"/>
    <w:rsid w:val="009016B0"/>
    <w:rsid w:val="009035BE"/>
    <w:rsid w:val="00903B44"/>
    <w:rsid w:val="00906168"/>
    <w:rsid w:val="00906A04"/>
    <w:rsid w:val="009077A9"/>
    <w:rsid w:val="0091115B"/>
    <w:rsid w:val="00911DC3"/>
    <w:rsid w:val="00911F15"/>
    <w:rsid w:val="00915710"/>
    <w:rsid w:val="00915ABA"/>
    <w:rsid w:val="00916088"/>
    <w:rsid w:val="009179AA"/>
    <w:rsid w:val="009212A3"/>
    <w:rsid w:val="009213DD"/>
    <w:rsid w:val="00921510"/>
    <w:rsid w:val="00921D7B"/>
    <w:rsid w:val="0092381C"/>
    <w:rsid w:val="00923C5E"/>
    <w:rsid w:val="0092529F"/>
    <w:rsid w:val="00932130"/>
    <w:rsid w:val="0093287C"/>
    <w:rsid w:val="00932C48"/>
    <w:rsid w:val="009348F9"/>
    <w:rsid w:val="00934BF5"/>
    <w:rsid w:val="0093716C"/>
    <w:rsid w:val="00937E71"/>
    <w:rsid w:val="00941241"/>
    <w:rsid w:val="00941782"/>
    <w:rsid w:val="00944C72"/>
    <w:rsid w:val="00947399"/>
    <w:rsid w:val="009475E6"/>
    <w:rsid w:val="00947EC8"/>
    <w:rsid w:val="0095034A"/>
    <w:rsid w:val="0095080B"/>
    <w:rsid w:val="00950D87"/>
    <w:rsid w:val="0095158B"/>
    <w:rsid w:val="00952BC9"/>
    <w:rsid w:val="0095638B"/>
    <w:rsid w:val="00957319"/>
    <w:rsid w:val="00957B1D"/>
    <w:rsid w:val="00960627"/>
    <w:rsid w:val="00960FD0"/>
    <w:rsid w:val="009621A8"/>
    <w:rsid w:val="00962C1B"/>
    <w:rsid w:val="00963004"/>
    <w:rsid w:val="009631C3"/>
    <w:rsid w:val="00963A6F"/>
    <w:rsid w:val="00963B41"/>
    <w:rsid w:val="00964376"/>
    <w:rsid w:val="00966157"/>
    <w:rsid w:val="00966D90"/>
    <w:rsid w:val="00967497"/>
    <w:rsid w:val="009676B5"/>
    <w:rsid w:val="009703E9"/>
    <w:rsid w:val="00971665"/>
    <w:rsid w:val="00971C6C"/>
    <w:rsid w:val="00971FB3"/>
    <w:rsid w:val="00972491"/>
    <w:rsid w:val="00972D87"/>
    <w:rsid w:val="00973155"/>
    <w:rsid w:val="00974FA3"/>
    <w:rsid w:val="00975DEB"/>
    <w:rsid w:val="00977142"/>
    <w:rsid w:val="00977754"/>
    <w:rsid w:val="00977D33"/>
    <w:rsid w:val="00980462"/>
    <w:rsid w:val="00981450"/>
    <w:rsid w:val="00981DB3"/>
    <w:rsid w:val="009839E7"/>
    <w:rsid w:val="00985A0A"/>
    <w:rsid w:val="00985FEE"/>
    <w:rsid w:val="009879FC"/>
    <w:rsid w:val="00991691"/>
    <w:rsid w:val="00991B9F"/>
    <w:rsid w:val="00993023"/>
    <w:rsid w:val="009937BC"/>
    <w:rsid w:val="00993CE7"/>
    <w:rsid w:val="009952D3"/>
    <w:rsid w:val="00996894"/>
    <w:rsid w:val="00996B56"/>
    <w:rsid w:val="009972EB"/>
    <w:rsid w:val="009979DB"/>
    <w:rsid w:val="009A11F3"/>
    <w:rsid w:val="009A1BDC"/>
    <w:rsid w:val="009A317F"/>
    <w:rsid w:val="009A3A44"/>
    <w:rsid w:val="009A5145"/>
    <w:rsid w:val="009A5269"/>
    <w:rsid w:val="009A7B4E"/>
    <w:rsid w:val="009B0354"/>
    <w:rsid w:val="009B19D8"/>
    <w:rsid w:val="009B4CF0"/>
    <w:rsid w:val="009B67CE"/>
    <w:rsid w:val="009C0CAD"/>
    <w:rsid w:val="009C184D"/>
    <w:rsid w:val="009C20B5"/>
    <w:rsid w:val="009C248A"/>
    <w:rsid w:val="009C2F11"/>
    <w:rsid w:val="009C4522"/>
    <w:rsid w:val="009C7EF9"/>
    <w:rsid w:val="009D0661"/>
    <w:rsid w:val="009D1381"/>
    <w:rsid w:val="009D1B28"/>
    <w:rsid w:val="009D1EF3"/>
    <w:rsid w:val="009D2BCB"/>
    <w:rsid w:val="009D3007"/>
    <w:rsid w:val="009D31CB"/>
    <w:rsid w:val="009D6830"/>
    <w:rsid w:val="009D6E42"/>
    <w:rsid w:val="009E0016"/>
    <w:rsid w:val="009E0F46"/>
    <w:rsid w:val="009E540A"/>
    <w:rsid w:val="009E54DE"/>
    <w:rsid w:val="009E6804"/>
    <w:rsid w:val="009E684A"/>
    <w:rsid w:val="009F1C57"/>
    <w:rsid w:val="009F220C"/>
    <w:rsid w:val="009F2B22"/>
    <w:rsid w:val="009F3587"/>
    <w:rsid w:val="009F3798"/>
    <w:rsid w:val="009F4A39"/>
    <w:rsid w:val="009F517A"/>
    <w:rsid w:val="009F5974"/>
    <w:rsid w:val="009F656D"/>
    <w:rsid w:val="009F68E8"/>
    <w:rsid w:val="009F6E10"/>
    <w:rsid w:val="00A00F7B"/>
    <w:rsid w:val="00A033A6"/>
    <w:rsid w:val="00A0384A"/>
    <w:rsid w:val="00A0462B"/>
    <w:rsid w:val="00A0500F"/>
    <w:rsid w:val="00A05184"/>
    <w:rsid w:val="00A05687"/>
    <w:rsid w:val="00A05961"/>
    <w:rsid w:val="00A05F41"/>
    <w:rsid w:val="00A06EB8"/>
    <w:rsid w:val="00A06F30"/>
    <w:rsid w:val="00A120E7"/>
    <w:rsid w:val="00A152F5"/>
    <w:rsid w:val="00A17A38"/>
    <w:rsid w:val="00A201DA"/>
    <w:rsid w:val="00A21186"/>
    <w:rsid w:val="00A2177A"/>
    <w:rsid w:val="00A222D4"/>
    <w:rsid w:val="00A22346"/>
    <w:rsid w:val="00A2356E"/>
    <w:rsid w:val="00A2362B"/>
    <w:rsid w:val="00A26592"/>
    <w:rsid w:val="00A27A3B"/>
    <w:rsid w:val="00A320F7"/>
    <w:rsid w:val="00A32A20"/>
    <w:rsid w:val="00A371F6"/>
    <w:rsid w:val="00A372F7"/>
    <w:rsid w:val="00A3749B"/>
    <w:rsid w:val="00A40316"/>
    <w:rsid w:val="00A46420"/>
    <w:rsid w:val="00A52187"/>
    <w:rsid w:val="00A52494"/>
    <w:rsid w:val="00A53D28"/>
    <w:rsid w:val="00A5638B"/>
    <w:rsid w:val="00A56E21"/>
    <w:rsid w:val="00A570F8"/>
    <w:rsid w:val="00A573D3"/>
    <w:rsid w:val="00A61423"/>
    <w:rsid w:val="00A6225A"/>
    <w:rsid w:val="00A66E82"/>
    <w:rsid w:val="00A66FD4"/>
    <w:rsid w:val="00A72BD8"/>
    <w:rsid w:val="00A72C95"/>
    <w:rsid w:val="00A73E23"/>
    <w:rsid w:val="00A76C45"/>
    <w:rsid w:val="00A77D50"/>
    <w:rsid w:val="00A821EB"/>
    <w:rsid w:val="00A83AE1"/>
    <w:rsid w:val="00A83BF5"/>
    <w:rsid w:val="00A86044"/>
    <w:rsid w:val="00A86C40"/>
    <w:rsid w:val="00A90438"/>
    <w:rsid w:val="00A92BA5"/>
    <w:rsid w:val="00A92CC0"/>
    <w:rsid w:val="00A93336"/>
    <w:rsid w:val="00A93574"/>
    <w:rsid w:val="00A943D1"/>
    <w:rsid w:val="00A94529"/>
    <w:rsid w:val="00A9492B"/>
    <w:rsid w:val="00A956D1"/>
    <w:rsid w:val="00AA4FD8"/>
    <w:rsid w:val="00AA7FC1"/>
    <w:rsid w:val="00AB1529"/>
    <w:rsid w:val="00AB1730"/>
    <w:rsid w:val="00AB17A9"/>
    <w:rsid w:val="00AB257C"/>
    <w:rsid w:val="00AB2AD3"/>
    <w:rsid w:val="00AB55CF"/>
    <w:rsid w:val="00AB5B8B"/>
    <w:rsid w:val="00AB6274"/>
    <w:rsid w:val="00AB64D7"/>
    <w:rsid w:val="00AC0521"/>
    <w:rsid w:val="00AC0BC3"/>
    <w:rsid w:val="00AC0FFF"/>
    <w:rsid w:val="00AC36C1"/>
    <w:rsid w:val="00AC5567"/>
    <w:rsid w:val="00AC7BE2"/>
    <w:rsid w:val="00AD002E"/>
    <w:rsid w:val="00AD0FB2"/>
    <w:rsid w:val="00AD1360"/>
    <w:rsid w:val="00AD32FA"/>
    <w:rsid w:val="00AD4C75"/>
    <w:rsid w:val="00AE03BE"/>
    <w:rsid w:val="00AE2B29"/>
    <w:rsid w:val="00AE6A4E"/>
    <w:rsid w:val="00AF0ACB"/>
    <w:rsid w:val="00AF1D13"/>
    <w:rsid w:val="00AF361F"/>
    <w:rsid w:val="00AF412E"/>
    <w:rsid w:val="00AF53C3"/>
    <w:rsid w:val="00AF56C0"/>
    <w:rsid w:val="00AF6354"/>
    <w:rsid w:val="00B0034D"/>
    <w:rsid w:val="00B0036F"/>
    <w:rsid w:val="00B028AA"/>
    <w:rsid w:val="00B02C3C"/>
    <w:rsid w:val="00B066A4"/>
    <w:rsid w:val="00B0692F"/>
    <w:rsid w:val="00B1260A"/>
    <w:rsid w:val="00B12768"/>
    <w:rsid w:val="00B12976"/>
    <w:rsid w:val="00B14484"/>
    <w:rsid w:val="00B15163"/>
    <w:rsid w:val="00B155E7"/>
    <w:rsid w:val="00B15777"/>
    <w:rsid w:val="00B16431"/>
    <w:rsid w:val="00B17A1C"/>
    <w:rsid w:val="00B23154"/>
    <w:rsid w:val="00B243B5"/>
    <w:rsid w:val="00B24EB2"/>
    <w:rsid w:val="00B27E35"/>
    <w:rsid w:val="00B31208"/>
    <w:rsid w:val="00B32B40"/>
    <w:rsid w:val="00B35C0B"/>
    <w:rsid w:val="00B37DE0"/>
    <w:rsid w:val="00B37EA9"/>
    <w:rsid w:val="00B426BB"/>
    <w:rsid w:val="00B43307"/>
    <w:rsid w:val="00B463AC"/>
    <w:rsid w:val="00B5275B"/>
    <w:rsid w:val="00B55D99"/>
    <w:rsid w:val="00B57CFA"/>
    <w:rsid w:val="00B57F02"/>
    <w:rsid w:val="00B57FAF"/>
    <w:rsid w:val="00B60CC1"/>
    <w:rsid w:val="00B62037"/>
    <w:rsid w:val="00B624B9"/>
    <w:rsid w:val="00B63952"/>
    <w:rsid w:val="00B644D2"/>
    <w:rsid w:val="00B713DA"/>
    <w:rsid w:val="00B73F71"/>
    <w:rsid w:val="00B742AB"/>
    <w:rsid w:val="00B762C0"/>
    <w:rsid w:val="00B76F5F"/>
    <w:rsid w:val="00B77FF1"/>
    <w:rsid w:val="00B80791"/>
    <w:rsid w:val="00B81E28"/>
    <w:rsid w:val="00B8257A"/>
    <w:rsid w:val="00B82E71"/>
    <w:rsid w:val="00B83C51"/>
    <w:rsid w:val="00B85C6D"/>
    <w:rsid w:val="00B87013"/>
    <w:rsid w:val="00B87D0E"/>
    <w:rsid w:val="00B91B7E"/>
    <w:rsid w:val="00B95708"/>
    <w:rsid w:val="00B9596C"/>
    <w:rsid w:val="00BA0296"/>
    <w:rsid w:val="00BA06CD"/>
    <w:rsid w:val="00BA0C3F"/>
    <w:rsid w:val="00BA1D33"/>
    <w:rsid w:val="00BA2348"/>
    <w:rsid w:val="00BA2C49"/>
    <w:rsid w:val="00BA3975"/>
    <w:rsid w:val="00BA3B20"/>
    <w:rsid w:val="00BA660E"/>
    <w:rsid w:val="00BA6F96"/>
    <w:rsid w:val="00BA760B"/>
    <w:rsid w:val="00BA76DE"/>
    <w:rsid w:val="00BA7E97"/>
    <w:rsid w:val="00BB592C"/>
    <w:rsid w:val="00BB6344"/>
    <w:rsid w:val="00BB64B3"/>
    <w:rsid w:val="00BB6881"/>
    <w:rsid w:val="00BC0AF6"/>
    <w:rsid w:val="00BC1176"/>
    <w:rsid w:val="00BC171D"/>
    <w:rsid w:val="00BC24EE"/>
    <w:rsid w:val="00BC67F4"/>
    <w:rsid w:val="00BC72D7"/>
    <w:rsid w:val="00BC7D08"/>
    <w:rsid w:val="00BC7DEB"/>
    <w:rsid w:val="00BD0FC4"/>
    <w:rsid w:val="00BD2119"/>
    <w:rsid w:val="00BD270D"/>
    <w:rsid w:val="00BD537D"/>
    <w:rsid w:val="00BD6334"/>
    <w:rsid w:val="00BE1012"/>
    <w:rsid w:val="00BE137D"/>
    <w:rsid w:val="00BE23F6"/>
    <w:rsid w:val="00BE280D"/>
    <w:rsid w:val="00BE4673"/>
    <w:rsid w:val="00BE4DC5"/>
    <w:rsid w:val="00BE6934"/>
    <w:rsid w:val="00BF077B"/>
    <w:rsid w:val="00BF3A8D"/>
    <w:rsid w:val="00BF3A9F"/>
    <w:rsid w:val="00BF5B9D"/>
    <w:rsid w:val="00BF7247"/>
    <w:rsid w:val="00BF7373"/>
    <w:rsid w:val="00C00C08"/>
    <w:rsid w:val="00C01451"/>
    <w:rsid w:val="00C027C0"/>
    <w:rsid w:val="00C027C5"/>
    <w:rsid w:val="00C03519"/>
    <w:rsid w:val="00C062A8"/>
    <w:rsid w:val="00C1132A"/>
    <w:rsid w:val="00C11A0B"/>
    <w:rsid w:val="00C12396"/>
    <w:rsid w:val="00C12AAA"/>
    <w:rsid w:val="00C1659F"/>
    <w:rsid w:val="00C17B3B"/>
    <w:rsid w:val="00C2198B"/>
    <w:rsid w:val="00C2300C"/>
    <w:rsid w:val="00C235ED"/>
    <w:rsid w:val="00C241E2"/>
    <w:rsid w:val="00C25592"/>
    <w:rsid w:val="00C2763D"/>
    <w:rsid w:val="00C27F34"/>
    <w:rsid w:val="00C30AAB"/>
    <w:rsid w:val="00C32177"/>
    <w:rsid w:val="00C36770"/>
    <w:rsid w:val="00C37726"/>
    <w:rsid w:val="00C404BC"/>
    <w:rsid w:val="00C40FCE"/>
    <w:rsid w:val="00C424AF"/>
    <w:rsid w:val="00C42BB0"/>
    <w:rsid w:val="00C446F7"/>
    <w:rsid w:val="00C45F21"/>
    <w:rsid w:val="00C501E2"/>
    <w:rsid w:val="00C510ED"/>
    <w:rsid w:val="00C51D21"/>
    <w:rsid w:val="00C51D62"/>
    <w:rsid w:val="00C549E7"/>
    <w:rsid w:val="00C55383"/>
    <w:rsid w:val="00C55DEE"/>
    <w:rsid w:val="00C560AC"/>
    <w:rsid w:val="00C56FC2"/>
    <w:rsid w:val="00C57B0A"/>
    <w:rsid w:val="00C6107F"/>
    <w:rsid w:val="00C61DAB"/>
    <w:rsid w:val="00C61FBB"/>
    <w:rsid w:val="00C62E9A"/>
    <w:rsid w:val="00C63ED6"/>
    <w:rsid w:val="00C656CA"/>
    <w:rsid w:val="00C66995"/>
    <w:rsid w:val="00C71D58"/>
    <w:rsid w:val="00C71E26"/>
    <w:rsid w:val="00C72E36"/>
    <w:rsid w:val="00C73046"/>
    <w:rsid w:val="00C7663F"/>
    <w:rsid w:val="00C814ED"/>
    <w:rsid w:val="00C821FC"/>
    <w:rsid w:val="00C82E41"/>
    <w:rsid w:val="00C834BA"/>
    <w:rsid w:val="00C83696"/>
    <w:rsid w:val="00C837C9"/>
    <w:rsid w:val="00C84136"/>
    <w:rsid w:val="00C86418"/>
    <w:rsid w:val="00C87FF6"/>
    <w:rsid w:val="00C92B1E"/>
    <w:rsid w:val="00C945D0"/>
    <w:rsid w:val="00C95464"/>
    <w:rsid w:val="00C961DE"/>
    <w:rsid w:val="00C96472"/>
    <w:rsid w:val="00C97C31"/>
    <w:rsid w:val="00C97CEF"/>
    <w:rsid w:val="00CA0CA5"/>
    <w:rsid w:val="00CA1BD2"/>
    <w:rsid w:val="00CA3711"/>
    <w:rsid w:val="00CA596F"/>
    <w:rsid w:val="00CA6658"/>
    <w:rsid w:val="00CA66A2"/>
    <w:rsid w:val="00CA7A49"/>
    <w:rsid w:val="00CB108B"/>
    <w:rsid w:val="00CB30AA"/>
    <w:rsid w:val="00CB356A"/>
    <w:rsid w:val="00CB49D1"/>
    <w:rsid w:val="00CB59DA"/>
    <w:rsid w:val="00CB5CF2"/>
    <w:rsid w:val="00CB64D6"/>
    <w:rsid w:val="00CB79D6"/>
    <w:rsid w:val="00CC03A9"/>
    <w:rsid w:val="00CC0B92"/>
    <w:rsid w:val="00CC2384"/>
    <w:rsid w:val="00CC6C6B"/>
    <w:rsid w:val="00CD3C03"/>
    <w:rsid w:val="00CD5129"/>
    <w:rsid w:val="00CD5EAE"/>
    <w:rsid w:val="00CD6A63"/>
    <w:rsid w:val="00CD6BBC"/>
    <w:rsid w:val="00CD79BA"/>
    <w:rsid w:val="00CD7FBE"/>
    <w:rsid w:val="00CE209B"/>
    <w:rsid w:val="00CE3527"/>
    <w:rsid w:val="00CE364B"/>
    <w:rsid w:val="00CE7B02"/>
    <w:rsid w:val="00CF07D1"/>
    <w:rsid w:val="00CF2D52"/>
    <w:rsid w:val="00CF2D6D"/>
    <w:rsid w:val="00CF30BE"/>
    <w:rsid w:val="00CF5094"/>
    <w:rsid w:val="00CF71CC"/>
    <w:rsid w:val="00CF7EA8"/>
    <w:rsid w:val="00D000C4"/>
    <w:rsid w:val="00D02DF8"/>
    <w:rsid w:val="00D03305"/>
    <w:rsid w:val="00D039F6"/>
    <w:rsid w:val="00D0545C"/>
    <w:rsid w:val="00D100AF"/>
    <w:rsid w:val="00D10780"/>
    <w:rsid w:val="00D10804"/>
    <w:rsid w:val="00D10B64"/>
    <w:rsid w:val="00D117D0"/>
    <w:rsid w:val="00D12A2D"/>
    <w:rsid w:val="00D1308E"/>
    <w:rsid w:val="00D14484"/>
    <w:rsid w:val="00D147EF"/>
    <w:rsid w:val="00D159C1"/>
    <w:rsid w:val="00D21141"/>
    <w:rsid w:val="00D21968"/>
    <w:rsid w:val="00D21DC9"/>
    <w:rsid w:val="00D223DE"/>
    <w:rsid w:val="00D2390F"/>
    <w:rsid w:val="00D26F06"/>
    <w:rsid w:val="00D274D9"/>
    <w:rsid w:val="00D31597"/>
    <w:rsid w:val="00D327A3"/>
    <w:rsid w:val="00D32B2E"/>
    <w:rsid w:val="00D34FB2"/>
    <w:rsid w:val="00D35309"/>
    <w:rsid w:val="00D354A7"/>
    <w:rsid w:val="00D36FC5"/>
    <w:rsid w:val="00D418E1"/>
    <w:rsid w:val="00D44031"/>
    <w:rsid w:val="00D45AB0"/>
    <w:rsid w:val="00D47622"/>
    <w:rsid w:val="00D549A8"/>
    <w:rsid w:val="00D57966"/>
    <w:rsid w:val="00D60016"/>
    <w:rsid w:val="00D60560"/>
    <w:rsid w:val="00D61AEB"/>
    <w:rsid w:val="00D62F4A"/>
    <w:rsid w:val="00D6344B"/>
    <w:rsid w:val="00D63706"/>
    <w:rsid w:val="00D6426C"/>
    <w:rsid w:val="00D6536E"/>
    <w:rsid w:val="00D65569"/>
    <w:rsid w:val="00D71F6D"/>
    <w:rsid w:val="00D72CCE"/>
    <w:rsid w:val="00D73CD2"/>
    <w:rsid w:val="00D7403C"/>
    <w:rsid w:val="00D74D9C"/>
    <w:rsid w:val="00D752D2"/>
    <w:rsid w:val="00D7540E"/>
    <w:rsid w:val="00D75F2E"/>
    <w:rsid w:val="00D76A61"/>
    <w:rsid w:val="00D76E73"/>
    <w:rsid w:val="00D80BD6"/>
    <w:rsid w:val="00D81A68"/>
    <w:rsid w:val="00D82479"/>
    <w:rsid w:val="00D82509"/>
    <w:rsid w:val="00D857EB"/>
    <w:rsid w:val="00D8739D"/>
    <w:rsid w:val="00D901E6"/>
    <w:rsid w:val="00D9068E"/>
    <w:rsid w:val="00D919EB"/>
    <w:rsid w:val="00D91A75"/>
    <w:rsid w:val="00D938F6"/>
    <w:rsid w:val="00D93B69"/>
    <w:rsid w:val="00D93F21"/>
    <w:rsid w:val="00D94A55"/>
    <w:rsid w:val="00D952AC"/>
    <w:rsid w:val="00D956C8"/>
    <w:rsid w:val="00D96A87"/>
    <w:rsid w:val="00DA1D33"/>
    <w:rsid w:val="00DA5B64"/>
    <w:rsid w:val="00DA61C4"/>
    <w:rsid w:val="00DA77C7"/>
    <w:rsid w:val="00DA783D"/>
    <w:rsid w:val="00DA7FDC"/>
    <w:rsid w:val="00DB1146"/>
    <w:rsid w:val="00DB23D4"/>
    <w:rsid w:val="00DB25D4"/>
    <w:rsid w:val="00DB2A90"/>
    <w:rsid w:val="00DB371C"/>
    <w:rsid w:val="00DB37EC"/>
    <w:rsid w:val="00DB413E"/>
    <w:rsid w:val="00DB53EA"/>
    <w:rsid w:val="00DB69FF"/>
    <w:rsid w:val="00DB6D84"/>
    <w:rsid w:val="00DC08E0"/>
    <w:rsid w:val="00DC0D92"/>
    <w:rsid w:val="00DC2D54"/>
    <w:rsid w:val="00DC4D00"/>
    <w:rsid w:val="00DC53A1"/>
    <w:rsid w:val="00DC6C16"/>
    <w:rsid w:val="00DC7E3D"/>
    <w:rsid w:val="00DD099B"/>
    <w:rsid w:val="00DD0ACB"/>
    <w:rsid w:val="00DD38F0"/>
    <w:rsid w:val="00DD73D1"/>
    <w:rsid w:val="00DE0A14"/>
    <w:rsid w:val="00DE0D63"/>
    <w:rsid w:val="00DE0EBA"/>
    <w:rsid w:val="00DE11CF"/>
    <w:rsid w:val="00DE4802"/>
    <w:rsid w:val="00DE4F1B"/>
    <w:rsid w:val="00DF06BA"/>
    <w:rsid w:val="00DF19AD"/>
    <w:rsid w:val="00DF2A03"/>
    <w:rsid w:val="00DF34FF"/>
    <w:rsid w:val="00DF5098"/>
    <w:rsid w:val="00DF6565"/>
    <w:rsid w:val="00E004EA"/>
    <w:rsid w:val="00E0192D"/>
    <w:rsid w:val="00E03344"/>
    <w:rsid w:val="00E04E3D"/>
    <w:rsid w:val="00E0510F"/>
    <w:rsid w:val="00E056AC"/>
    <w:rsid w:val="00E0730F"/>
    <w:rsid w:val="00E1324D"/>
    <w:rsid w:val="00E135C3"/>
    <w:rsid w:val="00E13FE3"/>
    <w:rsid w:val="00E15AC8"/>
    <w:rsid w:val="00E207EC"/>
    <w:rsid w:val="00E21750"/>
    <w:rsid w:val="00E21AA2"/>
    <w:rsid w:val="00E21D32"/>
    <w:rsid w:val="00E25295"/>
    <w:rsid w:val="00E266B8"/>
    <w:rsid w:val="00E26A6B"/>
    <w:rsid w:val="00E27265"/>
    <w:rsid w:val="00E2755A"/>
    <w:rsid w:val="00E27D3D"/>
    <w:rsid w:val="00E30C2D"/>
    <w:rsid w:val="00E33E30"/>
    <w:rsid w:val="00E35D72"/>
    <w:rsid w:val="00E374CD"/>
    <w:rsid w:val="00E40DEB"/>
    <w:rsid w:val="00E410C7"/>
    <w:rsid w:val="00E4307D"/>
    <w:rsid w:val="00E437F4"/>
    <w:rsid w:val="00E47DFE"/>
    <w:rsid w:val="00E54DD1"/>
    <w:rsid w:val="00E5592B"/>
    <w:rsid w:val="00E56754"/>
    <w:rsid w:val="00E5686B"/>
    <w:rsid w:val="00E61A11"/>
    <w:rsid w:val="00E64019"/>
    <w:rsid w:val="00E663A0"/>
    <w:rsid w:val="00E66C93"/>
    <w:rsid w:val="00E67A0A"/>
    <w:rsid w:val="00E71F23"/>
    <w:rsid w:val="00E72038"/>
    <w:rsid w:val="00E72800"/>
    <w:rsid w:val="00E74914"/>
    <w:rsid w:val="00E75860"/>
    <w:rsid w:val="00E770DD"/>
    <w:rsid w:val="00E77417"/>
    <w:rsid w:val="00E778C8"/>
    <w:rsid w:val="00E809FC"/>
    <w:rsid w:val="00E83BEB"/>
    <w:rsid w:val="00E846E0"/>
    <w:rsid w:val="00E848C8"/>
    <w:rsid w:val="00E85B17"/>
    <w:rsid w:val="00E863C2"/>
    <w:rsid w:val="00E914CD"/>
    <w:rsid w:val="00E915C3"/>
    <w:rsid w:val="00E91DD1"/>
    <w:rsid w:val="00E91E94"/>
    <w:rsid w:val="00E92B7B"/>
    <w:rsid w:val="00E94AD8"/>
    <w:rsid w:val="00EA051F"/>
    <w:rsid w:val="00EA2983"/>
    <w:rsid w:val="00EA3F8E"/>
    <w:rsid w:val="00EA596D"/>
    <w:rsid w:val="00EA6C3D"/>
    <w:rsid w:val="00EB1315"/>
    <w:rsid w:val="00EB15F7"/>
    <w:rsid w:val="00EB30C2"/>
    <w:rsid w:val="00EB3220"/>
    <w:rsid w:val="00EB4516"/>
    <w:rsid w:val="00EB534F"/>
    <w:rsid w:val="00EB5B19"/>
    <w:rsid w:val="00EB6B90"/>
    <w:rsid w:val="00EB7457"/>
    <w:rsid w:val="00EB7F0F"/>
    <w:rsid w:val="00EC0364"/>
    <w:rsid w:val="00EC30FC"/>
    <w:rsid w:val="00EC34AA"/>
    <w:rsid w:val="00EC38B7"/>
    <w:rsid w:val="00EC471D"/>
    <w:rsid w:val="00ED29DE"/>
    <w:rsid w:val="00ED3DA3"/>
    <w:rsid w:val="00ED4E5A"/>
    <w:rsid w:val="00ED5647"/>
    <w:rsid w:val="00ED6B32"/>
    <w:rsid w:val="00EE0493"/>
    <w:rsid w:val="00EE195A"/>
    <w:rsid w:val="00EE59A0"/>
    <w:rsid w:val="00EE5FA3"/>
    <w:rsid w:val="00EE6593"/>
    <w:rsid w:val="00EE78B1"/>
    <w:rsid w:val="00EF4AFB"/>
    <w:rsid w:val="00EF5C63"/>
    <w:rsid w:val="00F014E5"/>
    <w:rsid w:val="00F0166D"/>
    <w:rsid w:val="00F05E20"/>
    <w:rsid w:val="00F0604C"/>
    <w:rsid w:val="00F06146"/>
    <w:rsid w:val="00F07F25"/>
    <w:rsid w:val="00F1005B"/>
    <w:rsid w:val="00F1058D"/>
    <w:rsid w:val="00F1067D"/>
    <w:rsid w:val="00F12BC0"/>
    <w:rsid w:val="00F13372"/>
    <w:rsid w:val="00F13AA0"/>
    <w:rsid w:val="00F13C92"/>
    <w:rsid w:val="00F14990"/>
    <w:rsid w:val="00F1512D"/>
    <w:rsid w:val="00F15195"/>
    <w:rsid w:val="00F211EC"/>
    <w:rsid w:val="00F212AF"/>
    <w:rsid w:val="00F227DA"/>
    <w:rsid w:val="00F24C1C"/>
    <w:rsid w:val="00F252FB"/>
    <w:rsid w:val="00F259F6"/>
    <w:rsid w:val="00F26999"/>
    <w:rsid w:val="00F26D35"/>
    <w:rsid w:val="00F305DD"/>
    <w:rsid w:val="00F30F68"/>
    <w:rsid w:val="00F339C9"/>
    <w:rsid w:val="00F34F04"/>
    <w:rsid w:val="00F351FF"/>
    <w:rsid w:val="00F353F1"/>
    <w:rsid w:val="00F37CEF"/>
    <w:rsid w:val="00F40B80"/>
    <w:rsid w:val="00F41B6C"/>
    <w:rsid w:val="00F42C11"/>
    <w:rsid w:val="00F43937"/>
    <w:rsid w:val="00F45818"/>
    <w:rsid w:val="00F466C2"/>
    <w:rsid w:val="00F52BDB"/>
    <w:rsid w:val="00F53681"/>
    <w:rsid w:val="00F5378C"/>
    <w:rsid w:val="00F55904"/>
    <w:rsid w:val="00F602A2"/>
    <w:rsid w:val="00F6044E"/>
    <w:rsid w:val="00F611D6"/>
    <w:rsid w:val="00F62B4A"/>
    <w:rsid w:val="00F63423"/>
    <w:rsid w:val="00F65BBA"/>
    <w:rsid w:val="00F67424"/>
    <w:rsid w:val="00F71537"/>
    <w:rsid w:val="00F72BBD"/>
    <w:rsid w:val="00F73082"/>
    <w:rsid w:val="00F747DC"/>
    <w:rsid w:val="00F80B9A"/>
    <w:rsid w:val="00F82D2B"/>
    <w:rsid w:val="00F8303C"/>
    <w:rsid w:val="00F84080"/>
    <w:rsid w:val="00F846B6"/>
    <w:rsid w:val="00F84D9D"/>
    <w:rsid w:val="00F858ED"/>
    <w:rsid w:val="00F907AA"/>
    <w:rsid w:val="00F913CB"/>
    <w:rsid w:val="00F922EE"/>
    <w:rsid w:val="00F937B9"/>
    <w:rsid w:val="00F93A78"/>
    <w:rsid w:val="00F94FD8"/>
    <w:rsid w:val="00F95307"/>
    <w:rsid w:val="00F95D49"/>
    <w:rsid w:val="00F964F1"/>
    <w:rsid w:val="00F96BF0"/>
    <w:rsid w:val="00F96DB4"/>
    <w:rsid w:val="00F97D5F"/>
    <w:rsid w:val="00FA06B7"/>
    <w:rsid w:val="00FA1826"/>
    <w:rsid w:val="00FA585D"/>
    <w:rsid w:val="00FA601A"/>
    <w:rsid w:val="00FA7DD8"/>
    <w:rsid w:val="00FB0FC5"/>
    <w:rsid w:val="00FB1C54"/>
    <w:rsid w:val="00FB39E6"/>
    <w:rsid w:val="00FB3B9B"/>
    <w:rsid w:val="00FB472F"/>
    <w:rsid w:val="00FB588D"/>
    <w:rsid w:val="00FB78C3"/>
    <w:rsid w:val="00FC1483"/>
    <w:rsid w:val="00FC2194"/>
    <w:rsid w:val="00FC2C2E"/>
    <w:rsid w:val="00FC357F"/>
    <w:rsid w:val="00FC3592"/>
    <w:rsid w:val="00FC368C"/>
    <w:rsid w:val="00FC505B"/>
    <w:rsid w:val="00FC5DD3"/>
    <w:rsid w:val="00FC6971"/>
    <w:rsid w:val="00FC74E0"/>
    <w:rsid w:val="00FD07F5"/>
    <w:rsid w:val="00FD1F83"/>
    <w:rsid w:val="00FD2492"/>
    <w:rsid w:val="00FD5AD1"/>
    <w:rsid w:val="00FD738F"/>
    <w:rsid w:val="00FE05BD"/>
    <w:rsid w:val="00FE3CA4"/>
    <w:rsid w:val="00FE45A8"/>
    <w:rsid w:val="00FE4C0F"/>
    <w:rsid w:val="00FE5034"/>
    <w:rsid w:val="00FE5295"/>
    <w:rsid w:val="00FF1F8B"/>
    <w:rsid w:val="00FF20D4"/>
    <w:rsid w:val="00FF2FF7"/>
    <w:rsid w:val="00FF3B0D"/>
    <w:rsid w:val="00FF76B7"/>
    <w:rsid w:val="00FF7BED"/>
    <w:rsid w:val="00FF7D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Unresolved Mention" w:uiPriority="99"/>
  </w:latentStyles>
  <w:style w:type="paragraph" w:default="1" w:styleId="Normal">
    <w:name w:val="Normal"/>
    <w:qFormat/>
    <w:rsid w:val="007763BF"/>
  </w:style>
  <w:style w:type="paragraph" w:styleId="Heading1">
    <w:name w:val="heading 1"/>
    <w:aliases w:val="1,h1"/>
    <w:basedOn w:val="Normal"/>
    <w:next w:val="Normal"/>
    <w:link w:val="Heading1Char"/>
    <w:qFormat/>
    <w:rsid w:val="00156633"/>
    <w:pPr>
      <w:keepNext/>
      <w:widowControl w:val="0"/>
      <w:numPr>
        <w:numId w:val="11"/>
      </w:numPr>
      <w:autoSpaceDE w:val="0"/>
      <w:autoSpaceDN w:val="0"/>
      <w:adjustRightInd w:val="0"/>
      <w:spacing w:after="240"/>
      <w:jc w:val="center"/>
      <w:outlineLvl w:val="0"/>
    </w:pPr>
    <w:rPr>
      <w:b/>
      <w:bCs/>
    </w:rPr>
  </w:style>
  <w:style w:type="paragraph" w:styleId="Heading2">
    <w:name w:val="heading 2"/>
    <w:aliases w:val="2,h2"/>
    <w:basedOn w:val="Normal"/>
    <w:next w:val="Normal"/>
    <w:link w:val="Heading2Char"/>
    <w:qFormat/>
    <w:rsid w:val="00156633"/>
    <w:pPr>
      <w:widowControl w:val="0"/>
      <w:numPr>
        <w:ilvl w:val="1"/>
        <w:numId w:val="11"/>
      </w:numPr>
      <w:tabs>
        <w:tab w:val="left" w:pos="1440"/>
      </w:tabs>
      <w:autoSpaceDE w:val="0"/>
      <w:autoSpaceDN w:val="0"/>
      <w:adjustRightInd w:val="0"/>
      <w:spacing w:after="240"/>
      <w:jc w:val="both"/>
      <w:outlineLvl w:val="1"/>
    </w:pPr>
  </w:style>
  <w:style w:type="paragraph" w:styleId="Heading3">
    <w:name w:val="heading 3"/>
    <w:aliases w:val="3,h3"/>
    <w:basedOn w:val="Normal"/>
    <w:next w:val="Normal"/>
    <w:link w:val="Heading3Char"/>
    <w:qFormat/>
    <w:rsid w:val="00156633"/>
    <w:pPr>
      <w:widowControl w:val="0"/>
      <w:autoSpaceDE w:val="0"/>
      <w:autoSpaceDN w:val="0"/>
      <w:adjustRightInd w:val="0"/>
      <w:spacing w:after="240"/>
      <w:jc w:val="both"/>
      <w:outlineLvl w:val="2"/>
    </w:pPr>
  </w:style>
  <w:style w:type="paragraph" w:styleId="Heading4">
    <w:name w:val="heading 4"/>
    <w:aliases w:val="4,h4"/>
    <w:basedOn w:val="Normal"/>
    <w:next w:val="Normal"/>
    <w:link w:val="Heading4Char"/>
    <w:qFormat/>
    <w:rsid w:val="00156633"/>
    <w:pPr>
      <w:widowControl w:val="0"/>
      <w:numPr>
        <w:ilvl w:val="3"/>
        <w:numId w:val="11"/>
      </w:numPr>
      <w:autoSpaceDE w:val="0"/>
      <w:autoSpaceDN w:val="0"/>
      <w:adjustRightInd w:val="0"/>
      <w:spacing w:after="240"/>
      <w:jc w:val="both"/>
      <w:outlineLvl w:val="3"/>
    </w:pPr>
  </w:style>
  <w:style w:type="paragraph" w:styleId="Heading5">
    <w:name w:val="heading 5"/>
    <w:aliases w:val="h5"/>
    <w:basedOn w:val="Normal"/>
    <w:next w:val="Normal"/>
    <w:link w:val="Heading5Char"/>
    <w:qFormat/>
    <w:rsid w:val="00156633"/>
    <w:pPr>
      <w:widowControl w:val="0"/>
      <w:numPr>
        <w:ilvl w:val="4"/>
        <w:numId w:val="11"/>
      </w:numPr>
      <w:autoSpaceDE w:val="0"/>
      <w:autoSpaceDN w:val="0"/>
      <w:adjustRightInd w:val="0"/>
      <w:spacing w:before="240" w:after="60"/>
      <w:jc w:val="both"/>
      <w:outlineLvl w:val="4"/>
    </w:pPr>
    <w:rPr>
      <w:b/>
      <w:bCs/>
      <w:i/>
      <w:iCs/>
      <w:sz w:val="26"/>
      <w:szCs w:val="26"/>
    </w:rPr>
  </w:style>
  <w:style w:type="paragraph" w:styleId="Heading6">
    <w:name w:val="heading 6"/>
    <w:aliases w:val="h6"/>
    <w:basedOn w:val="Normal"/>
    <w:next w:val="Normal"/>
    <w:link w:val="Heading6Char"/>
    <w:qFormat/>
    <w:rsid w:val="00156633"/>
    <w:pPr>
      <w:widowControl w:val="0"/>
      <w:numPr>
        <w:ilvl w:val="5"/>
        <w:numId w:val="11"/>
      </w:numPr>
      <w:autoSpaceDE w:val="0"/>
      <w:autoSpaceDN w:val="0"/>
      <w:adjustRightInd w:val="0"/>
      <w:spacing w:before="240" w:after="60"/>
      <w:jc w:val="both"/>
      <w:outlineLvl w:val="5"/>
    </w:pPr>
    <w:rPr>
      <w:b/>
      <w:bCs/>
      <w:sz w:val="22"/>
      <w:szCs w:val="22"/>
    </w:rPr>
  </w:style>
  <w:style w:type="paragraph" w:styleId="Heading7">
    <w:name w:val="heading 7"/>
    <w:aliases w:val="Simple Arabic Numbers,h7"/>
    <w:basedOn w:val="Normal"/>
    <w:next w:val="Normal"/>
    <w:link w:val="Heading7Char"/>
    <w:qFormat/>
    <w:rsid w:val="00156633"/>
    <w:pPr>
      <w:widowControl w:val="0"/>
      <w:numPr>
        <w:ilvl w:val="6"/>
        <w:numId w:val="11"/>
      </w:numPr>
      <w:autoSpaceDE w:val="0"/>
      <w:autoSpaceDN w:val="0"/>
      <w:adjustRightInd w:val="0"/>
      <w:spacing w:before="240" w:after="60"/>
      <w:jc w:val="both"/>
      <w:outlineLvl w:val="6"/>
    </w:pPr>
  </w:style>
  <w:style w:type="paragraph" w:styleId="Heading8">
    <w:name w:val="heading 8"/>
    <w:aliases w:val="Simple alpha numbers,h8"/>
    <w:basedOn w:val="Normal"/>
    <w:next w:val="Normal"/>
    <w:link w:val="Heading8Char"/>
    <w:qFormat/>
    <w:rsid w:val="00156633"/>
    <w:pPr>
      <w:widowControl w:val="0"/>
      <w:numPr>
        <w:ilvl w:val="7"/>
        <w:numId w:val="11"/>
      </w:numPr>
      <w:autoSpaceDE w:val="0"/>
      <w:autoSpaceDN w:val="0"/>
      <w:adjustRightInd w:val="0"/>
      <w:spacing w:before="240" w:after="60"/>
      <w:jc w:val="both"/>
      <w:outlineLvl w:val="7"/>
    </w:pPr>
  </w:style>
  <w:style w:type="paragraph" w:styleId="Heading9">
    <w:name w:val="heading 9"/>
    <w:aliases w:val="Simple (sm) roman numbers,h9"/>
    <w:basedOn w:val="Normal"/>
    <w:next w:val="Normal"/>
    <w:link w:val="Heading9Char"/>
    <w:qFormat/>
    <w:rsid w:val="00156633"/>
    <w:pPr>
      <w:widowControl w:val="0"/>
      <w:numPr>
        <w:ilvl w:val="8"/>
        <w:numId w:val="11"/>
      </w:numPr>
      <w:autoSpaceDE w:val="0"/>
      <w:autoSpaceDN w:val="0"/>
      <w:adjustRightInd w:val="0"/>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uiPriority w:val="9"/>
    <w:locked/>
    <w:rsid w:val="00156633"/>
    <w:rPr>
      <w:b/>
      <w:bCs/>
    </w:rPr>
  </w:style>
  <w:style w:type="character" w:customStyle="1" w:styleId="Heading2Char">
    <w:name w:val="Heading 2 Char"/>
    <w:aliases w:val="2 Char,h2 Char"/>
    <w:link w:val="Heading2"/>
    <w:uiPriority w:val="9"/>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uiPriority w:val="9"/>
    <w:locked/>
    <w:rsid w:val="00156633"/>
  </w:style>
  <w:style w:type="character" w:customStyle="1" w:styleId="Heading5Char">
    <w:name w:val="Heading 5 Char"/>
    <w:aliases w:val="h5 Char"/>
    <w:link w:val="Heading5"/>
    <w:uiPriority w:val="9"/>
    <w:locked/>
    <w:rsid w:val="00156633"/>
    <w:rPr>
      <w:b/>
      <w:bCs/>
      <w:i/>
      <w:iCs/>
      <w:sz w:val="26"/>
      <w:szCs w:val="26"/>
    </w:rPr>
  </w:style>
  <w:style w:type="character" w:customStyle="1" w:styleId="Heading6Char">
    <w:name w:val="Heading 6 Char"/>
    <w:aliases w:val="h6 Char"/>
    <w:link w:val="Heading6"/>
    <w:uiPriority w:val="9"/>
    <w:locked/>
    <w:rsid w:val="00156633"/>
    <w:rPr>
      <w:b/>
      <w:bCs/>
      <w:sz w:val="22"/>
      <w:szCs w:val="22"/>
    </w:rPr>
  </w:style>
  <w:style w:type="character" w:customStyle="1" w:styleId="Heading7Char">
    <w:name w:val="Heading 7 Char"/>
    <w:aliases w:val="Simple Arabic Numbers Char,h7 Char"/>
    <w:link w:val="Heading7"/>
    <w:uiPriority w:val="9"/>
    <w:locked/>
    <w:rsid w:val="00156633"/>
  </w:style>
  <w:style w:type="character" w:customStyle="1" w:styleId="Heading8Char">
    <w:name w:val="Heading 8 Char"/>
    <w:aliases w:val="Simple alpha numbers Char,h8 Char"/>
    <w:link w:val="Heading8"/>
    <w:uiPriority w:val="9"/>
    <w:locked/>
    <w:rsid w:val="00156633"/>
  </w:style>
  <w:style w:type="character" w:customStyle="1" w:styleId="Heading9Char">
    <w:name w:val="Heading 9 Char"/>
    <w:aliases w:val="Simple (sm) roman numbers Char,h9 Char"/>
    <w:link w:val="Heading9"/>
    <w:uiPriority w:val="9"/>
    <w:locked/>
    <w:rsid w:val="00156633"/>
    <w:rPr>
      <w:rFonts w:ascii="Arial" w:hAnsi="Arial" w:cs="Arial"/>
      <w:sz w:val="22"/>
      <w:szCs w:val="22"/>
    </w:rPr>
  </w:style>
  <w:style w:type="paragraph" w:styleId="Footer">
    <w:name w:val="footer"/>
    <w:basedOn w:val="Normal"/>
    <w:link w:val="FooterChar"/>
    <w:rsid w:val="00156633"/>
    <w:pPr>
      <w:widowControl w:val="0"/>
      <w:autoSpaceDE w:val="0"/>
      <w:autoSpaceDN w:val="0"/>
      <w:adjustRightInd w:val="0"/>
      <w:spacing w:after="240"/>
      <w:jc w:val="both"/>
    </w:pPr>
    <w:rPr>
      <w:sz w:val="16"/>
      <w:szCs w:val="16"/>
    </w:rPr>
  </w:style>
  <w:style w:type="character" w:customStyle="1" w:styleId="FooterChar">
    <w:name w:val="Footer Char"/>
    <w:link w:val="Footer"/>
    <w:locked/>
    <w:rsid w:val="00156633"/>
    <w:rPr>
      <w:rFonts w:cs="Times New Roman"/>
    </w:rPr>
  </w:style>
  <w:style w:type="paragraph" w:styleId="Header">
    <w:name w:val="header"/>
    <w:basedOn w:val="Normal"/>
    <w:link w:val="HeaderChar"/>
    <w:uiPriority w:val="99"/>
    <w:rsid w:val="00156633"/>
    <w:pPr>
      <w:widowControl w:val="0"/>
      <w:autoSpaceDE w:val="0"/>
      <w:autoSpaceDN w:val="0"/>
      <w:adjustRightInd w:val="0"/>
      <w:spacing w:after="240"/>
      <w:jc w:val="both"/>
    </w:pPr>
  </w:style>
  <w:style w:type="character" w:customStyle="1" w:styleId="HeaderChar">
    <w:name w:val="Header Char"/>
    <w:link w:val="Header"/>
    <w:uiPriority w:val="99"/>
    <w:locked/>
    <w:rsid w:val="00156633"/>
    <w:rPr>
      <w:rFonts w:cs="Times New Roman"/>
    </w:rPr>
  </w:style>
  <w:style w:type="character" w:styleId="PageNumber">
    <w:name w:val="page number"/>
    <w:uiPriority w:val="99"/>
    <w:rsid w:val="00156633"/>
    <w:rPr>
      <w:rFonts w:cs="Times New Roman"/>
    </w:rPr>
  </w:style>
  <w:style w:type="paragraph" w:styleId="TOC2">
    <w:name w:val="toc 2"/>
    <w:basedOn w:val="Normal"/>
    <w:next w:val="Normal"/>
    <w:uiPriority w:val="39"/>
    <w:rsid w:val="00886D0E"/>
    <w:pPr>
      <w:keepLines/>
      <w:tabs>
        <w:tab w:val="right" w:leader="dot" w:pos="9288"/>
      </w:tabs>
      <w:ind w:left="1440" w:right="720" w:hanging="720"/>
    </w:pPr>
    <w:rPr>
      <w:szCs w:val="20"/>
    </w:rPr>
  </w:style>
  <w:style w:type="paragraph" w:styleId="TOC1">
    <w:name w:val="toc 1"/>
    <w:basedOn w:val="Normal"/>
    <w:next w:val="Normal"/>
    <w:uiPriority w:val="39"/>
    <w:rsid w:val="00886D0E"/>
    <w:pPr>
      <w:keepLines/>
      <w:tabs>
        <w:tab w:val="right" w:leader="dot" w:pos="9288"/>
      </w:tabs>
      <w:spacing w:before="120" w:after="120"/>
      <w:ind w:left="1800" w:right="720" w:hanging="1800"/>
    </w:pPr>
    <w:rPr>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pPr>
      <w:widowControl w:val="0"/>
      <w:autoSpaceDE w:val="0"/>
      <w:autoSpaceDN w:val="0"/>
      <w:adjustRightInd w:val="0"/>
      <w:spacing w:after="240"/>
      <w:jc w:val="both"/>
    </w:pPr>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keepLines/>
      <w:tabs>
        <w:tab w:val="right" w:leader="dot" w:pos="9288"/>
      </w:tabs>
      <w:spacing w:after="120"/>
      <w:ind w:left="2160" w:right="720" w:hanging="720"/>
    </w:pPr>
    <w:rPr>
      <w:szCs w:val="20"/>
    </w:rPr>
  </w:style>
  <w:style w:type="paragraph" w:styleId="TOC4">
    <w:name w:val="toc 4"/>
    <w:basedOn w:val="Normal"/>
    <w:next w:val="Normal"/>
    <w:uiPriority w:val="39"/>
    <w:rsid w:val="00156633"/>
    <w:pPr>
      <w:keepLines/>
      <w:tabs>
        <w:tab w:val="right" w:leader="dot" w:pos="9288"/>
      </w:tabs>
      <w:spacing w:after="120"/>
      <w:ind w:left="2880" w:right="720" w:hanging="720"/>
    </w:pPr>
    <w:rPr>
      <w:szCs w:val="20"/>
    </w:rPr>
  </w:style>
  <w:style w:type="paragraph" w:styleId="TOC5">
    <w:name w:val="toc 5"/>
    <w:basedOn w:val="Normal"/>
    <w:next w:val="Normal"/>
    <w:uiPriority w:val="39"/>
    <w:rsid w:val="00156633"/>
    <w:pPr>
      <w:keepLines/>
      <w:tabs>
        <w:tab w:val="right" w:leader="dot" w:pos="9288"/>
      </w:tabs>
      <w:spacing w:after="120"/>
      <w:ind w:left="3600" w:right="720" w:hanging="720"/>
    </w:pPr>
    <w:rPr>
      <w:szCs w:val="20"/>
    </w:rPr>
  </w:style>
  <w:style w:type="paragraph" w:styleId="TOC6">
    <w:name w:val="toc 6"/>
    <w:basedOn w:val="Normal"/>
    <w:next w:val="Normal"/>
    <w:uiPriority w:val="39"/>
    <w:rsid w:val="00156633"/>
    <w:pPr>
      <w:keepLines/>
      <w:tabs>
        <w:tab w:val="right" w:leader="dot" w:pos="9288"/>
      </w:tabs>
      <w:spacing w:after="120"/>
      <w:ind w:left="4320" w:right="720" w:hanging="720"/>
    </w:pPr>
    <w:rPr>
      <w:szCs w:val="20"/>
    </w:rPr>
  </w:style>
  <w:style w:type="paragraph" w:styleId="TOC7">
    <w:name w:val="toc 7"/>
    <w:basedOn w:val="Normal"/>
    <w:next w:val="Normal"/>
    <w:uiPriority w:val="39"/>
    <w:rsid w:val="00156633"/>
    <w:pPr>
      <w:keepLines/>
      <w:tabs>
        <w:tab w:val="right" w:leader="dot" w:pos="9288"/>
      </w:tabs>
      <w:spacing w:after="120"/>
      <w:ind w:left="5040" w:right="720" w:hanging="720"/>
    </w:pPr>
    <w:rPr>
      <w:szCs w:val="20"/>
    </w:rPr>
  </w:style>
  <w:style w:type="paragraph" w:styleId="TOC8">
    <w:name w:val="toc 8"/>
    <w:basedOn w:val="Normal"/>
    <w:next w:val="Normal"/>
    <w:uiPriority w:val="39"/>
    <w:rsid w:val="00156633"/>
    <w:pPr>
      <w:keepLines/>
      <w:tabs>
        <w:tab w:val="right" w:leader="dot" w:pos="9288"/>
      </w:tabs>
      <w:spacing w:after="120"/>
      <w:ind w:left="5760" w:right="720" w:hanging="720"/>
    </w:pPr>
    <w:rPr>
      <w:szCs w:val="20"/>
    </w:rPr>
  </w:style>
  <w:style w:type="paragraph" w:styleId="TOC9">
    <w:name w:val="toc 9"/>
    <w:basedOn w:val="Normal"/>
    <w:next w:val="Normal"/>
    <w:uiPriority w:val="39"/>
    <w:rsid w:val="00156633"/>
    <w:pPr>
      <w:keepLines/>
      <w:tabs>
        <w:tab w:val="right" w:leader="dot" w:pos="9288"/>
      </w:tabs>
      <w:spacing w:after="120"/>
      <w:ind w:left="6480" w:right="720" w:hanging="720"/>
    </w:pPr>
    <w:rPr>
      <w:szCs w:val="20"/>
    </w:rPr>
  </w:style>
  <w:style w:type="paragraph" w:styleId="List">
    <w:name w:val="List"/>
    <w:basedOn w:val="Normal"/>
    <w:rsid w:val="00156633"/>
    <w:pPr>
      <w:widowControl w:val="0"/>
      <w:autoSpaceDE w:val="0"/>
      <w:autoSpaceDN w:val="0"/>
      <w:adjustRightInd w:val="0"/>
      <w:spacing w:after="240"/>
      <w:ind w:left="360" w:hanging="360"/>
      <w:jc w:val="both"/>
    </w:pPr>
  </w:style>
  <w:style w:type="paragraph" w:styleId="List2">
    <w:name w:val="List 2"/>
    <w:basedOn w:val="Normal"/>
    <w:uiPriority w:val="99"/>
    <w:rsid w:val="00156633"/>
    <w:pPr>
      <w:widowControl w:val="0"/>
      <w:autoSpaceDE w:val="0"/>
      <w:autoSpaceDN w:val="0"/>
      <w:adjustRightInd w:val="0"/>
      <w:spacing w:after="240"/>
      <w:ind w:left="720" w:hanging="360"/>
      <w:jc w:val="both"/>
    </w:pPr>
  </w:style>
  <w:style w:type="paragraph" w:styleId="BodyText">
    <w:name w:val="Body Text"/>
    <w:aliases w:val="b,bt"/>
    <w:basedOn w:val="Normal"/>
    <w:link w:val="BodyTextChar"/>
    <w:rsid w:val="00156633"/>
    <w:pPr>
      <w:widowControl w:val="0"/>
      <w:autoSpaceDE w:val="0"/>
      <w:autoSpaceDN w:val="0"/>
      <w:adjustRightInd w:val="0"/>
      <w:spacing w:after="120"/>
      <w:jc w:val="both"/>
    </w:pPr>
  </w:style>
  <w:style w:type="character" w:customStyle="1" w:styleId="BodyTextChar">
    <w:name w:val="Body Text Char"/>
    <w:aliases w:val="b Char,bt Char"/>
    <w:link w:val="BodyText"/>
    <w:uiPriority w:val="99"/>
    <w:locked/>
    <w:rsid w:val="00156633"/>
    <w:rPr>
      <w:rFonts w:cs="Times New Roman"/>
    </w:rPr>
  </w:style>
  <w:style w:type="paragraph" w:styleId="BodyTextIndent">
    <w:name w:val="Body Text Indent"/>
    <w:basedOn w:val="Normal"/>
    <w:link w:val="BodyTextIndentChar"/>
    <w:uiPriority w:val="99"/>
    <w:rsid w:val="00156633"/>
    <w:pPr>
      <w:widowControl w:val="0"/>
      <w:autoSpaceDE w:val="0"/>
      <w:autoSpaceDN w:val="0"/>
      <w:adjustRightInd w:val="0"/>
      <w:spacing w:after="120"/>
      <w:ind w:left="360"/>
      <w:jc w:val="both"/>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156633"/>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paragraph" w:customStyle="1" w:styleId="MacPacTrailer">
    <w:name w:val="MacPac Trailer"/>
    <w:rsid w:val="00150848"/>
    <w:pPr>
      <w:widowControl w:val="0"/>
      <w:spacing w:line="200" w:lineRule="exact"/>
    </w:pPr>
    <w:rPr>
      <w:sz w:val="16"/>
      <w:szCs w:val="22"/>
    </w:rPr>
  </w:style>
  <w:style w:type="character" w:styleId="FootnoteReference">
    <w:name w:val="footnote reference"/>
    <w:aliases w:val="o,fr"/>
    <w:uiPriority w:val="99"/>
    <w:rsid w:val="00156633"/>
    <w:rPr>
      <w:rFonts w:cs="Times New Roman"/>
      <w:u w:val="single"/>
    </w:rPr>
  </w:style>
  <w:style w:type="paragraph" w:styleId="FootnoteText">
    <w:name w:val="footnote text"/>
    <w:aliases w:val="ft"/>
    <w:basedOn w:val="Normal"/>
    <w:link w:val="FootnoteTextChar"/>
    <w:rsid w:val="00156633"/>
    <w:pPr>
      <w:widowControl w:val="0"/>
      <w:autoSpaceDE w:val="0"/>
      <w:autoSpaceDN w:val="0"/>
      <w:adjustRightInd w:val="0"/>
      <w:ind w:left="720" w:hanging="720"/>
    </w:pPr>
    <w:rPr>
      <w:sz w:val="20"/>
      <w:szCs w:val="20"/>
    </w:rPr>
  </w:style>
  <w:style w:type="character" w:customStyle="1" w:styleId="FootnoteTextChar">
    <w:name w:val="Footnote Text Char"/>
    <w:aliases w:val="ft Char"/>
    <w:link w:val="FootnoteText"/>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pPr>
      <w:widowControl w:val="0"/>
      <w:autoSpaceDE w:val="0"/>
      <w:autoSpaceDN w:val="0"/>
      <w:adjustRightInd w:val="0"/>
      <w:spacing w:after="240"/>
      <w:jc w:val="both"/>
    </w:pPr>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Bullets,Bullets - level 1,Colorful List - Accent 11,List Paragraph_Table bullets,Resume Title"/>
    <w:basedOn w:val="Normal"/>
    <w:link w:val="ListParagraphChar"/>
    <w:uiPriority w:val="34"/>
    <w:qFormat/>
    <w:rsid w:val="00156633"/>
    <w:pPr>
      <w:widowControl w:val="0"/>
      <w:autoSpaceDE w:val="0"/>
      <w:autoSpaceDN w:val="0"/>
      <w:adjustRightInd w:val="0"/>
      <w:spacing w:after="240"/>
      <w:ind w:left="720"/>
      <w:jc w:val="both"/>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156633"/>
    <w:pPr>
      <w:widowControl w:val="0"/>
      <w:numPr>
        <w:ilvl w:val="1"/>
        <w:numId w:val="4"/>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widowControl w:val="0"/>
      <w:autoSpaceDE w:val="0"/>
      <w:autoSpaceDN w:val="0"/>
      <w:adjustRightInd w:val="0"/>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156633"/>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5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spacing w:after="240"/>
      <w:ind w:firstLine="720"/>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spacing w:after="240"/>
      <w:ind w:firstLine="1440"/>
    </w:pPr>
    <w:rPr>
      <w:sz w:val="22"/>
      <w:szCs w:val="20"/>
    </w:rPr>
  </w:style>
  <w:style w:type="paragraph" w:customStyle="1" w:styleId="Level3withunderscore">
    <w:name w:val="Level 3 with underscore"/>
    <w:basedOn w:val="Normal"/>
    <w:rsid w:val="00156633"/>
    <w:pPr>
      <w:widowControl w:val="0"/>
      <w:numPr>
        <w:ilvl w:val="2"/>
        <w:numId w:val="2"/>
      </w:numPr>
      <w:tabs>
        <w:tab w:val="num" w:pos="1440"/>
      </w:tabs>
      <w:autoSpaceDE w:val="0"/>
      <w:autoSpaceDN w:val="0"/>
      <w:adjustRightInd w:val="0"/>
      <w:spacing w:before="240"/>
      <w:ind w:left="1440"/>
    </w:pPr>
    <w:rPr>
      <w:rFonts w:eastAsiaTheme="minorEastAsia"/>
    </w:rPr>
  </w:style>
  <w:style w:type="paragraph" w:customStyle="1" w:styleId="Level4nounderscore">
    <w:name w:val="Level 4 no underscore"/>
    <w:basedOn w:val="Normal"/>
    <w:rsid w:val="00156633"/>
    <w:pPr>
      <w:widowControl w:val="0"/>
      <w:tabs>
        <w:tab w:val="num" w:pos="1440"/>
      </w:tabs>
      <w:autoSpaceDE w:val="0"/>
      <w:autoSpaceDN w:val="0"/>
      <w:adjustRightInd w:val="0"/>
      <w:spacing w:before="240"/>
      <w:ind w:left="1440" w:hanging="360"/>
    </w:pPr>
    <w:rPr>
      <w:rFonts w:eastAsiaTheme="minorEastAsia"/>
    </w:rPr>
  </w:style>
  <w:style w:type="paragraph" w:customStyle="1" w:styleId="Level7nounderscore">
    <w:name w:val="Level 7 no underscore"/>
    <w:basedOn w:val="Normal"/>
    <w:rsid w:val="00156633"/>
    <w:pPr>
      <w:widowControl w:val="0"/>
      <w:numPr>
        <w:numId w:val="5"/>
      </w:numPr>
      <w:tabs>
        <w:tab w:val="clear" w:pos="720"/>
        <w:tab w:val="num" w:pos="1440"/>
        <w:tab w:val="num" w:pos="4320"/>
      </w:tabs>
      <w:autoSpaceDE w:val="0"/>
      <w:autoSpaceDN w:val="0"/>
      <w:adjustRightInd w:val="0"/>
      <w:spacing w:before="240"/>
      <w:ind w:left="4320" w:hanging="720"/>
    </w:pPr>
    <w:rPr>
      <w:rFonts w:eastAsiaTheme="minorEastAsia"/>
    </w:rPr>
  </w:style>
  <w:style w:type="paragraph" w:styleId="Index1">
    <w:name w:val="index 1"/>
    <w:basedOn w:val="Normal"/>
    <w:next w:val="Normal"/>
    <w:autoRedefine/>
    <w:rsid w:val="00156633"/>
    <w:pPr>
      <w:ind w:left="240" w:hanging="240"/>
    </w:pPr>
    <w:rPr>
      <w:szCs w:val="20"/>
    </w:rPr>
  </w:style>
  <w:style w:type="paragraph" w:styleId="IndexHeading">
    <w:name w:val="index heading"/>
    <w:basedOn w:val="Normal"/>
    <w:next w:val="Index1"/>
    <w:rsid w:val="00156633"/>
    <w:rPr>
      <w:b/>
      <w:szCs w:val="20"/>
    </w:rPr>
  </w:style>
  <w:style w:type="paragraph" w:styleId="Subtitle">
    <w:name w:val="Subtitle"/>
    <w:basedOn w:val="Normal"/>
    <w:next w:val="BodyText"/>
    <w:link w:val="SubtitleChar"/>
    <w:qFormat/>
    <w:rsid w:val="00156633"/>
    <w:pPr>
      <w:spacing w:after="240"/>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uiPriority w:val="19"/>
    <w:qFormat/>
    <w:rsid w:val="00156633"/>
    <w:pPr>
      <w:spacing w:after="240"/>
      <w:jc w:val="center"/>
      <w:outlineLvl w:val="0"/>
    </w:pPr>
    <w:rPr>
      <w:rFonts w:ascii="Times New Roman Bold" w:hAnsi="Times New Roman Bold"/>
      <w:b/>
      <w:szCs w:val="20"/>
    </w:rPr>
  </w:style>
  <w:style w:type="character" w:customStyle="1" w:styleId="TitleChar">
    <w:name w:val="Title Char"/>
    <w:basedOn w:val="DefaultParagraphFont"/>
    <w:link w:val="Title"/>
    <w:uiPriority w:val="19"/>
    <w:rsid w:val="00156633"/>
    <w:rPr>
      <w:rFonts w:ascii="Times New Roman Bold" w:hAnsi="Times New Roman Bold"/>
      <w:b/>
      <w:szCs w:val="20"/>
    </w:rPr>
  </w:style>
  <w:style w:type="paragraph" w:styleId="BlockText">
    <w:name w:val="Block Text"/>
    <w:aliases w:val="blk"/>
    <w:basedOn w:val="Normal"/>
    <w:rsid w:val="00156633"/>
    <w:pPr>
      <w:spacing w:after="240"/>
      <w:jc w:val="both"/>
    </w:pPr>
    <w:rPr>
      <w:szCs w:val="20"/>
    </w:rPr>
  </w:style>
  <w:style w:type="paragraph" w:styleId="Index2">
    <w:name w:val="index 2"/>
    <w:basedOn w:val="Normal"/>
    <w:next w:val="Normal"/>
    <w:autoRedefine/>
    <w:rsid w:val="00156633"/>
    <w:pPr>
      <w:ind w:left="480" w:hanging="240"/>
    </w:pPr>
    <w:rPr>
      <w:szCs w:val="20"/>
    </w:rPr>
  </w:style>
  <w:style w:type="paragraph" w:styleId="Index3">
    <w:name w:val="index 3"/>
    <w:basedOn w:val="Normal"/>
    <w:next w:val="Normal"/>
    <w:autoRedefine/>
    <w:rsid w:val="00156633"/>
    <w:pPr>
      <w:ind w:left="720" w:hanging="240"/>
    </w:pPr>
    <w:rPr>
      <w:szCs w:val="20"/>
    </w:rPr>
  </w:style>
  <w:style w:type="paragraph" w:styleId="Index4">
    <w:name w:val="index 4"/>
    <w:basedOn w:val="Normal"/>
    <w:next w:val="Normal"/>
    <w:autoRedefine/>
    <w:rsid w:val="00156633"/>
    <w:pPr>
      <w:ind w:left="960" w:hanging="240"/>
    </w:pPr>
    <w:rPr>
      <w:szCs w:val="20"/>
    </w:rPr>
  </w:style>
  <w:style w:type="paragraph" w:styleId="Index5">
    <w:name w:val="index 5"/>
    <w:basedOn w:val="Normal"/>
    <w:next w:val="Normal"/>
    <w:autoRedefine/>
    <w:rsid w:val="00156633"/>
    <w:pPr>
      <w:ind w:left="1200" w:hanging="240"/>
    </w:pPr>
    <w:rPr>
      <w:szCs w:val="20"/>
    </w:rPr>
  </w:style>
  <w:style w:type="paragraph" w:styleId="Index6">
    <w:name w:val="index 6"/>
    <w:basedOn w:val="Normal"/>
    <w:next w:val="Normal"/>
    <w:autoRedefine/>
    <w:rsid w:val="00156633"/>
    <w:pPr>
      <w:ind w:left="1440" w:hanging="240"/>
    </w:pPr>
    <w:rPr>
      <w:szCs w:val="20"/>
    </w:rPr>
  </w:style>
  <w:style w:type="paragraph" w:styleId="Index7">
    <w:name w:val="index 7"/>
    <w:basedOn w:val="Normal"/>
    <w:next w:val="Normal"/>
    <w:autoRedefine/>
    <w:rsid w:val="00156633"/>
    <w:pPr>
      <w:ind w:left="1680" w:hanging="240"/>
    </w:pPr>
    <w:rPr>
      <w:szCs w:val="20"/>
    </w:rPr>
  </w:style>
  <w:style w:type="paragraph" w:styleId="Index8">
    <w:name w:val="index 8"/>
    <w:basedOn w:val="Normal"/>
    <w:next w:val="Normal"/>
    <w:autoRedefine/>
    <w:rsid w:val="00156633"/>
    <w:pPr>
      <w:ind w:left="1920" w:hanging="240"/>
    </w:pPr>
    <w:rPr>
      <w:szCs w:val="20"/>
    </w:rPr>
  </w:style>
  <w:style w:type="paragraph" w:styleId="Index9">
    <w:name w:val="index 9"/>
    <w:basedOn w:val="Normal"/>
    <w:next w:val="Normal"/>
    <w:autoRedefine/>
    <w:rsid w:val="00156633"/>
    <w:pPr>
      <w:ind w:left="2160" w:hanging="240"/>
    </w:pPr>
    <w:rPr>
      <w:szCs w:val="20"/>
    </w:rPr>
  </w:style>
  <w:style w:type="paragraph" w:styleId="ListNumber">
    <w:name w:val="List Number"/>
    <w:basedOn w:val="Normal"/>
    <w:rsid w:val="00156633"/>
    <w:pPr>
      <w:numPr>
        <w:numId w:val="6"/>
      </w:numPr>
      <w:tabs>
        <w:tab w:val="clear" w:pos="360"/>
      </w:tabs>
    </w:pPr>
    <w:rPr>
      <w:szCs w:val="20"/>
    </w:rPr>
  </w:style>
  <w:style w:type="paragraph" w:styleId="TableofAuthorities">
    <w:name w:val="table of authorities"/>
    <w:basedOn w:val="Normal"/>
    <w:next w:val="Normal"/>
    <w:rsid w:val="00156633"/>
    <w:pPr>
      <w:ind w:left="240" w:hanging="240"/>
    </w:pPr>
    <w:rPr>
      <w:szCs w:val="20"/>
    </w:rPr>
  </w:style>
  <w:style w:type="paragraph" w:styleId="TableofFigures">
    <w:name w:val="table of figures"/>
    <w:basedOn w:val="Normal"/>
    <w:next w:val="Normal"/>
    <w:rsid w:val="00156633"/>
    <w:pPr>
      <w:ind w:left="480" w:hanging="480"/>
    </w:pPr>
    <w:rPr>
      <w:szCs w:val="20"/>
    </w:rPr>
  </w:style>
  <w:style w:type="paragraph" w:styleId="TOAHeading">
    <w:name w:val="toa heading"/>
    <w:basedOn w:val="Normal"/>
    <w:next w:val="Normal"/>
    <w:rsid w:val="00156633"/>
    <w:pPr>
      <w:spacing w:before="120"/>
    </w:pPr>
    <w:rPr>
      <w:rFonts w:ascii="Arial" w:hAnsi="Arial"/>
      <w:b/>
      <w:szCs w:val="20"/>
    </w:rPr>
  </w:style>
  <w:style w:type="paragraph" w:customStyle="1" w:styleId="Heading1Article">
    <w:name w:val="Heading 1 Article"/>
    <w:basedOn w:val="Normal"/>
    <w:rsid w:val="00156633"/>
    <w:pPr>
      <w:tabs>
        <w:tab w:val="num" w:pos="1440"/>
      </w:tabs>
      <w:spacing w:before="240"/>
    </w:pPr>
    <w:rPr>
      <w:szCs w:val="20"/>
    </w:rPr>
  </w:style>
  <w:style w:type="paragraph" w:customStyle="1" w:styleId="Level5nounderscore">
    <w:name w:val="Level 5 no underscore"/>
    <w:basedOn w:val="Normal"/>
    <w:rsid w:val="00156633"/>
    <w:pPr>
      <w:tabs>
        <w:tab w:val="num" w:pos="2880"/>
      </w:tabs>
      <w:spacing w:before="240"/>
      <w:ind w:left="2880" w:hanging="720"/>
    </w:pPr>
    <w:rPr>
      <w:szCs w:val="20"/>
    </w:rPr>
  </w:style>
  <w:style w:type="paragraph" w:customStyle="1" w:styleId="Level6nounderscore">
    <w:name w:val="Level 6 no underscore"/>
    <w:basedOn w:val="Normal"/>
    <w:rsid w:val="00156633"/>
    <w:pPr>
      <w:tabs>
        <w:tab w:val="num" w:pos="3600"/>
      </w:tabs>
      <w:spacing w:before="240"/>
      <w:ind w:left="3600" w:hanging="720"/>
    </w:pPr>
    <w:rPr>
      <w:szCs w:val="20"/>
    </w:rPr>
  </w:style>
  <w:style w:type="paragraph" w:customStyle="1" w:styleId="heading2definitions">
    <w:name w:val="heading2definitions"/>
    <w:basedOn w:val="Normal"/>
    <w:rsid w:val="00156633"/>
    <w:pPr>
      <w:spacing w:before="100" w:beforeAutospacing="1" w:after="100" w:afterAutospacing="1"/>
    </w:pPr>
  </w:style>
  <w:style w:type="paragraph" w:customStyle="1" w:styleId="TOCHeader">
    <w:name w:val="TOC Header"/>
    <w:basedOn w:val="Normal"/>
    <w:rsid w:val="00156633"/>
    <w:pPr>
      <w:ind w:left="115" w:right="115"/>
      <w:jc w:val="center"/>
    </w:pPr>
    <w:rPr>
      <w:szCs w:val="20"/>
    </w:rPr>
  </w:style>
  <w:style w:type="paragraph" w:customStyle="1" w:styleId="DraftStamp">
    <w:name w:val="Draft Stamp"/>
    <w:basedOn w:val="Normal"/>
    <w:rsid w:val="00156633"/>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autoSpaceDE w:val="0"/>
      <w:autoSpaceDN w:val="0"/>
      <w:spacing w:after="240"/>
      <w:ind w:firstLine="1440"/>
      <w:jc w:val="both"/>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numPr>
        <w:ilvl w:val="8"/>
        <w:numId w:val="7"/>
      </w:numPr>
      <w:tabs>
        <w:tab w:val="left" w:pos="6480"/>
      </w:tabs>
      <w:spacing w:after="240"/>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numPr>
        <w:ilvl w:val="7"/>
        <w:numId w:val="7"/>
      </w:numPr>
      <w:tabs>
        <w:tab w:val="left" w:pos="5760"/>
      </w:tabs>
      <w:spacing w:after="240"/>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numPr>
        <w:ilvl w:val="6"/>
        <w:numId w:val="7"/>
      </w:numPr>
      <w:tabs>
        <w:tab w:val="clear" w:pos="5760"/>
        <w:tab w:val="num" w:pos="360"/>
        <w:tab w:val="left" w:pos="5040"/>
      </w:tabs>
      <w:spacing w:after="240"/>
      <w:ind w:left="0" w:firstLine="0"/>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numPr>
        <w:ilvl w:val="5"/>
        <w:numId w:val="7"/>
      </w:numPr>
      <w:tabs>
        <w:tab w:val="left" w:pos="4320"/>
      </w:tabs>
      <w:spacing w:after="240"/>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numPr>
        <w:ilvl w:val="4"/>
        <w:numId w:val="7"/>
      </w:numPr>
      <w:tabs>
        <w:tab w:val="left" w:pos="3600"/>
      </w:tabs>
      <w:spacing w:after="240"/>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numPr>
        <w:ilvl w:val="3"/>
        <w:numId w:val="7"/>
      </w:numPr>
      <w:tabs>
        <w:tab w:val="left" w:pos="2880"/>
      </w:tabs>
      <w:spacing w:after="240"/>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numPr>
        <w:ilvl w:val="2"/>
        <w:numId w:val="7"/>
      </w:numPr>
      <w:tabs>
        <w:tab w:val="left" w:pos="2160"/>
      </w:tabs>
      <w:spacing w:after="240"/>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numPr>
        <w:ilvl w:val="1"/>
        <w:numId w:val="7"/>
      </w:numPr>
      <w:spacing w:after="240"/>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numPr>
        <w:numId w:val="7"/>
      </w:numPr>
      <w:tabs>
        <w:tab w:val="left" w:pos="720"/>
      </w:tabs>
      <w:spacing w:after="240"/>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autoSpaceDE w:val="0"/>
      <w:autoSpaceDN w:val="0"/>
      <w:adjustRightInd w:val="0"/>
      <w:spacing w:line="240" w:lineRule="atLeas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spacing w:after="240"/>
      <w:ind w:firstLine="720"/>
      <w:jc w:val="both"/>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spacing w:after="240"/>
      <w:ind w:firstLine="1440"/>
      <w:jc w:val="both"/>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spacing w:after="240"/>
      <w:ind w:left="720" w:hanging="720"/>
      <w:jc w:val="both"/>
    </w:pPr>
  </w:style>
  <w:style w:type="paragraph" w:customStyle="1" w:styleId="BodyTextHang2">
    <w:name w:val="Body Text Hang 2"/>
    <w:basedOn w:val="Normal"/>
    <w:qFormat/>
    <w:rsid w:val="00156633"/>
    <w:pPr>
      <w:spacing w:after="240"/>
      <w:ind w:left="1440" w:hanging="720"/>
      <w:jc w:val="both"/>
    </w:pPr>
  </w:style>
  <w:style w:type="paragraph" w:styleId="BodyTextIndent2">
    <w:name w:val="Body Text Indent 2"/>
    <w:basedOn w:val="Normal"/>
    <w:link w:val="BodyTextIndent2Char"/>
    <w:uiPriority w:val="99"/>
    <w:rsid w:val="00156633"/>
    <w:pPr>
      <w:spacing w:after="240"/>
      <w:ind w:left="1440"/>
      <w:jc w:val="both"/>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spacing w:after="240"/>
      <w:ind w:left="2160"/>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spacing w:after="240"/>
      <w:jc w:val="center"/>
    </w:pPr>
  </w:style>
  <w:style w:type="paragraph" w:styleId="ListBullet">
    <w:name w:val="List Bullet"/>
    <w:basedOn w:val="Normal"/>
    <w:uiPriority w:val="99"/>
    <w:unhideWhenUsed/>
    <w:rsid w:val="00156633"/>
    <w:pPr>
      <w:spacing w:after="240"/>
      <w:ind w:left="720" w:hanging="360"/>
      <w:jc w:val="both"/>
    </w:pPr>
  </w:style>
  <w:style w:type="paragraph" w:styleId="ListBullet2">
    <w:name w:val="List Bullet 2"/>
    <w:basedOn w:val="Normal"/>
    <w:uiPriority w:val="99"/>
    <w:unhideWhenUsed/>
    <w:rsid w:val="00156633"/>
    <w:pPr>
      <w:spacing w:after="240"/>
    </w:pPr>
  </w:style>
  <w:style w:type="paragraph" w:styleId="ListBullet3">
    <w:name w:val="List Bullet 3"/>
    <w:basedOn w:val="Normal"/>
    <w:uiPriority w:val="99"/>
    <w:unhideWhenUsed/>
    <w:rsid w:val="00156633"/>
    <w:pPr>
      <w:numPr>
        <w:numId w:val="8"/>
      </w:numPr>
      <w:tabs>
        <w:tab w:val="clear" w:pos="1080"/>
      </w:tabs>
      <w:contextualSpacing/>
    </w:pPr>
  </w:style>
  <w:style w:type="paragraph" w:customStyle="1" w:styleId="Right">
    <w:name w:val="Right"/>
    <w:basedOn w:val="Normal"/>
    <w:qFormat/>
    <w:rsid w:val="00156633"/>
    <w:pPr>
      <w:spacing w:after="240"/>
      <w:jc w:val="right"/>
    </w:pPr>
  </w:style>
  <w:style w:type="paragraph" w:styleId="Signature">
    <w:name w:val="Signature"/>
    <w:basedOn w:val="Normal"/>
    <w:link w:val="SignatureChar"/>
    <w:uiPriority w:val="97"/>
    <w:rsid w:val="00156633"/>
    <w:pPr>
      <w:tabs>
        <w:tab w:val="left" w:pos="5400"/>
        <w:tab w:val="center" w:pos="7200"/>
        <w:tab w:val="right" w:pos="9360"/>
      </w:tabs>
      <w:ind w:left="5040"/>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tabs>
        <w:tab w:val="left" w:pos="360"/>
        <w:tab w:val="center" w:pos="2340"/>
        <w:tab w:val="right" w:pos="4320"/>
      </w:tabs>
    </w:pPr>
  </w:style>
  <w:style w:type="paragraph" w:styleId="Quote">
    <w:name w:val="Quote"/>
    <w:basedOn w:val="Normal"/>
    <w:next w:val="BodyTextContinued"/>
    <w:link w:val="QuoteChar"/>
    <w:qFormat/>
    <w:rsid w:val="00156633"/>
    <w:pPr>
      <w:spacing w:after="240"/>
      <w:ind w:left="1440" w:right="1440"/>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spacing w:after="240"/>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widowControl w:val="0"/>
      <w:autoSpaceDE w:val="0"/>
      <w:autoSpaceDN w:val="0"/>
      <w:adjustRightInd w:val="0"/>
      <w:jc w:val="both"/>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numPr>
        <w:numId w:val="24"/>
      </w:numPr>
      <w:spacing w:after="240"/>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numPr>
        <w:ilvl w:val="2"/>
      </w:num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numPr>
        <w:numId w:val="40"/>
      </w:numPr>
      <w:suppressAutoHyphens/>
      <w:spacing w:after="240"/>
      <w:ind w:left="720" w:hanging="360"/>
      <w:jc w:val="center"/>
      <w:outlineLvl w:val="0"/>
    </w:pPr>
    <w:rPr>
      <w:rFonts w:eastAsia="SimSun"/>
      <w:b/>
      <w:szCs w:val="20"/>
    </w:rPr>
  </w:style>
  <w:style w:type="paragraph" w:customStyle="1" w:styleId="Level2">
    <w:name w:val="Level 2"/>
    <w:basedOn w:val="Normal"/>
    <w:rsid w:val="00156633"/>
    <w:pPr>
      <w:numPr>
        <w:ilvl w:val="1"/>
        <w:numId w:val="40"/>
      </w:numPr>
      <w:tabs>
        <w:tab w:val="clear" w:pos="1800"/>
      </w:tabs>
      <w:suppressAutoHyphens/>
      <w:spacing w:after="240"/>
      <w:ind w:left="1440" w:hanging="360"/>
      <w:jc w:val="both"/>
      <w:outlineLvl w:val="1"/>
    </w:pPr>
    <w:rPr>
      <w:rFonts w:eastAsia="SimSun"/>
      <w:b/>
      <w:szCs w:val="20"/>
      <w:u w:val="single"/>
    </w:rPr>
  </w:style>
  <w:style w:type="paragraph" w:customStyle="1" w:styleId="Level3">
    <w:name w:val="Level 3"/>
    <w:basedOn w:val="Normal"/>
    <w:rsid w:val="00156633"/>
    <w:pPr>
      <w:numPr>
        <w:ilvl w:val="2"/>
        <w:numId w:val="40"/>
      </w:numPr>
      <w:suppressAutoHyphens/>
      <w:spacing w:after="240"/>
      <w:jc w:val="both"/>
      <w:outlineLvl w:val="2"/>
    </w:pPr>
    <w:rPr>
      <w:rFonts w:eastAsia="SimSun"/>
      <w:szCs w:val="20"/>
    </w:rPr>
  </w:style>
  <w:style w:type="paragraph" w:customStyle="1" w:styleId="Level4">
    <w:name w:val="Level 4"/>
    <w:basedOn w:val="Normal"/>
    <w:rsid w:val="00156633"/>
    <w:pPr>
      <w:numPr>
        <w:ilvl w:val="3"/>
        <w:numId w:val="40"/>
      </w:numPr>
      <w:suppressAutoHyphens/>
      <w:spacing w:after="240"/>
      <w:jc w:val="both"/>
      <w:outlineLvl w:val="3"/>
    </w:pPr>
    <w:rPr>
      <w:rFonts w:eastAsia="SimSun"/>
      <w:szCs w:val="20"/>
    </w:rPr>
  </w:style>
  <w:style w:type="paragraph" w:customStyle="1" w:styleId="Level5">
    <w:name w:val="Level 5"/>
    <w:basedOn w:val="Normal"/>
    <w:rsid w:val="00156633"/>
    <w:pPr>
      <w:numPr>
        <w:ilvl w:val="4"/>
        <w:numId w:val="40"/>
      </w:numPr>
      <w:suppressAutoHyphens/>
      <w:spacing w:after="240"/>
      <w:jc w:val="both"/>
      <w:outlineLvl w:val="4"/>
    </w:pPr>
    <w:rPr>
      <w:rFonts w:eastAsia="SimSun"/>
      <w:szCs w:val="20"/>
    </w:rPr>
  </w:style>
  <w:style w:type="paragraph" w:customStyle="1" w:styleId="Level6">
    <w:name w:val="Level 6"/>
    <w:basedOn w:val="Normal"/>
    <w:rsid w:val="00156633"/>
    <w:pPr>
      <w:numPr>
        <w:ilvl w:val="5"/>
        <w:numId w:val="40"/>
      </w:numPr>
      <w:tabs>
        <w:tab w:val="clear" w:pos="4320"/>
      </w:tabs>
      <w:suppressAutoHyphens/>
      <w:spacing w:after="240"/>
      <w:ind w:left="4320" w:hanging="180"/>
      <w:jc w:val="both"/>
      <w:outlineLvl w:val="5"/>
    </w:pPr>
    <w:rPr>
      <w:rFonts w:eastAsia="SimSun"/>
      <w:szCs w:val="20"/>
    </w:rPr>
  </w:style>
  <w:style w:type="paragraph" w:customStyle="1" w:styleId="Level7">
    <w:name w:val="Level 7"/>
    <w:basedOn w:val="Normal"/>
    <w:rsid w:val="00156633"/>
    <w:pPr>
      <w:numPr>
        <w:ilvl w:val="6"/>
        <w:numId w:val="40"/>
      </w:numPr>
      <w:tabs>
        <w:tab w:val="clear" w:pos="3600"/>
      </w:tabs>
      <w:suppressAutoHyphens/>
      <w:spacing w:after="240"/>
      <w:ind w:left="5040" w:hanging="360"/>
      <w:jc w:val="both"/>
      <w:outlineLvl w:val="6"/>
    </w:pPr>
    <w:rPr>
      <w:rFonts w:eastAsia="SimSun"/>
      <w:szCs w:val="20"/>
    </w:rPr>
  </w:style>
  <w:style w:type="paragraph" w:customStyle="1" w:styleId="Level8">
    <w:name w:val="Level 8"/>
    <w:basedOn w:val="Normal"/>
    <w:rsid w:val="00156633"/>
    <w:pPr>
      <w:numPr>
        <w:ilvl w:val="7"/>
        <w:numId w:val="40"/>
      </w:numPr>
      <w:suppressAutoHyphens/>
      <w:spacing w:after="240"/>
      <w:jc w:val="both"/>
      <w:outlineLvl w:val="7"/>
    </w:pPr>
    <w:rPr>
      <w:rFonts w:eastAsia="SimSun"/>
      <w:szCs w:val="20"/>
    </w:rPr>
  </w:style>
  <w:style w:type="paragraph" w:customStyle="1" w:styleId="Level9">
    <w:name w:val="Level 9"/>
    <w:basedOn w:val="Normal"/>
    <w:rsid w:val="00156633"/>
    <w:pPr>
      <w:numPr>
        <w:ilvl w:val="8"/>
        <w:numId w:val="40"/>
      </w:numPr>
      <w:tabs>
        <w:tab w:val="clear" w:pos="2160"/>
      </w:tabs>
      <w:suppressAutoHyphens/>
      <w:spacing w:after="240"/>
      <w:ind w:left="6480" w:hanging="180"/>
      <w:jc w:val="both"/>
      <w:outlineLvl w:val="8"/>
    </w:pPr>
    <w:rPr>
      <w:rFonts w:eastAsia="SimSun"/>
      <w:szCs w:val="20"/>
    </w:rPr>
  </w:style>
  <w:style w:type="paragraph" w:customStyle="1" w:styleId="10sp05">
    <w:name w:val="_1.0sp 0.5&quot;"/>
    <w:basedOn w:val="Normal"/>
    <w:rsid w:val="00156633"/>
    <w:pPr>
      <w:suppressAutoHyphens/>
      <w:spacing w:after="240"/>
      <w:ind w:firstLine="720"/>
      <w:jc w:val="both"/>
    </w:pPr>
    <w:rPr>
      <w:rFonts w:eastAsia="SimSun"/>
      <w:szCs w:val="20"/>
    </w:rPr>
  </w:style>
  <w:style w:type="paragraph" w:customStyle="1" w:styleId="O-BodyText">
    <w:name w:val="O-Body Text ()"/>
    <w:aliases w:val="1Body,s1"/>
    <w:basedOn w:val="Normal"/>
    <w:link w:val="O-BodyTextChar"/>
    <w:qFormat/>
    <w:rsid w:val="003B16D9"/>
    <w:pPr>
      <w:spacing w:after="240"/>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autoSpaceDE w:val="0"/>
      <w:autoSpaceDN w:val="0"/>
      <w:spacing w:after="240"/>
      <w:ind w:firstLine="720"/>
      <w:jc w:val="both"/>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numPr>
        <w:numId w:val="23"/>
      </w:numPr>
      <w:tabs>
        <w:tab w:val="clear" w:pos="720"/>
        <w:tab w:val="left" w:pos="792"/>
      </w:tabs>
      <w:spacing w:after="240"/>
      <w:ind w:left="720"/>
      <w:jc w:val="center"/>
      <w:outlineLvl w:val="0"/>
    </w:pPr>
    <w:rPr>
      <w:rFonts w:cs="Arial"/>
      <w:szCs w:val="20"/>
      <w:u w:val="single"/>
    </w:rPr>
  </w:style>
  <w:style w:type="paragraph" w:customStyle="1" w:styleId="DCOfficeL2">
    <w:name w:val="DCOffice_L2"/>
    <w:basedOn w:val="DCOfficeL1"/>
    <w:next w:val="Normal"/>
    <w:rsid w:val="00B33054"/>
    <w:pPr>
      <w:numPr>
        <w:ilvl w:val="1"/>
      </w:numPr>
      <w:tabs>
        <w:tab w:val="clear" w:pos="1440"/>
      </w:tabs>
      <w:ind w:left="720" w:firstLine="0"/>
      <w:jc w:val="both"/>
      <w:outlineLvl w:val="1"/>
    </w:pPr>
    <w:rPr>
      <w:u w:val="none"/>
    </w:rPr>
  </w:style>
  <w:style w:type="paragraph" w:customStyle="1" w:styleId="DCOfficeL3">
    <w:name w:val="DCOffice_L3"/>
    <w:basedOn w:val="DCOfficeL2"/>
    <w:next w:val="Normal"/>
    <w:link w:val="DCOfficeL3Char"/>
    <w:rsid w:val="00B33054"/>
    <w:pPr>
      <w:numPr>
        <w:ilvl w:val="2"/>
      </w:numPr>
      <w:tabs>
        <w:tab w:val="clear" w:pos="2160"/>
      </w:tabs>
      <w:ind w:left="720" w:firstLine="0"/>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tabs>
        <w:tab w:val="clear" w:pos="2880"/>
      </w:tabs>
      <w:ind w:left="720" w:firstLine="0"/>
      <w:outlineLvl w:val="3"/>
    </w:pPr>
  </w:style>
  <w:style w:type="paragraph" w:customStyle="1" w:styleId="DCOfficeL5">
    <w:name w:val="DCOffice_L5"/>
    <w:basedOn w:val="DCOfficeL4"/>
    <w:next w:val="Normal"/>
    <w:rsid w:val="00B33054"/>
    <w:pPr>
      <w:numPr>
        <w:ilvl w:val="4"/>
      </w:numPr>
      <w:tabs>
        <w:tab w:val="clear" w:pos="2880"/>
        <w:tab w:val="num" w:pos="3600"/>
      </w:tabs>
      <w:ind w:left="720" w:firstLine="0"/>
      <w:outlineLvl w:val="4"/>
    </w:pPr>
  </w:style>
  <w:style w:type="paragraph" w:customStyle="1" w:styleId="DCOfficeL6">
    <w:name w:val="DCOffice_L6"/>
    <w:basedOn w:val="DCOfficeL5"/>
    <w:next w:val="Normal"/>
    <w:rsid w:val="00B33054"/>
    <w:pPr>
      <w:numPr>
        <w:ilvl w:val="5"/>
      </w:numPr>
      <w:tabs>
        <w:tab w:val="clear" w:pos="3600"/>
      </w:tabs>
      <w:ind w:left="720" w:firstLine="0"/>
      <w:outlineLvl w:val="5"/>
    </w:pPr>
    <w:rPr>
      <w:rFonts w:ascii="Arial" w:hAnsi="Arial"/>
      <w:sz w:val="22"/>
    </w:rPr>
  </w:style>
  <w:style w:type="paragraph" w:customStyle="1" w:styleId="DCOfficeL7">
    <w:name w:val="DCOffice_L7"/>
    <w:basedOn w:val="DCOfficeL6"/>
    <w:next w:val="Normal"/>
    <w:rsid w:val="00B33054"/>
    <w:pPr>
      <w:numPr>
        <w:ilvl w:val="6"/>
      </w:numPr>
      <w:tabs>
        <w:tab w:val="clear" w:pos="4320"/>
      </w:tabs>
      <w:ind w:left="720" w:firstLine="0"/>
      <w:outlineLvl w:val="6"/>
    </w:pPr>
  </w:style>
  <w:style w:type="paragraph" w:customStyle="1" w:styleId="DCOfficeL8">
    <w:name w:val="DCOffice_L8"/>
    <w:basedOn w:val="DCOfficeL7"/>
    <w:next w:val="Normal"/>
    <w:rsid w:val="00B33054"/>
    <w:pPr>
      <w:numPr>
        <w:ilvl w:val="7"/>
      </w:numPr>
      <w:tabs>
        <w:tab w:val="clear" w:pos="4320"/>
      </w:tabs>
      <w:ind w:left="720" w:firstLine="0"/>
      <w:outlineLvl w:val="7"/>
    </w:pPr>
  </w:style>
  <w:style w:type="paragraph" w:customStyle="1" w:styleId="DCOfficeL9">
    <w:name w:val="DCOffice_L9"/>
    <w:basedOn w:val="DCOfficeL8"/>
    <w:next w:val="Normal"/>
    <w:rsid w:val="00B33054"/>
    <w:pPr>
      <w:numPr>
        <w:ilvl w:val="8"/>
      </w:numPr>
      <w:tabs>
        <w:tab w:val="clear" w:pos="4320"/>
      </w:tabs>
      <w:ind w:left="720" w:firstLine="0"/>
      <w:outlineLvl w:val="8"/>
    </w:pPr>
  </w:style>
  <w:style w:type="paragraph" w:customStyle="1" w:styleId="Outline0021Body">
    <w:name w:val="Outline002_1 Body"/>
    <w:basedOn w:val="Normal"/>
    <w:next w:val="Normal"/>
    <w:rsid w:val="00A27AF7"/>
    <w:pPr>
      <w:numPr>
        <w:ilvl w:val="1"/>
        <w:numId w:val="27"/>
      </w:numPr>
      <w:tabs>
        <w:tab w:val="left" w:pos="0"/>
      </w:tabs>
      <w:autoSpaceDE w:val="0"/>
      <w:autoSpaceDN w:val="0"/>
      <w:adjustRightInd w:val="0"/>
      <w:jc w:val="both"/>
    </w:pPr>
    <w:rPr>
      <w:bCs/>
    </w:rPr>
  </w:style>
  <w:style w:type="paragraph" w:customStyle="1" w:styleId="Outline0022">
    <w:name w:val="Outline002_2"/>
    <w:basedOn w:val="Normal"/>
    <w:rsid w:val="00A27AF7"/>
    <w:pPr>
      <w:numPr>
        <w:ilvl w:val="2"/>
        <w:numId w:val="27"/>
      </w:numPr>
      <w:tabs>
        <w:tab w:val="left" w:pos="0"/>
      </w:tabs>
      <w:autoSpaceDE w:val="0"/>
      <w:autoSpaceDN w:val="0"/>
      <w:adjustRightInd w:val="0"/>
      <w:jc w:val="both"/>
      <w:outlineLvl w:val="1"/>
    </w:pPr>
  </w:style>
  <w:style w:type="paragraph" w:customStyle="1" w:styleId="Outline0023">
    <w:name w:val="Outline002_3"/>
    <w:basedOn w:val="Normal"/>
    <w:rsid w:val="00A27AF7"/>
    <w:pPr>
      <w:numPr>
        <w:ilvl w:val="3"/>
        <w:numId w:val="27"/>
      </w:numPr>
      <w:tabs>
        <w:tab w:val="left" w:pos="0"/>
        <w:tab w:val="left" w:pos="1440"/>
      </w:tabs>
      <w:autoSpaceDE w:val="0"/>
      <w:autoSpaceDN w:val="0"/>
      <w:adjustRightInd w:val="0"/>
      <w:jc w:val="both"/>
      <w:outlineLvl w:val="2"/>
    </w:pPr>
  </w:style>
  <w:style w:type="paragraph" w:customStyle="1" w:styleId="Outline0021">
    <w:name w:val="Outline002_1"/>
    <w:basedOn w:val="Normal"/>
    <w:next w:val="Outline0021Body"/>
    <w:autoRedefine/>
    <w:rsid w:val="00A27AF7"/>
    <w:pPr>
      <w:keepNext/>
      <w:keepLines/>
      <w:tabs>
        <w:tab w:val="left" w:pos="1440"/>
      </w:tabs>
      <w:autoSpaceDE w:val="0"/>
      <w:autoSpaceDN w:val="0"/>
      <w:adjustRightInd w:val="0"/>
      <w:ind w:left="1440" w:hanging="720"/>
      <w:jc w:val="both"/>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character" w:customStyle="1" w:styleId="highlight">
    <w:name w:val="highlight"/>
    <w:basedOn w:val="DefaultParagraphFont"/>
    <w:rsid w:val="00C17773"/>
  </w:style>
  <w:style w:type="character" w:customStyle="1" w:styleId="UnresolvedMention3">
    <w:name w:val="Unresolved Mention3"/>
    <w:basedOn w:val="DefaultParagraphFont"/>
    <w:uiPriority w:val="99"/>
    <w:unhideWhenUsed/>
    <w:rsid w:val="00A43A8E"/>
    <w:rPr>
      <w:color w:val="808080"/>
      <w:shd w:val="clear" w:color="auto" w:fill="E6E6E6"/>
    </w:rPr>
  </w:style>
  <w:style w:type="paragraph" w:customStyle="1" w:styleId="HeadingPara2">
    <w:name w:val="Heading Para 2"/>
    <w:basedOn w:val="Heading2"/>
    <w:next w:val="Normal"/>
    <w:link w:val="HeadingPara2Char"/>
    <w:rsid w:val="0033719B"/>
    <w:pPr>
      <w:numPr>
        <w:ilvl w:val="0"/>
        <w:numId w:val="0"/>
      </w:numPr>
      <w:outlineLvl w:val="9"/>
    </w:pPr>
  </w:style>
  <w:style w:type="paragraph" w:customStyle="1" w:styleId="HeadingPara1">
    <w:name w:val="Heading Para 1"/>
    <w:basedOn w:val="Heading1"/>
    <w:next w:val="Normal"/>
    <w:rsid w:val="0033719B"/>
    <w:pPr>
      <w:numPr>
        <w:numId w:val="0"/>
      </w:numPr>
      <w:outlineLvl w:val="9"/>
    </w:p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customStyle="1" w:styleId="ex2">
    <w:name w:val="ex2"/>
    <w:basedOn w:val="Heading7"/>
    <w:qFormat/>
    <w:rsid w:val="00853F03"/>
    <w:pPr>
      <w:widowControl/>
      <w:numPr>
        <w:ilvl w:val="0"/>
        <w:numId w:val="0"/>
      </w:numPr>
      <w:adjustRightInd/>
      <w:spacing w:before="0" w:after="240"/>
      <w:ind w:left="1440" w:hanging="360"/>
    </w:pPr>
  </w:style>
  <w:style w:type="character" w:customStyle="1" w:styleId="DeltaViewInsertion">
    <w:name w:val="DeltaView Insertion"/>
    <w:uiPriority w:val="99"/>
    <w:rsid w:val="00F80575"/>
    <w:rPr>
      <w:color w:val="0000FF"/>
      <w:u w:val="double"/>
    </w:rPr>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unhideWhenUsed/>
    <w:rsid w:val="007538F2"/>
    <w:rPr>
      <w:color w:val="808080"/>
      <w:shd w:val="clear" w:color="auto" w:fill="E6E6E6"/>
    </w:rPr>
  </w:style>
  <w:style w:type="character" w:customStyle="1" w:styleId="UnresolvedMention7">
    <w:name w:val="Unresolved Mention7"/>
    <w:basedOn w:val="DefaultParagraphFont"/>
    <w:uiPriority w:val="99"/>
    <w:rsid w:val="00FB53A9"/>
    <w:rPr>
      <w:color w:val="605E5C"/>
      <w:shd w:val="clear" w:color="auto" w:fill="E1DFDD"/>
    </w:rPr>
  </w:style>
  <w:style w:type="paragraph" w:styleId="NormalWeb">
    <w:name w:val="Normal (Web)"/>
    <w:basedOn w:val="Normal"/>
    <w:uiPriority w:val="99"/>
    <w:semiHidden/>
    <w:unhideWhenUsed/>
    <w:rsid w:val="007F5775"/>
    <w:pPr>
      <w:spacing w:before="100" w:beforeAutospacing="1" w:after="100" w:afterAutospacing="1"/>
    </w:pPr>
    <w:rPr>
      <w:rFonts w:eastAsiaTheme="minorEastAsia"/>
    </w:rPr>
  </w:style>
  <w:style w:type="character" w:customStyle="1" w:styleId="UnresolvedMention8">
    <w:name w:val="Unresolved Mention8"/>
    <w:basedOn w:val="DefaultParagraphFont"/>
    <w:uiPriority w:val="99"/>
    <w:semiHidden/>
    <w:unhideWhenUsed/>
    <w:rsid w:val="00B87CB3"/>
    <w:rPr>
      <w:color w:val="808080"/>
      <w:shd w:val="clear" w:color="auto" w:fill="E6E6E6"/>
    </w:rPr>
  </w:style>
  <w:style w:type="character" w:styleId="FollowedHyperlink">
    <w:name w:val="FollowedHyperlink"/>
    <w:basedOn w:val="DefaultParagraphFont"/>
    <w:uiPriority w:val="99"/>
    <w:semiHidden/>
    <w:unhideWhenUsed/>
    <w:rsid w:val="008629F9"/>
    <w:rPr>
      <w:color w:val="954F72"/>
      <w:u w:val="single"/>
    </w:rPr>
  </w:style>
  <w:style w:type="paragraph" w:customStyle="1" w:styleId="msonormal0">
    <w:name w:val="msonormal"/>
    <w:basedOn w:val="Normal"/>
    <w:rsid w:val="008629F9"/>
    <w:pPr>
      <w:spacing w:before="100" w:beforeAutospacing="1" w:after="100" w:afterAutospacing="1"/>
    </w:pPr>
  </w:style>
  <w:style w:type="paragraph" w:customStyle="1" w:styleId="xl65">
    <w:name w:val="xl65"/>
    <w:basedOn w:val="Normal"/>
    <w:rsid w:val="008629F9"/>
    <w:pPr>
      <w:spacing w:before="100" w:beforeAutospacing="1" w:after="100" w:afterAutospacing="1"/>
    </w:pPr>
    <w:rPr>
      <w:sz w:val="14"/>
      <w:szCs w:val="14"/>
    </w:rPr>
  </w:style>
  <w:style w:type="paragraph" w:customStyle="1" w:styleId="xl66">
    <w:name w:val="xl66"/>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67">
    <w:name w:val="xl67"/>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68">
    <w:name w:val="xl68"/>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69">
    <w:name w:val="xl69"/>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70">
    <w:name w:val="xl70"/>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1">
    <w:name w:val="xl71"/>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styleId="EndnoteText">
    <w:name w:val="endnote text"/>
    <w:basedOn w:val="Normal"/>
    <w:link w:val="EndnoteTextChar"/>
    <w:semiHidden/>
    <w:unhideWhenUsed/>
    <w:rsid w:val="00362463"/>
    <w:pPr>
      <w:widowControl w:val="0"/>
      <w:autoSpaceDE w:val="0"/>
      <w:autoSpaceDN w:val="0"/>
      <w:adjustRightInd w:val="0"/>
      <w:jc w:val="both"/>
    </w:pPr>
    <w:rPr>
      <w:sz w:val="20"/>
      <w:szCs w:val="20"/>
    </w:rPr>
  </w:style>
  <w:style w:type="character" w:customStyle="1" w:styleId="EndnoteTextChar">
    <w:name w:val="Endnote Text Char"/>
    <w:basedOn w:val="DefaultParagraphFont"/>
    <w:link w:val="EndnoteText"/>
    <w:semiHidden/>
    <w:rsid w:val="00362463"/>
    <w:rPr>
      <w:sz w:val="20"/>
      <w:szCs w:val="20"/>
    </w:rPr>
  </w:style>
  <w:style w:type="character" w:styleId="EndnoteReference">
    <w:name w:val="endnote reference"/>
    <w:basedOn w:val="DefaultParagraphFont"/>
    <w:semiHidden/>
    <w:unhideWhenUsed/>
    <w:rsid w:val="00362463"/>
    <w:rPr>
      <w:vertAlign w:val="superscript"/>
    </w:rPr>
  </w:style>
  <w:style w:type="character" w:customStyle="1" w:styleId="UnresolvedMention9">
    <w:name w:val="Unresolved Mention9"/>
    <w:basedOn w:val="DefaultParagraphFont"/>
    <w:uiPriority w:val="99"/>
    <w:semiHidden/>
    <w:unhideWhenUsed/>
    <w:rsid w:val="00633426"/>
    <w:rPr>
      <w:color w:val="605E5C"/>
      <w:shd w:val="clear" w:color="auto" w:fill="E1DFDD"/>
    </w:rPr>
  </w:style>
  <w:style w:type="paragraph" w:customStyle="1" w:styleId="BodyText2Sgl">
    <w:name w:val="Body Text 2 Sgl"/>
    <w:basedOn w:val="Normal"/>
    <w:rsid w:val="00504F07"/>
    <w:pPr>
      <w:spacing w:after="240"/>
      <w:ind w:firstLine="720"/>
    </w:pPr>
  </w:style>
  <w:style w:type="paragraph" w:customStyle="1" w:styleId="BodyTextSgl">
    <w:name w:val="Body Text Sgl"/>
    <w:basedOn w:val="Normal"/>
    <w:rsid w:val="00504F07"/>
    <w:pPr>
      <w:spacing w:after="240"/>
      <w:ind w:firstLine="1440"/>
    </w:pPr>
  </w:style>
  <w:style w:type="paragraph" w:customStyle="1" w:styleId="BlockTextSgl">
    <w:name w:val="Block Text Sgl"/>
    <w:basedOn w:val="Normal"/>
    <w:rsid w:val="00504F07"/>
    <w:pPr>
      <w:spacing w:after="240"/>
    </w:pPr>
  </w:style>
  <w:style w:type="paragraph" w:customStyle="1" w:styleId="CenteredU">
    <w:name w:val="Centered U"/>
    <w:basedOn w:val="Normal"/>
    <w:rsid w:val="00504F07"/>
    <w:pPr>
      <w:spacing w:after="240"/>
      <w:jc w:val="center"/>
    </w:pPr>
    <w:rPr>
      <w:u w:val="single"/>
    </w:rPr>
  </w:style>
  <w:style w:type="paragraph" w:customStyle="1" w:styleId="5Indentwlines">
    <w:name w:val=".5 Indent w/lines"/>
    <w:basedOn w:val="Normal"/>
    <w:rsid w:val="00504F07"/>
    <w:pPr>
      <w:widowControl w:val="0"/>
      <w:tabs>
        <w:tab w:val="left" w:pos="3807"/>
        <w:tab w:val="left" w:pos="7245"/>
      </w:tabs>
      <w:autoSpaceDE w:val="0"/>
      <w:autoSpaceDN w:val="0"/>
      <w:spacing w:after="240"/>
      <w:ind w:left="720"/>
    </w:pPr>
    <w:rPr>
      <w:rFonts w:cs="Vrinda"/>
    </w:rPr>
  </w:style>
  <w:style w:type="paragraph" w:customStyle="1" w:styleId="FlushRight">
    <w:name w:val="Flush Right"/>
    <w:basedOn w:val="Normal"/>
    <w:rsid w:val="00504F07"/>
    <w:pPr>
      <w:widowControl w:val="0"/>
      <w:autoSpaceDE w:val="0"/>
      <w:autoSpaceDN w:val="0"/>
      <w:spacing w:after="240"/>
      <w:jc w:val="right"/>
    </w:pPr>
    <w:rPr>
      <w:rFonts w:cs="Vrinda"/>
      <w:u w:val="single"/>
    </w:rPr>
  </w:style>
  <w:style w:type="character" w:customStyle="1" w:styleId="UnresolvedMention10">
    <w:name w:val="Unresolved Mention10"/>
    <w:basedOn w:val="DefaultParagraphFont"/>
    <w:uiPriority w:val="99"/>
    <w:semiHidden/>
    <w:unhideWhenUsed/>
    <w:rsid w:val="008938DC"/>
    <w:rPr>
      <w:color w:val="605E5C"/>
      <w:shd w:val="clear" w:color="auto" w:fill="E1DFDD"/>
    </w:rPr>
  </w:style>
  <w:style w:type="character" w:customStyle="1" w:styleId="cosearchterm">
    <w:name w:val="co_searchterm"/>
    <w:basedOn w:val="DefaultParagraphFont"/>
    <w:rsid w:val="00A34333"/>
  </w:style>
  <w:style w:type="character" w:customStyle="1" w:styleId="UnresolvedMention11">
    <w:name w:val="Unresolved Mention11"/>
    <w:basedOn w:val="DefaultParagraphFont"/>
    <w:uiPriority w:val="99"/>
    <w:semiHidden/>
    <w:unhideWhenUsed/>
    <w:rsid w:val="00831D01"/>
    <w:rPr>
      <w:color w:val="605E5C"/>
      <w:shd w:val="clear" w:color="auto" w:fill="E1DFDD"/>
    </w:rPr>
  </w:style>
  <w:style w:type="character" w:customStyle="1" w:styleId="UnresolvedMention12">
    <w:name w:val="Unresolved Mention12"/>
    <w:basedOn w:val="DefaultParagraphFont"/>
    <w:uiPriority w:val="99"/>
    <w:semiHidden/>
    <w:unhideWhenUsed/>
    <w:rsid w:val="00B27DB9"/>
    <w:rPr>
      <w:color w:val="605E5C"/>
      <w:shd w:val="clear" w:color="auto" w:fill="E1DFDD"/>
    </w:rPr>
  </w:style>
  <w:style w:type="character" w:customStyle="1" w:styleId="ListParagraphChar">
    <w:name w:val="List Paragraph Char"/>
    <w:aliases w:val="Bullets Char,Bullets - level 1 Char,Colorful List - Accent 11 Char,List Paragraph_Table bullets Char,Resume Title Char"/>
    <w:basedOn w:val="DefaultParagraphFont"/>
    <w:link w:val="ListParagraph"/>
    <w:uiPriority w:val="34"/>
    <w:rsid w:val="00E15B7D"/>
  </w:style>
  <w:style w:type="paragraph" w:customStyle="1" w:styleId="HBQUESNO">
    <w:name w:val="HBQUESNO"/>
    <w:aliases w:val="QNO"/>
    <w:basedOn w:val="Normal"/>
    <w:next w:val="Normal"/>
    <w:rsid w:val="003B720E"/>
    <w:pPr>
      <w:numPr>
        <w:numId w:val="44"/>
      </w:numPr>
      <w:tabs>
        <w:tab w:val="clear" w:pos="2160"/>
        <w:tab w:val="num" w:pos="1800"/>
      </w:tabs>
      <w:autoSpaceDE w:val="0"/>
      <w:autoSpaceDN w:val="0"/>
      <w:adjustRightInd w:val="0"/>
      <w:spacing w:after="240"/>
      <w:ind w:left="1800" w:hanging="1800"/>
    </w:pPr>
    <w:rPr>
      <w:rFonts w:eastAsia="MS Mincho"/>
    </w:rPr>
  </w:style>
  <w:style w:type="character" w:customStyle="1" w:styleId="DocIDChar">
    <w:name w:val="DocID Char"/>
    <w:rsid w:val="003B720E"/>
    <w:rPr>
      <w:rFonts w:ascii="Times New Roman" w:hAnsi="Times New Roman" w:cs="Times New Roman"/>
      <w:sz w:val="16"/>
    </w:rPr>
  </w:style>
  <w:style w:type="paragraph" w:customStyle="1" w:styleId="FinanceLisL1">
    <w:name w:val="FinanceLis_L1"/>
    <w:basedOn w:val="Normal"/>
    <w:link w:val="FinanceLisL1Char"/>
    <w:rsid w:val="003B720E"/>
    <w:pPr>
      <w:numPr>
        <w:numId w:val="45"/>
      </w:numPr>
      <w:adjustRightInd w:val="0"/>
      <w:spacing w:after="240"/>
      <w:jc w:val="both"/>
      <w:outlineLvl w:val="0"/>
    </w:pPr>
    <w:rPr>
      <w:rFonts w:eastAsiaTheme="majorEastAsia"/>
      <w:b/>
      <w:bCs/>
      <w:color w:val="000000"/>
      <w:szCs w:val="28"/>
    </w:rPr>
  </w:style>
  <w:style w:type="character" w:customStyle="1" w:styleId="FinanceLisL1Char">
    <w:name w:val="FinanceLis_L1 Char"/>
    <w:basedOn w:val="DefaultParagraphFont"/>
    <w:link w:val="FinanceLisL1"/>
    <w:rsid w:val="003B720E"/>
    <w:rPr>
      <w:rFonts w:eastAsiaTheme="majorEastAsia"/>
      <w:b/>
      <w:bCs/>
      <w:color w:val="000000"/>
      <w:szCs w:val="28"/>
    </w:rPr>
  </w:style>
  <w:style w:type="paragraph" w:customStyle="1" w:styleId="FinanceLisL2">
    <w:name w:val="FinanceLis_L2"/>
    <w:basedOn w:val="Normal"/>
    <w:link w:val="FinanceLisL2Char"/>
    <w:rsid w:val="003B720E"/>
    <w:pPr>
      <w:numPr>
        <w:ilvl w:val="1"/>
        <w:numId w:val="45"/>
      </w:numPr>
      <w:adjustRightInd w:val="0"/>
      <w:spacing w:after="240"/>
      <w:jc w:val="both"/>
      <w:outlineLvl w:val="1"/>
    </w:pPr>
    <w:rPr>
      <w:rFonts w:eastAsiaTheme="majorEastAsia"/>
      <w:bCs/>
      <w:color w:val="000000"/>
      <w:szCs w:val="26"/>
    </w:rPr>
  </w:style>
  <w:style w:type="character" w:customStyle="1" w:styleId="FinanceLisL2Char">
    <w:name w:val="FinanceLis_L2 Char"/>
    <w:basedOn w:val="DefaultParagraphFont"/>
    <w:link w:val="FinanceLisL2"/>
    <w:rsid w:val="003B720E"/>
    <w:rPr>
      <w:rFonts w:eastAsiaTheme="majorEastAsia"/>
      <w:bCs/>
      <w:color w:val="000000"/>
      <w:szCs w:val="26"/>
    </w:rPr>
  </w:style>
  <w:style w:type="paragraph" w:customStyle="1" w:styleId="FinanceLisL3">
    <w:name w:val="FinanceLis_L3"/>
    <w:basedOn w:val="Normal"/>
    <w:link w:val="FinanceLisL3Char"/>
    <w:rsid w:val="003B720E"/>
    <w:pPr>
      <w:numPr>
        <w:ilvl w:val="2"/>
        <w:numId w:val="45"/>
      </w:numPr>
      <w:adjustRightInd w:val="0"/>
      <w:spacing w:after="240"/>
      <w:jc w:val="both"/>
      <w:outlineLvl w:val="2"/>
    </w:pPr>
    <w:rPr>
      <w:rFonts w:eastAsiaTheme="majorEastAsia"/>
      <w:bCs/>
      <w:color w:val="000000"/>
      <w:lang w:val="en-GB"/>
    </w:rPr>
  </w:style>
  <w:style w:type="character" w:customStyle="1" w:styleId="FinanceLisL3Char">
    <w:name w:val="FinanceLis_L3 Char"/>
    <w:basedOn w:val="DefaultParagraphFont"/>
    <w:link w:val="FinanceLisL3"/>
    <w:rsid w:val="003B720E"/>
    <w:rPr>
      <w:rFonts w:eastAsiaTheme="majorEastAsia"/>
      <w:bCs/>
      <w:color w:val="000000"/>
      <w:lang w:val="en-GB"/>
    </w:rPr>
  </w:style>
  <w:style w:type="paragraph" w:customStyle="1" w:styleId="FinanceLisL4">
    <w:name w:val="FinanceLis_L4"/>
    <w:basedOn w:val="Normal"/>
    <w:rsid w:val="003B720E"/>
    <w:pPr>
      <w:numPr>
        <w:ilvl w:val="3"/>
        <w:numId w:val="45"/>
      </w:numPr>
      <w:adjustRightInd w:val="0"/>
      <w:spacing w:after="240"/>
      <w:jc w:val="both"/>
      <w:outlineLvl w:val="3"/>
    </w:pPr>
    <w:rPr>
      <w:rFonts w:eastAsiaTheme="majorEastAsia"/>
      <w:bCs/>
      <w:iCs/>
      <w:color w:val="000000"/>
    </w:rPr>
  </w:style>
  <w:style w:type="paragraph" w:customStyle="1" w:styleId="FinanceLisL5">
    <w:name w:val="FinanceLis_L5"/>
    <w:basedOn w:val="Normal"/>
    <w:rsid w:val="003B720E"/>
    <w:pPr>
      <w:numPr>
        <w:ilvl w:val="4"/>
        <w:numId w:val="45"/>
      </w:numPr>
      <w:adjustRightInd w:val="0"/>
      <w:spacing w:after="240"/>
      <w:jc w:val="both"/>
      <w:outlineLvl w:val="4"/>
    </w:pPr>
    <w:rPr>
      <w:rFonts w:eastAsiaTheme="majorEastAsia"/>
      <w:color w:val="000000"/>
    </w:rPr>
  </w:style>
  <w:style w:type="paragraph" w:customStyle="1" w:styleId="FinanceLisL6">
    <w:name w:val="FinanceLis_L6"/>
    <w:basedOn w:val="Normal"/>
    <w:rsid w:val="003B720E"/>
    <w:pPr>
      <w:numPr>
        <w:ilvl w:val="5"/>
        <w:numId w:val="45"/>
      </w:numPr>
      <w:adjustRightInd w:val="0"/>
      <w:spacing w:after="240"/>
      <w:jc w:val="both"/>
      <w:outlineLvl w:val="5"/>
    </w:pPr>
    <w:rPr>
      <w:rFonts w:eastAsiaTheme="majorEastAsia"/>
      <w:iCs/>
      <w:color w:val="000000"/>
    </w:rPr>
  </w:style>
  <w:style w:type="paragraph" w:customStyle="1" w:styleId="FinanceLisL7">
    <w:name w:val="FinanceLis_L7"/>
    <w:basedOn w:val="Normal"/>
    <w:next w:val="Normal"/>
    <w:rsid w:val="003B720E"/>
    <w:pPr>
      <w:numPr>
        <w:ilvl w:val="6"/>
        <w:numId w:val="45"/>
      </w:numPr>
      <w:adjustRightInd w:val="0"/>
      <w:spacing w:after="240"/>
      <w:outlineLvl w:val="6"/>
    </w:pPr>
    <w:rPr>
      <w:rFonts w:eastAsiaTheme="majorEastAsia"/>
      <w:iCs/>
      <w:color w:val="000000"/>
    </w:rPr>
  </w:style>
  <w:style w:type="paragraph" w:customStyle="1" w:styleId="FinanceLisL8">
    <w:name w:val="FinanceLis_L8"/>
    <w:basedOn w:val="Normal"/>
    <w:next w:val="Normal"/>
    <w:rsid w:val="003B720E"/>
    <w:pPr>
      <w:numPr>
        <w:ilvl w:val="7"/>
        <w:numId w:val="45"/>
      </w:numPr>
      <w:adjustRightInd w:val="0"/>
      <w:spacing w:after="240"/>
      <w:outlineLvl w:val="7"/>
    </w:pPr>
    <w:rPr>
      <w:rFonts w:eastAsiaTheme="majorEastAsia"/>
      <w:color w:val="000000"/>
      <w:szCs w:val="20"/>
    </w:rPr>
  </w:style>
  <w:style w:type="paragraph" w:customStyle="1" w:styleId="FinanceLisL9">
    <w:name w:val="FinanceLis_L9"/>
    <w:basedOn w:val="Normal"/>
    <w:next w:val="Normal"/>
    <w:rsid w:val="003B720E"/>
    <w:pPr>
      <w:numPr>
        <w:ilvl w:val="8"/>
        <w:numId w:val="45"/>
      </w:numPr>
      <w:adjustRightInd w:val="0"/>
      <w:spacing w:after="240"/>
      <w:outlineLvl w:val="8"/>
    </w:pPr>
    <w:rPr>
      <w:rFonts w:eastAsiaTheme="majorEastAsia"/>
      <w:iCs/>
      <w:color w:val="000000"/>
      <w:szCs w:val="20"/>
    </w:rPr>
  </w:style>
  <w:style w:type="numbering" w:customStyle="1" w:styleId="CurrentList1">
    <w:name w:val="Current List1"/>
    <w:uiPriority w:val="99"/>
    <w:rsid w:val="007F71B6"/>
    <w:pPr>
      <w:numPr>
        <w:numId w:val="46"/>
      </w:numPr>
    </w:pPr>
  </w:style>
  <w:style w:type="numbering" w:customStyle="1" w:styleId="CurrentList2">
    <w:name w:val="Current List2"/>
    <w:uiPriority w:val="99"/>
    <w:rsid w:val="007F71B6"/>
    <w:pPr>
      <w:numPr>
        <w:numId w:val="47"/>
      </w:numPr>
    </w:pPr>
  </w:style>
  <w:style w:type="numbering" w:customStyle="1" w:styleId="CurrentList3">
    <w:name w:val="Current List3"/>
    <w:uiPriority w:val="99"/>
    <w:rsid w:val="007F71B6"/>
    <w:pPr>
      <w:numPr>
        <w:numId w:val="48"/>
      </w:numPr>
    </w:pPr>
  </w:style>
  <w:style w:type="numbering" w:customStyle="1" w:styleId="CurrentList4">
    <w:name w:val="Current List4"/>
    <w:uiPriority w:val="99"/>
    <w:rsid w:val="007F71B6"/>
    <w:pPr>
      <w:numPr>
        <w:numId w:val="49"/>
      </w:numPr>
    </w:pPr>
  </w:style>
  <w:style w:type="character" w:customStyle="1" w:styleId="UnresolvedMention13">
    <w:name w:val="Unresolved Mention13"/>
    <w:basedOn w:val="DefaultParagraphFont"/>
    <w:uiPriority w:val="99"/>
    <w:unhideWhenUsed/>
    <w:rsid w:val="005321AC"/>
    <w:rPr>
      <w:color w:val="605E5C"/>
      <w:shd w:val="clear" w:color="auto" w:fill="E1DFDD"/>
    </w:rPr>
  </w:style>
  <w:style w:type="character" w:customStyle="1" w:styleId="UnresolvedMention14">
    <w:name w:val="Unresolved Mention14"/>
    <w:basedOn w:val="DefaultParagraphFont"/>
    <w:uiPriority w:val="99"/>
    <w:unhideWhenUsed/>
    <w:rsid w:val="002D071B"/>
    <w:rPr>
      <w:color w:val="605E5C"/>
      <w:shd w:val="clear" w:color="auto" w:fill="E1DFDD"/>
    </w:rPr>
  </w:style>
  <w:style w:type="character" w:customStyle="1" w:styleId="UnresolvedMention15">
    <w:name w:val="Unresolved Mention15"/>
    <w:basedOn w:val="DefaultParagraphFont"/>
    <w:uiPriority w:val="99"/>
    <w:unhideWhenUsed/>
    <w:rsid w:val="00695E8D"/>
    <w:rPr>
      <w:color w:val="605E5C"/>
      <w:shd w:val="clear" w:color="auto" w:fill="E1DFDD"/>
    </w:rPr>
  </w:style>
  <w:style w:type="character" w:styleId="UnresolvedMention">
    <w:name w:val="Unresolved Mention"/>
    <w:basedOn w:val="DefaultParagraphFont"/>
    <w:uiPriority w:val="99"/>
    <w:unhideWhenUsed/>
    <w:rsid w:val="00652C65"/>
    <w:rPr>
      <w:color w:val="605E5C"/>
      <w:shd w:val="clear" w:color="auto" w:fill="E1DFDD"/>
    </w:rPr>
  </w:style>
  <w:style w:type="paragraph" w:customStyle="1" w:styleId="Article1">
    <w:name w:val="Article 1"/>
    <w:basedOn w:val="Normal"/>
    <w:rsid w:val="007C5861"/>
    <w:pPr>
      <w:numPr>
        <w:numId w:val="50"/>
      </w:numPr>
      <w:spacing w:after="240"/>
      <w:jc w:val="center"/>
      <w:outlineLvl w:val="0"/>
    </w:pPr>
    <w:rPr>
      <w:rFonts w:eastAsiaTheme="minorHAnsi" w:cstheme="minorBidi"/>
      <w:b/>
    </w:rPr>
  </w:style>
  <w:style w:type="paragraph" w:customStyle="1" w:styleId="Article2">
    <w:name w:val="Article 2"/>
    <w:basedOn w:val="Normal"/>
    <w:rsid w:val="007C5861"/>
    <w:pPr>
      <w:numPr>
        <w:ilvl w:val="1"/>
        <w:numId w:val="50"/>
      </w:numPr>
      <w:tabs>
        <w:tab w:val="num" w:pos="1800"/>
      </w:tabs>
      <w:spacing w:after="240"/>
      <w:jc w:val="both"/>
      <w:outlineLvl w:val="1"/>
    </w:pPr>
    <w:rPr>
      <w:rFonts w:eastAsiaTheme="minorHAnsi"/>
    </w:rPr>
  </w:style>
  <w:style w:type="character" w:customStyle="1" w:styleId="Article3Char">
    <w:name w:val="Article 3 Char"/>
    <w:basedOn w:val="DefaultParagraphFont"/>
    <w:link w:val="Article3"/>
    <w:locked/>
    <w:rsid w:val="007C5861"/>
  </w:style>
  <w:style w:type="paragraph" w:customStyle="1" w:styleId="Article3">
    <w:name w:val="Article 3"/>
    <w:basedOn w:val="Normal"/>
    <w:link w:val="Article3Char"/>
    <w:rsid w:val="007C5861"/>
    <w:pPr>
      <w:numPr>
        <w:ilvl w:val="2"/>
        <w:numId w:val="50"/>
      </w:numPr>
      <w:spacing w:after="240"/>
      <w:jc w:val="both"/>
      <w:outlineLvl w:val="2"/>
    </w:pPr>
  </w:style>
  <w:style w:type="paragraph" w:customStyle="1" w:styleId="Article4">
    <w:name w:val="Article 4"/>
    <w:basedOn w:val="Normal"/>
    <w:rsid w:val="007C5861"/>
    <w:pPr>
      <w:numPr>
        <w:ilvl w:val="3"/>
        <w:numId w:val="50"/>
      </w:numPr>
      <w:spacing w:after="240"/>
      <w:jc w:val="both"/>
      <w:outlineLvl w:val="3"/>
    </w:pPr>
    <w:rPr>
      <w:rFonts w:eastAsiaTheme="minorHAnsi" w:cstheme="minorBidi"/>
    </w:rPr>
  </w:style>
  <w:style w:type="paragraph" w:customStyle="1" w:styleId="Article5">
    <w:name w:val="Article 5"/>
    <w:basedOn w:val="Normal"/>
    <w:rsid w:val="007C5861"/>
    <w:pPr>
      <w:numPr>
        <w:ilvl w:val="4"/>
        <w:numId w:val="50"/>
      </w:numPr>
      <w:spacing w:after="240"/>
      <w:jc w:val="both"/>
      <w:outlineLvl w:val="4"/>
    </w:pPr>
    <w:rPr>
      <w:rFonts w:eastAsiaTheme="minorHAnsi" w:cstheme="minorBidi"/>
    </w:rPr>
  </w:style>
  <w:style w:type="paragraph" w:customStyle="1" w:styleId="Article6">
    <w:name w:val="Article 6"/>
    <w:basedOn w:val="Normal"/>
    <w:rsid w:val="007C5861"/>
    <w:pPr>
      <w:numPr>
        <w:ilvl w:val="5"/>
        <w:numId w:val="50"/>
      </w:numPr>
      <w:spacing w:after="240"/>
      <w:jc w:val="both"/>
      <w:outlineLvl w:val="5"/>
    </w:pPr>
    <w:rPr>
      <w:rFonts w:eastAsiaTheme="minorHAnsi" w:cstheme="minorBidi"/>
    </w:rPr>
  </w:style>
  <w:style w:type="paragraph" w:customStyle="1" w:styleId="Article7">
    <w:name w:val="Article 7"/>
    <w:basedOn w:val="Normal"/>
    <w:rsid w:val="007C5861"/>
    <w:pPr>
      <w:numPr>
        <w:ilvl w:val="6"/>
        <w:numId w:val="50"/>
      </w:numPr>
      <w:spacing w:after="240"/>
      <w:jc w:val="both"/>
      <w:outlineLvl w:val="6"/>
    </w:pPr>
    <w:rPr>
      <w:rFonts w:eastAsiaTheme="minorHAnsi" w:cstheme="minorBidi"/>
    </w:rPr>
  </w:style>
  <w:style w:type="paragraph" w:customStyle="1" w:styleId="Article8">
    <w:name w:val="Article 8"/>
    <w:basedOn w:val="Normal"/>
    <w:rsid w:val="007C5861"/>
    <w:pPr>
      <w:numPr>
        <w:ilvl w:val="7"/>
        <w:numId w:val="50"/>
      </w:numPr>
      <w:spacing w:after="240"/>
      <w:jc w:val="both"/>
      <w:outlineLvl w:val="7"/>
    </w:pPr>
    <w:rPr>
      <w:rFonts w:eastAsiaTheme="minorHAnsi" w:cstheme="minorBidi"/>
    </w:rPr>
  </w:style>
  <w:style w:type="paragraph" w:customStyle="1" w:styleId="Article9">
    <w:name w:val="Article 9"/>
    <w:basedOn w:val="Normal"/>
    <w:rsid w:val="007C5861"/>
    <w:pPr>
      <w:numPr>
        <w:ilvl w:val="8"/>
        <w:numId w:val="50"/>
      </w:numPr>
      <w:spacing w:after="240"/>
      <w:jc w:val="both"/>
      <w:outlineLvl w:val="8"/>
    </w:pPr>
    <w:rPr>
      <w:rFonts w:eastAsiaTheme="minorHAnsi" w:cstheme="minorBidi"/>
    </w:rPr>
  </w:style>
  <w:style w:type="paragraph" w:customStyle="1" w:styleId="body">
    <w:name w:val="body"/>
    <w:basedOn w:val="NoSpacing"/>
    <w:link w:val="bodyChar"/>
    <w:qFormat/>
    <w:rsid w:val="004B0209"/>
    <w:pPr>
      <w:widowControl/>
      <w:autoSpaceDE/>
      <w:autoSpaceDN/>
      <w:adjustRightInd/>
      <w:spacing w:after="200" w:line="276" w:lineRule="auto"/>
      <w:jc w:val="left"/>
    </w:pPr>
    <w:rPr>
      <w:rFonts w:asciiTheme="minorHAnsi" w:eastAsiaTheme="minorHAnsi" w:hAnsiTheme="minorHAnsi" w:cstheme="minorBidi"/>
      <w:sz w:val="22"/>
      <w:szCs w:val="22"/>
    </w:rPr>
  </w:style>
  <w:style w:type="numbering" w:customStyle="1" w:styleId="CurrentList5">
    <w:name w:val="Current List5"/>
    <w:uiPriority w:val="99"/>
    <w:rsid w:val="00CF71CC"/>
    <w:pPr>
      <w:numPr>
        <w:numId w:val="53"/>
      </w:numPr>
    </w:pPr>
  </w:style>
  <w:style w:type="numbering" w:customStyle="1" w:styleId="CurrentList6">
    <w:name w:val="Current List6"/>
    <w:uiPriority w:val="99"/>
    <w:rsid w:val="00CF71CC"/>
    <w:pPr>
      <w:numPr>
        <w:numId w:val="54"/>
      </w:numPr>
    </w:pPr>
  </w:style>
  <w:style w:type="character" w:customStyle="1" w:styleId="bodyChar">
    <w:name w:val="body Char"/>
    <w:basedOn w:val="DefaultParagraphFont"/>
    <w:link w:val="body"/>
    <w:rsid w:val="00516796"/>
    <w:rPr>
      <w:rFonts w:asciiTheme="minorHAnsi" w:eastAsiaTheme="minorHAnsi" w:hAnsiTheme="minorHAnsi" w:cstheme="minorBidi"/>
      <w:sz w:val="22"/>
      <w:szCs w:val="22"/>
    </w:rPr>
  </w:style>
  <w:style w:type="numbering" w:customStyle="1" w:styleId="CurrentList7">
    <w:name w:val="Current List7"/>
    <w:uiPriority w:val="99"/>
    <w:rsid w:val="00C424AF"/>
    <w:pPr>
      <w:numPr>
        <w:numId w:val="55"/>
      </w:numPr>
    </w:pPr>
  </w:style>
  <w:style w:type="numbering" w:customStyle="1" w:styleId="CurrentList8">
    <w:name w:val="Current List8"/>
    <w:uiPriority w:val="99"/>
    <w:rsid w:val="00960FD0"/>
    <w:pPr>
      <w:numPr>
        <w:numId w:val="56"/>
      </w:numPr>
    </w:pPr>
  </w:style>
  <w:style w:type="numbering" w:customStyle="1" w:styleId="CurrentList9">
    <w:name w:val="Current List9"/>
    <w:uiPriority w:val="99"/>
    <w:rsid w:val="00C656CA"/>
    <w:pPr>
      <w:numPr>
        <w:numId w:val="58"/>
      </w:numPr>
    </w:pPr>
  </w:style>
  <w:style w:type="numbering" w:customStyle="1" w:styleId="CurrentList10">
    <w:name w:val="Current List10"/>
    <w:uiPriority w:val="99"/>
    <w:rsid w:val="002B609A"/>
    <w:pPr>
      <w:numPr>
        <w:numId w:val="61"/>
      </w:numPr>
    </w:pPr>
  </w:style>
  <w:style w:type="character" w:customStyle="1" w:styleId="eop">
    <w:name w:val="eop"/>
    <w:basedOn w:val="DefaultParagraphFont"/>
    <w:rsid w:val="00DA5B64"/>
  </w:style>
  <w:style w:type="numbering" w:customStyle="1" w:styleId="CurrentList11">
    <w:name w:val="Current List11"/>
    <w:uiPriority w:val="99"/>
    <w:rsid w:val="00D000C4"/>
    <w:pPr>
      <w:numPr>
        <w:numId w:val="71"/>
      </w:numPr>
    </w:pPr>
  </w:style>
  <w:style w:type="paragraph" w:customStyle="1" w:styleId="Definition">
    <w:name w:val="Definition"/>
    <w:basedOn w:val="Outline0021Body"/>
    <w:qFormat/>
    <w:rsid w:val="00D12A2D"/>
    <w:pPr>
      <w:numPr>
        <w:ilvl w:val="0"/>
        <w:numId w:val="0"/>
      </w:numPr>
      <w:spacing w:after="240"/>
      <w:ind w:firstLine="720"/>
    </w:pPr>
  </w:style>
  <w:style w:type="numbering" w:customStyle="1" w:styleId="CurrentList12">
    <w:name w:val="Current List12"/>
    <w:uiPriority w:val="99"/>
    <w:rsid w:val="008E20C4"/>
    <w:pPr>
      <w:numPr>
        <w:numId w:val="95"/>
      </w:numPr>
    </w:pPr>
  </w:style>
  <w:style w:type="character" w:customStyle="1" w:styleId="HeadingPara2Char">
    <w:name w:val="Heading Para 2 Char"/>
    <w:basedOn w:val="Heading2Char"/>
    <w:link w:val="HeadingPara2"/>
    <w:rsid w:val="001A50CA"/>
  </w:style>
  <w:style w:type="paragraph" w:customStyle="1" w:styleId="xmsolistparagraph">
    <w:name w:val="xmsolistparagraph"/>
    <w:basedOn w:val="Normal"/>
    <w:rsid w:val="001A50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2826">
      <w:bodyDiv w:val="1"/>
      <w:marLeft w:val="0"/>
      <w:marRight w:val="0"/>
      <w:marTop w:val="0"/>
      <w:marBottom w:val="0"/>
      <w:divBdr>
        <w:top w:val="none" w:sz="0" w:space="0" w:color="auto"/>
        <w:left w:val="none" w:sz="0" w:space="0" w:color="auto"/>
        <w:bottom w:val="none" w:sz="0" w:space="0" w:color="auto"/>
        <w:right w:val="none" w:sz="0" w:space="0" w:color="auto"/>
      </w:divBdr>
    </w:div>
    <w:div w:id="410615125">
      <w:bodyDiv w:val="1"/>
      <w:marLeft w:val="0"/>
      <w:marRight w:val="0"/>
      <w:marTop w:val="0"/>
      <w:marBottom w:val="0"/>
      <w:divBdr>
        <w:top w:val="none" w:sz="0" w:space="0" w:color="auto"/>
        <w:left w:val="none" w:sz="0" w:space="0" w:color="auto"/>
        <w:bottom w:val="none" w:sz="0" w:space="0" w:color="auto"/>
        <w:right w:val="none" w:sz="0" w:space="0" w:color="auto"/>
      </w:divBdr>
    </w:div>
    <w:div w:id="1391657584">
      <w:bodyDiv w:val="1"/>
      <w:marLeft w:val="0"/>
      <w:marRight w:val="0"/>
      <w:marTop w:val="0"/>
      <w:marBottom w:val="0"/>
      <w:divBdr>
        <w:top w:val="none" w:sz="0" w:space="0" w:color="auto"/>
        <w:left w:val="none" w:sz="0" w:space="0" w:color="auto"/>
        <w:bottom w:val="none" w:sz="0" w:space="0" w:color="auto"/>
        <w:right w:val="none" w:sz="0" w:space="0" w:color="auto"/>
      </w:divBdr>
    </w:div>
    <w:div w:id="1434474824">
      <w:bodyDiv w:val="1"/>
      <w:marLeft w:val="0"/>
      <w:marRight w:val="0"/>
      <w:marTop w:val="0"/>
      <w:marBottom w:val="0"/>
      <w:divBdr>
        <w:top w:val="none" w:sz="0" w:space="0" w:color="auto"/>
        <w:left w:val="none" w:sz="0" w:space="0" w:color="auto"/>
        <w:bottom w:val="none" w:sz="0" w:space="0" w:color="auto"/>
        <w:right w:val="none" w:sz="0" w:space="0" w:color="auto"/>
      </w:divBdr>
    </w:div>
    <w:div w:id="1672103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header" Target="header6.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image" Target="media/image1.png"/><Relationship Id="rId50" Type="http://schemas.openxmlformats.org/officeDocument/2006/relationships/footer" Target="footer34.xml"/><Relationship Id="rId55" Type="http://schemas.openxmlformats.org/officeDocument/2006/relationships/footer" Target="footer39.xm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4.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7.xml"/><Relationship Id="rId58" Type="http://schemas.openxmlformats.org/officeDocument/2006/relationships/footer" Target="footer4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40.xml"/><Relationship Id="rId64" Type="http://schemas.openxmlformats.org/officeDocument/2006/relationships/customXml" Target="../customXml/item3.xml"/><Relationship Id="rId8" Type="http://schemas.openxmlformats.org/officeDocument/2006/relationships/footer" Target="footer1.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oter" Target="footer43.xml"/><Relationship Id="rId20" Type="http://schemas.openxmlformats.org/officeDocument/2006/relationships/footer" Target="footer8.xml"/><Relationship Id="rId41" Type="http://schemas.openxmlformats.org/officeDocument/2006/relationships/footer" Target="footer26.xml"/><Relationship Id="rId54" Type="http://schemas.openxmlformats.org/officeDocument/2006/relationships/footer" Target="footer38.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3.xml"/><Relationship Id="rId57" Type="http://schemas.openxmlformats.org/officeDocument/2006/relationships/footer" Target="footer41.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9.xml"/><Relationship Id="rId52" Type="http://schemas.openxmlformats.org/officeDocument/2006/relationships/footer" Target="footer36.xml"/><Relationship Id="rId60" Type="http://schemas.openxmlformats.org/officeDocument/2006/relationships/footer" Target="footer44.xml"/><Relationship Id="rId6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a5f21e-07ff-4f63-b4b8-3c9550db7b64">
      <Terms xmlns="http://schemas.microsoft.com/office/infopath/2007/PartnerControls"/>
    </lcf76f155ced4ddcb4097134ff3c332f>
    <TaxCatchAll xmlns="6d176667-8683-4886-8010-f635b16ba83f" xsi:nil="true"/>
  </documentManagement>
</p:properties>
</file>

<file path=customXml/itemProps1.xml><?xml version="1.0" encoding="utf-8"?>
<ds:datastoreItem xmlns:ds="http://schemas.openxmlformats.org/officeDocument/2006/customXml" ds:itemID="{1548E348-E0C4-EA4B-8018-96F4AEF41591}">
  <ds:schemaRefs>
    <ds:schemaRef ds:uri="http://schemas.openxmlformats.org/officeDocument/2006/bibliography"/>
  </ds:schemaRefs>
</ds:datastoreItem>
</file>

<file path=customXml/itemProps2.xml><?xml version="1.0" encoding="utf-8"?>
<ds:datastoreItem xmlns:ds="http://schemas.openxmlformats.org/officeDocument/2006/customXml" ds:itemID="{EC447714-B761-4810-9B64-E13AF55B0E9F}"/>
</file>

<file path=customXml/itemProps3.xml><?xml version="1.0" encoding="utf-8"?>
<ds:datastoreItem xmlns:ds="http://schemas.openxmlformats.org/officeDocument/2006/customXml" ds:itemID="{3C064788-6A14-47D5-8265-46E249CB200C}"/>
</file>

<file path=customXml/itemProps4.xml><?xml version="1.0" encoding="utf-8"?>
<ds:datastoreItem xmlns:ds="http://schemas.openxmlformats.org/officeDocument/2006/customXml" ds:itemID="{F8888742-027B-4D95-81F1-50939E4568AE}"/>
</file>

<file path=docProps/app.xml><?xml version="1.0" encoding="utf-8"?>
<Properties xmlns="http://schemas.openxmlformats.org/officeDocument/2006/extended-properties" xmlns:vt="http://schemas.openxmlformats.org/officeDocument/2006/docPropsVTypes">
  <Template>Normal.dotm</Template>
  <TotalTime>0</TotalTime>
  <Pages>124</Pages>
  <Words>48071</Words>
  <Characters>274005</Characters>
  <Application>Microsoft Office Word</Application>
  <DocSecurity>4</DocSecurity>
  <Lines>2283</Lines>
  <Paragraphs>642</Paragraphs>
  <ScaleCrop>false</ScaleCrop>
  <HeadingPairs>
    <vt:vector size="2" baseType="variant">
      <vt:variant>
        <vt:lpstr>Title</vt:lpstr>
      </vt:variant>
      <vt:variant>
        <vt:i4>1</vt:i4>
      </vt:variant>
    </vt:vector>
  </HeadingPairs>
  <TitlesOfParts>
    <vt:vector size="1" baseType="lpstr">
      <vt:lpstr>Ava-SJCE_RFO Pro Forma Energy + Storage PPA</vt:lpstr>
    </vt:vector>
  </TitlesOfParts>
  <Manager/>
  <Company/>
  <LinksUpToDate>false</LinksUpToDate>
  <CharactersWithSpaces>321434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Ava-SJCE_RFO Pro Forma Energy + Storage PPA</dc:title>
  <dc:subject/>
  <dc:creator/>
  <cp:keywords/>
  <dc:description/>
  <cp:lastModifiedBy/>
  <cp:revision>1</cp:revision>
  <dcterms:created xsi:type="dcterms:W3CDTF">2024-09-20T00:30:00Z</dcterms:created>
  <dcterms:modified xsi:type="dcterms:W3CDTF">2024-09-20T00:30:00Z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0x010100D0B7ED8615E0FC4CAA2A1B10C9DF68C3</vt:lpwstr>
  </property>
</Properties>
</file>