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A8B8" w14:textId="77777777" w:rsidR="00814D4F" w:rsidRDefault="00814D4F" w:rsidP="005C2324">
      <w:pPr>
        <w:spacing w:after="0" w:line="240" w:lineRule="auto"/>
        <w:ind w:left="1440" w:hanging="360"/>
      </w:pPr>
    </w:p>
    <w:p w14:paraId="2E767900" w14:textId="77777777" w:rsidR="00814D4F" w:rsidRPr="00073B01" w:rsidRDefault="00814D4F" w:rsidP="00814D4F">
      <w:pPr>
        <w:pStyle w:val="NoSpacing"/>
        <w:jc w:val="center"/>
        <w:rPr>
          <w:rFonts w:eastAsiaTheme="minorEastAsia"/>
        </w:rPr>
      </w:pPr>
      <w:r>
        <w:rPr>
          <w:noProof/>
        </w:rPr>
        <w:drawing>
          <wp:inline distT="0" distB="0" distL="0" distR="0" wp14:anchorId="3FBFB560" wp14:editId="389DEB95">
            <wp:extent cx="2619375" cy="825103"/>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9375" cy="825103"/>
                    </a:xfrm>
                    <a:prstGeom prst="rect">
                      <a:avLst/>
                    </a:prstGeom>
                  </pic:spPr>
                </pic:pic>
              </a:graphicData>
            </a:graphic>
          </wp:inline>
        </w:drawing>
      </w:r>
    </w:p>
    <w:p w14:paraId="120CC0C1" w14:textId="77777777" w:rsidR="00814D4F" w:rsidRDefault="00814D4F" w:rsidP="00814D4F">
      <w:pPr>
        <w:jc w:val="center"/>
        <w:rPr>
          <w:rFonts w:eastAsiaTheme="minorEastAsia"/>
        </w:rPr>
      </w:pPr>
    </w:p>
    <w:p w14:paraId="0E4B7818" w14:textId="77777777" w:rsidR="00814D4F" w:rsidRPr="00073B01" w:rsidRDefault="00814D4F" w:rsidP="00814D4F">
      <w:pPr>
        <w:jc w:val="center"/>
        <w:rPr>
          <w:rFonts w:eastAsiaTheme="minorEastAsia"/>
        </w:rPr>
      </w:pPr>
      <w:r w:rsidRPr="2D8B494D">
        <w:rPr>
          <w:rFonts w:eastAsiaTheme="minorEastAsia"/>
        </w:rPr>
        <w:t>East Bay Community Energy</w:t>
      </w:r>
    </w:p>
    <w:p w14:paraId="004AEB3E" w14:textId="77777777" w:rsidR="00814D4F" w:rsidRPr="002406B8" w:rsidRDefault="00814D4F" w:rsidP="00814D4F">
      <w:pPr>
        <w:jc w:val="center"/>
        <w:rPr>
          <w:rFonts w:eastAsiaTheme="minorEastAsia"/>
        </w:rPr>
      </w:pPr>
      <w:r w:rsidRPr="002406B8">
        <w:rPr>
          <w:rFonts w:eastAsiaTheme="minorEastAsia"/>
        </w:rPr>
        <w:t>Disadvantaged Community &amp; Community Solar Green Tariff</w:t>
      </w:r>
    </w:p>
    <w:p w14:paraId="552F57AE" w14:textId="77777777" w:rsidR="00814D4F" w:rsidRPr="00383CCF" w:rsidRDefault="00814D4F" w:rsidP="00814D4F">
      <w:pPr>
        <w:jc w:val="center"/>
        <w:rPr>
          <w:rFonts w:eastAsiaTheme="minorEastAsia"/>
        </w:rPr>
      </w:pPr>
      <w:r w:rsidRPr="2B52B2FE">
        <w:rPr>
          <w:rFonts w:eastAsiaTheme="minorEastAsia"/>
        </w:rPr>
        <w:t>Request for Offers</w:t>
      </w:r>
    </w:p>
    <w:p w14:paraId="144383DC" w14:textId="77777777" w:rsidR="00814D4F" w:rsidRPr="00073B01" w:rsidRDefault="00814D4F" w:rsidP="00814D4F">
      <w:pPr>
        <w:pStyle w:val="NoSpacing"/>
        <w:rPr>
          <w:rFonts w:eastAsiaTheme="minorEastAsia"/>
        </w:rPr>
      </w:pPr>
    </w:p>
    <w:p w14:paraId="7D264205" w14:textId="0B90F2C8" w:rsidR="00814D4F" w:rsidRPr="00073B01" w:rsidRDefault="00814D4F" w:rsidP="00814D4F">
      <w:pPr>
        <w:pStyle w:val="NoSpacing"/>
        <w:jc w:val="center"/>
        <w:rPr>
          <w:rFonts w:eastAsiaTheme="minorEastAsia"/>
          <w:b/>
          <w:bCs/>
        </w:rPr>
      </w:pPr>
      <w:r w:rsidRPr="2D8B494D">
        <w:rPr>
          <w:rFonts w:eastAsiaTheme="minorEastAsia"/>
          <w:b/>
          <w:bCs/>
        </w:rPr>
        <w:t xml:space="preserve">Attachment </w:t>
      </w:r>
      <w:r>
        <w:rPr>
          <w:rFonts w:eastAsiaTheme="minorEastAsia"/>
          <w:b/>
          <w:bCs/>
        </w:rPr>
        <w:t>C</w:t>
      </w:r>
      <w:r w:rsidRPr="2D8B494D">
        <w:rPr>
          <w:rFonts w:eastAsiaTheme="minorEastAsia"/>
          <w:b/>
          <w:bCs/>
        </w:rPr>
        <w:t xml:space="preserve">: </w:t>
      </w:r>
      <w:r>
        <w:rPr>
          <w:rFonts w:eastAsiaTheme="minorEastAsia"/>
          <w:b/>
          <w:bCs/>
        </w:rPr>
        <w:t xml:space="preserve">Project Narrative </w:t>
      </w:r>
      <w:r w:rsidR="00C00FFD">
        <w:rPr>
          <w:rFonts w:eastAsiaTheme="minorEastAsia"/>
          <w:b/>
          <w:bCs/>
        </w:rPr>
        <w:t xml:space="preserve">Template </w:t>
      </w:r>
    </w:p>
    <w:p w14:paraId="1D6CC043" w14:textId="77777777" w:rsidR="00814D4F" w:rsidRDefault="00814D4F" w:rsidP="00814D4F">
      <w:pPr>
        <w:spacing w:after="0" w:line="240" w:lineRule="auto"/>
      </w:pPr>
    </w:p>
    <w:p w14:paraId="1A248B4B" w14:textId="0452416D" w:rsidR="00D271A9" w:rsidRPr="00D271A9" w:rsidRDefault="00D271A9" w:rsidP="00814D4F">
      <w:pPr>
        <w:spacing w:after="0" w:line="240" w:lineRule="auto"/>
        <w:rPr>
          <w:b/>
          <w:bCs/>
          <w:u w:val="single"/>
        </w:rPr>
      </w:pPr>
      <w:r w:rsidRPr="00D271A9">
        <w:rPr>
          <w:b/>
          <w:bCs/>
          <w:u w:val="single"/>
        </w:rPr>
        <w:t>Instructions</w:t>
      </w:r>
    </w:p>
    <w:p w14:paraId="620DF25D" w14:textId="77777777" w:rsidR="00D271A9" w:rsidRDefault="00D271A9" w:rsidP="00814D4F">
      <w:pPr>
        <w:spacing w:after="0" w:line="240" w:lineRule="auto"/>
      </w:pPr>
    </w:p>
    <w:p w14:paraId="3E838DCE" w14:textId="62A4A9AB" w:rsidR="00814D4F" w:rsidRDefault="005C2324" w:rsidP="00814D4F">
      <w:pPr>
        <w:spacing w:after="0" w:line="240" w:lineRule="auto"/>
      </w:pPr>
      <w:r>
        <w:t>Respondents</w:t>
      </w:r>
      <w:r w:rsidRPr="008A0018">
        <w:t xml:space="preserve"> should submit a brief narrative of the proposed project and vendor qualifications. This narrative will be primarily used as a reference for specific project details that are not fully captured in the </w:t>
      </w:r>
      <w:r>
        <w:t>Offer Form</w:t>
      </w:r>
      <w:r w:rsidRPr="008A0018">
        <w:t xml:space="preserve"> templates and for further assessment of proposals. </w:t>
      </w:r>
    </w:p>
    <w:p w14:paraId="5EC9AADF" w14:textId="77777777" w:rsidR="00814D4F" w:rsidRDefault="00814D4F" w:rsidP="00814D4F">
      <w:pPr>
        <w:spacing w:after="0" w:line="240" w:lineRule="auto"/>
      </w:pPr>
    </w:p>
    <w:p w14:paraId="1349781B" w14:textId="4D724804" w:rsidR="005C2324" w:rsidRDefault="005C2324" w:rsidP="00814D4F">
      <w:pPr>
        <w:spacing w:after="0" w:line="240" w:lineRule="auto"/>
      </w:pPr>
      <w:r w:rsidRPr="008A0018">
        <w:t>The project narrative must include the following sections in the order listed below</w:t>
      </w:r>
      <w:r w:rsidR="00180893">
        <w:t xml:space="preserve">. Further instructions </w:t>
      </w:r>
      <w:r w:rsidR="0004131B">
        <w:t xml:space="preserve">for each section </w:t>
      </w:r>
      <w:r w:rsidR="00180893">
        <w:t xml:space="preserve">are </w:t>
      </w:r>
      <w:r w:rsidR="0004131B">
        <w:t xml:space="preserve">provided below </w:t>
      </w:r>
      <w:r w:rsidR="00180893">
        <w:t xml:space="preserve">in </w:t>
      </w:r>
      <w:r w:rsidR="00180893" w:rsidRPr="00180893">
        <w:rPr>
          <w:i/>
          <w:iCs/>
        </w:rPr>
        <w:t>italicized text</w:t>
      </w:r>
      <w:r w:rsidR="00180893">
        <w:t xml:space="preserve">. </w:t>
      </w:r>
    </w:p>
    <w:p w14:paraId="61279D9E" w14:textId="77777777" w:rsidR="00814D4F" w:rsidRDefault="00814D4F" w:rsidP="00814D4F">
      <w:pPr>
        <w:spacing w:after="0" w:line="240" w:lineRule="auto"/>
      </w:pPr>
    </w:p>
    <w:p w14:paraId="0491587D" w14:textId="77777777" w:rsidR="005C2324" w:rsidRPr="00814D4F" w:rsidRDefault="005C2324" w:rsidP="00814D4F">
      <w:pPr>
        <w:pStyle w:val="ListParagraph"/>
        <w:numPr>
          <w:ilvl w:val="0"/>
          <w:numId w:val="1"/>
        </w:numPr>
        <w:spacing w:after="0" w:line="240" w:lineRule="auto"/>
        <w:rPr>
          <w:b/>
          <w:bCs/>
        </w:rPr>
      </w:pPr>
      <w:r w:rsidRPr="00814D4F">
        <w:rPr>
          <w:b/>
          <w:bCs/>
        </w:rPr>
        <w:t>Project summary</w:t>
      </w:r>
    </w:p>
    <w:p w14:paraId="56FC5B1F" w14:textId="77777777" w:rsidR="005C2324" w:rsidRPr="00180893" w:rsidRDefault="005C2324" w:rsidP="00814D4F">
      <w:pPr>
        <w:pStyle w:val="ListParagraph"/>
        <w:numPr>
          <w:ilvl w:val="1"/>
          <w:numId w:val="1"/>
        </w:numPr>
        <w:spacing w:after="0" w:line="240" w:lineRule="auto"/>
        <w:rPr>
          <w:i/>
          <w:iCs/>
          <w:color w:val="595959" w:themeColor="text1" w:themeTint="A6"/>
        </w:rPr>
      </w:pPr>
      <w:r w:rsidRPr="00180893">
        <w:rPr>
          <w:i/>
          <w:iCs/>
          <w:color w:val="595959" w:themeColor="text1" w:themeTint="A6"/>
        </w:rPr>
        <w:t>Brief summary of project including location, sizing, and any relevant high-level details (1-2 paragraphs)</w:t>
      </w:r>
    </w:p>
    <w:p w14:paraId="2A409871" w14:textId="77777777" w:rsidR="005C2324" w:rsidRPr="00814D4F" w:rsidRDefault="005C2324" w:rsidP="00814D4F">
      <w:pPr>
        <w:pStyle w:val="ListParagraph"/>
        <w:numPr>
          <w:ilvl w:val="0"/>
          <w:numId w:val="1"/>
        </w:numPr>
        <w:spacing w:after="0" w:line="240" w:lineRule="auto"/>
        <w:rPr>
          <w:b/>
          <w:bCs/>
        </w:rPr>
      </w:pPr>
      <w:r w:rsidRPr="00814D4F">
        <w:rPr>
          <w:b/>
          <w:bCs/>
        </w:rPr>
        <w:t>Project details summary table</w:t>
      </w:r>
    </w:p>
    <w:p w14:paraId="0B24FB46" w14:textId="77777777" w:rsidR="005C2324" w:rsidRPr="00180893" w:rsidRDefault="005C2324" w:rsidP="00814D4F">
      <w:pPr>
        <w:pStyle w:val="ListParagraph"/>
        <w:numPr>
          <w:ilvl w:val="1"/>
          <w:numId w:val="1"/>
        </w:numPr>
        <w:spacing w:after="0" w:line="240" w:lineRule="auto"/>
        <w:rPr>
          <w:i/>
          <w:iCs/>
          <w:color w:val="595959" w:themeColor="text1" w:themeTint="A6"/>
        </w:rPr>
      </w:pPr>
      <w:r w:rsidRPr="00180893">
        <w:rPr>
          <w:i/>
          <w:iCs/>
          <w:color w:val="595959" w:themeColor="text1" w:themeTint="A6"/>
        </w:rPr>
        <w:t>Should include project name, location city and county, capacity size, energy sizing (duration), COD, and pricing ($/kWh)</w:t>
      </w:r>
    </w:p>
    <w:p w14:paraId="24C86634" w14:textId="77777777" w:rsidR="005C2324" w:rsidRPr="00814D4F" w:rsidRDefault="005C2324" w:rsidP="00814D4F">
      <w:pPr>
        <w:pStyle w:val="ListParagraph"/>
        <w:numPr>
          <w:ilvl w:val="0"/>
          <w:numId w:val="1"/>
        </w:numPr>
        <w:spacing w:after="0" w:line="240" w:lineRule="auto"/>
        <w:rPr>
          <w:b/>
          <w:bCs/>
        </w:rPr>
      </w:pPr>
      <w:r w:rsidRPr="00814D4F">
        <w:rPr>
          <w:b/>
          <w:bCs/>
        </w:rPr>
        <w:t>Detailed site description</w:t>
      </w:r>
    </w:p>
    <w:p w14:paraId="37058E17" w14:textId="77777777" w:rsidR="005C2324" w:rsidRPr="00180893" w:rsidRDefault="005C2324" w:rsidP="00814D4F">
      <w:pPr>
        <w:pStyle w:val="ListParagraph"/>
        <w:numPr>
          <w:ilvl w:val="1"/>
          <w:numId w:val="1"/>
        </w:numPr>
        <w:spacing w:after="0" w:line="240" w:lineRule="auto"/>
        <w:rPr>
          <w:i/>
          <w:iCs/>
          <w:color w:val="595959" w:themeColor="text1" w:themeTint="A6"/>
        </w:rPr>
      </w:pPr>
      <w:r w:rsidRPr="00180893">
        <w:rPr>
          <w:i/>
          <w:iCs/>
          <w:color w:val="595959" w:themeColor="text1" w:themeTint="A6"/>
        </w:rPr>
        <w:t>Detailed description of the current land use of the project footprint, including a detailed site map</w:t>
      </w:r>
    </w:p>
    <w:p w14:paraId="6B28E0D8" w14:textId="77777777" w:rsidR="005C2324" w:rsidRPr="00180893" w:rsidRDefault="005C2324" w:rsidP="00814D4F">
      <w:pPr>
        <w:pStyle w:val="ListParagraph"/>
        <w:numPr>
          <w:ilvl w:val="1"/>
          <w:numId w:val="1"/>
        </w:numPr>
        <w:spacing w:after="0" w:line="240" w:lineRule="auto"/>
        <w:rPr>
          <w:i/>
          <w:iCs/>
          <w:color w:val="595959" w:themeColor="text1" w:themeTint="A6"/>
        </w:rPr>
      </w:pPr>
      <w:r w:rsidRPr="00180893">
        <w:rPr>
          <w:i/>
          <w:iCs/>
          <w:color w:val="595959" w:themeColor="text1" w:themeTint="A6"/>
        </w:rPr>
        <w:t>Describe the project’s proposed interconnection, including proximity to transmission interconnection and any new interconnection facilities that would need to be built</w:t>
      </w:r>
    </w:p>
    <w:p w14:paraId="1A46AC2B" w14:textId="77777777" w:rsidR="005C2324" w:rsidRPr="00814D4F" w:rsidRDefault="005C2324" w:rsidP="00814D4F">
      <w:pPr>
        <w:pStyle w:val="ListParagraph"/>
        <w:numPr>
          <w:ilvl w:val="0"/>
          <w:numId w:val="1"/>
        </w:numPr>
        <w:spacing w:after="0" w:line="240" w:lineRule="auto"/>
        <w:rPr>
          <w:b/>
          <w:bCs/>
        </w:rPr>
      </w:pPr>
      <w:r w:rsidRPr="00814D4F">
        <w:rPr>
          <w:b/>
          <w:bCs/>
        </w:rPr>
        <w:t>Project risk</w:t>
      </w:r>
    </w:p>
    <w:p w14:paraId="24479E1A" w14:textId="77777777" w:rsidR="005C2324" w:rsidRPr="00180893" w:rsidRDefault="005C2324" w:rsidP="00814D4F">
      <w:pPr>
        <w:pStyle w:val="ListParagraph"/>
        <w:numPr>
          <w:ilvl w:val="1"/>
          <w:numId w:val="1"/>
        </w:numPr>
        <w:spacing w:after="0" w:line="240" w:lineRule="auto"/>
        <w:rPr>
          <w:i/>
          <w:iCs/>
          <w:color w:val="595959" w:themeColor="text1" w:themeTint="A6"/>
        </w:rPr>
      </w:pPr>
      <w:r w:rsidRPr="00180893">
        <w:rPr>
          <w:i/>
          <w:iCs/>
          <w:color w:val="595959" w:themeColor="text1" w:themeTint="A6"/>
        </w:rPr>
        <w:t>Brief overview of project risks, particularly related to status of:</w:t>
      </w:r>
    </w:p>
    <w:p w14:paraId="6A8912ED" w14:textId="77777777" w:rsidR="005C2324" w:rsidRPr="00180893" w:rsidRDefault="005C2324" w:rsidP="00814D4F">
      <w:pPr>
        <w:pStyle w:val="ListParagraph"/>
        <w:numPr>
          <w:ilvl w:val="2"/>
          <w:numId w:val="1"/>
        </w:numPr>
        <w:spacing w:after="0" w:line="240" w:lineRule="auto"/>
        <w:rPr>
          <w:i/>
          <w:iCs/>
          <w:color w:val="595959" w:themeColor="text1" w:themeTint="A6"/>
        </w:rPr>
      </w:pPr>
      <w:r w:rsidRPr="00180893">
        <w:rPr>
          <w:i/>
          <w:iCs/>
          <w:color w:val="595959" w:themeColor="text1" w:themeTint="A6"/>
        </w:rPr>
        <w:t xml:space="preserve">Project interconnection </w:t>
      </w:r>
    </w:p>
    <w:p w14:paraId="27A7F2E1" w14:textId="77777777" w:rsidR="005C2324" w:rsidRPr="00180893" w:rsidRDefault="005C2324" w:rsidP="00814D4F">
      <w:pPr>
        <w:pStyle w:val="ListParagraph"/>
        <w:numPr>
          <w:ilvl w:val="2"/>
          <w:numId w:val="1"/>
        </w:numPr>
        <w:spacing w:after="0" w:line="240" w:lineRule="auto"/>
        <w:rPr>
          <w:i/>
          <w:iCs/>
          <w:color w:val="595959" w:themeColor="text1" w:themeTint="A6"/>
        </w:rPr>
      </w:pPr>
      <w:r w:rsidRPr="00180893">
        <w:rPr>
          <w:i/>
          <w:iCs/>
          <w:color w:val="595959" w:themeColor="text1" w:themeTint="A6"/>
        </w:rPr>
        <w:t>Site control and permitting</w:t>
      </w:r>
    </w:p>
    <w:p w14:paraId="711D60FA" w14:textId="77777777" w:rsidR="005C2324" w:rsidRPr="00180893" w:rsidRDefault="005C2324" w:rsidP="00814D4F">
      <w:pPr>
        <w:pStyle w:val="ListParagraph"/>
        <w:numPr>
          <w:ilvl w:val="2"/>
          <w:numId w:val="1"/>
        </w:numPr>
        <w:spacing w:after="0" w:line="240" w:lineRule="auto"/>
        <w:rPr>
          <w:i/>
          <w:iCs/>
          <w:color w:val="595959" w:themeColor="text1" w:themeTint="A6"/>
        </w:rPr>
      </w:pPr>
      <w:r w:rsidRPr="00180893">
        <w:rPr>
          <w:i/>
          <w:iCs/>
          <w:color w:val="595959" w:themeColor="text1" w:themeTint="A6"/>
        </w:rPr>
        <w:t>Environmental zoning, studies, and permitting</w:t>
      </w:r>
    </w:p>
    <w:p w14:paraId="0F1E3C5A" w14:textId="77777777" w:rsidR="005C2324" w:rsidRPr="00180893" w:rsidRDefault="005C2324" w:rsidP="00814D4F">
      <w:pPr>
        <w:pStyle w:val="ListParagraph"/>
        <w:numPr>
          <w:ilvl w:val="2"/>
          <w:numId w:val="1"/>
        </w:numPr>
        <w:spacing w:after="0" w:line="240" w:lineRule="auto"/>
        <w:rPr>
          <w:i/>
          <w:iCs/>
          <w:color w:val="595959" w:themeColor="text1" w:themeTint="A6"/>
        </w:rPr>
      </w:pPr>
      <w:r w:rsidRPr="00180893">
        <w:rPr>
          <w:i/>
          <w:iCs/>
          <w:color w:val="595959" w:themeColor="text1" w:themeTint="A6"/>
        </w:rPr>
        <w:t>Financing</w:t>
      </w:r>
    </w:p>
    <w:p w14:paraId="15FE00F8" w14:textId="77777777" w:rsidR="005C2324" w:rsidRPr="00814D4F" w:rsidRDefault="005C2324" w:rsidP="00814D4F">
      <w:pPr>
        <w:pStyle w:val="ListParagraph"/>
        <w:numPr>
          <w:ilvl w:val="0"/>
          <w:numId w:val="1"/>
        </w:numPr>
        <w:spacing w:after="0" w:line="240" w:lineRule="auto"/>
        <w:rPr>
          <w:b/>
          <w:bCs/>
        </w:rPr>
      </w:pPr>
      <w:r w:rsidRPr="00814D4F">
        <w:rPr>
          <w:b/>
          <w:bCs/>
        </w:rPr>
        <w:t>Community experience</w:t>
      </w:r>
    </w:p>
    <w:p w14:paraId="4C77ED61" w14:textId="56F586AF" w:rsidR="005C2324" w:rsidRPr="00180893" w:rsidRDefault="005C2324" w:rsidP="00814D4F">
      <w:pPr>
        <w:pStyle w:val="ListParagraph"/>
        <w:numPr>
          <w:ilvl w:val="1"/>
          <w:numId w:val="1"/>
        </w:numPr>
        <w:spacing w:after="0" w:line="240" w:lineRule="auto"/>
        <w:rPr>
          <w:i/>
          <w:iCs/>
          <w:color w:val="595959" w:themeColor="text1" w:themeTint="A6"/>
        </w:rPr>
      </w:pPr>
      <w:r w:rsidRPr="00180893">
        <w:rPr>
          <w:i/>
          <w:iCs/>
          <w:color w:val="595959" w:themeColor="text1" w:themeTint="A6"/>
        </w:rPr>
        <w:t>Describe what benefits the project provides the community in which it is located, including EBCE member agency partnership or co-investment, and grant eligibility</w:t>
      </w:r>
      <w:r w:rsidR="00180893">
        <w:rPr>
          <w:i/>
          <w:iCs/>
          <w:color w:val="595959" w:themeColor="text1" w:themeTint="A6"/>
        </w:rPr>
        <w:t>.</w:t>
      </w:r>
    </w:p>
    <w:p w14:paraId="2FDA806D" w14:textId="243CCCA8" w:rsidR="005C2324" w:rsidRPr="00180893" w:rsidRDefault="005C2324" w:rsidP="00814D4F">
      <w:pPr>
        <w:pStyle w:val="ListParagraph"/>
        <w:numPr>
          <w:ilvl w:val="1"/>
          <w:numId w:val="1"/>
        </w:numPr>
        <w:spacing w:after="0" w:line="240" w:lineRule="auto"/>
        <w:rPr>
          <w:i/>
          <w:iCs/>
          <w:color w:val="595959" w:themeColor="text1" w:themeTint="A6"/>
        </w:rPr>
      </w:pPr>
      <w:r w:rsidRPr="00180893">
        <w:rPr>
          <w:i/>
          <w:iCs/>
          <w:color w:val="595959" w:themeColor="text1" w:themeTint="A6"/>
        </w:rPr>
        <w:t>Describe completed or planned community outreach and communications strategy</w:t>
      </w:r>
      <w:r w:rsidR="00180893">
        <w:rPr>
          <w:i/>
          <w:iCs/>
          <w:color w:val="595959" w:themeColor="text1" w:themeTint="A6"/>
        </w:rPr>
        <w:t>.</w:t>
      </w:r>
    </w:p>
    <w:p w14:paraId="6C7D956F" w14:textId="4B83FDC8" w:rsidR="005C2324" w:rsidRPr="00180893" w:rsidRDefault="005C2324" w:rsidP="00814D4F">
      <w:pPr>
        <w:pStyle w:val="ListParagraph"/>
        <w:numPr>
          <w:ilvl w:val="1"/>
          <w:numId w:val="1"/>
        </w:numPr>
        <w:spacing w:after="0" w:line="240" w:lineRule="auto"/>
        <w:rPr>
          <w:i/>
          <w:iCs/>
          <w:color w:val="595959" w:themeColor="text1" w:themeTint="A6"/>
        </w:rPr>
      </w:pPr>
      <w:r w:rsidRPr="00180893">
        <w:rPr>
          <w:i/>
          <w:iCs/>
          <w:color w:val="595959" w:themeColor="text1" w:themeTint="A6"/>
        </w:rPr>
        <w:t>Describe bidder’s previous experience in community engagement, either in the community in which the project is located, or others</w:t>
      </w:r>
      <w:r w:rsidR="00180893">
        <w:rPr>
          <w:i/>
          <w:iCs/>
          <w:color w:val="595959" w:themeColor="text1" w:themeTint="A6"/>
        </w:rPr>
        <w:t>.</w:t>
      </w:r>
    </w:p>
    <w:p w14:paraId="28DABA3D" w14:textId="77777777" w:rsidR="005C2324" w:rsidRPr="00814D4F" w:rsidRDefault="005C2324" w:rsidP="00814D4F">
      <w:pPr>
        <w:pStyle w:val="ListParagraph"/>
        <w:numPr>
          <w:ilvl w:val="0"/>
          <w:numId w:val="1"/>
        </w:numPr>
        <w:spacing w:after="0" w:line="240" w:lineRule="auto"/>
        <w:rPr>
          <w:b/>
          <w:bCs/>
        </w:rPr>
      </w:pPr>
      <w:r w:rsidRPr="00814D4F">
        <w:rPr>
          <w:b/>
          <w:bCs/>
        </w:rPr>
        <w:lastRenderedPageBreak/>
        <w:t>Developer experience</w:t>
      </w:r>
    </w:p>
    <w:p w14:paraId="6A2773D3" w14:textId="09B5B2B2" w:rsidR="005C2324" w:rsidRPr="00180893" w:rsidRDefault="005C2324" w:rsidP="00814D4F">
      <w:pPr>
        <w:pStyle w:val="ListParagraph"/>
        <w:numPr>
          <w:ilvl w:val="1"/>
          <w:numId w:val="1"/>
        </w:numPr>
        <w:spacing w:after="0" w:line="240" w:lineRule="auto"/>
        <w:rPr>
          <w:i/>
          <w:iCs/>
          <w:color w:val="595959" w:themeColor="text1" w:themeTint="A6"/>
        </w:rPr>
      </w:pPr>
      <w:r w:rsidRPr="00180893">
        <w:rPr>
          <w:i/>
          <w:iCs/>
          <w:color w:val="595959" w:themeColor="text1" w:themeTint="A6"/>
        </w:rPr>
        <w:t>Brief description of developer experience, particularly as relates to previously completed projects of a similar scope and scale</w:t>
      </w:r>
      <w:r w:rsidR="00180893">
        <w:rPr>
          <w:i/>
          <w:iCs/>
          <w:color w:val="595959" w:themeColor="text1" w:themeTint="A6"/>
        </w:rPr>
        <w:t>.</w:t>
      </w:r>
    </w:p>
    <w:p w14:paraId="0693524D" w14:textId="77777777" w:rsidR="005C2324" w:rsidRPr="00814D4F" w:rsidRDefault="005C2324" w:rsidP="00814D4F">
      <w:pPr>
        <w:pStyle w:val="ListParagraph"/>
        <w:numPr>
          <w:ilvl w:val="0"/>
          <w:numId w:val="1"/>
        </w:numPr>
        <w:spacing w:after="0" w:line="240" w:lineRule="auto"/>
        <w:rPr>
          <w:b/>
          <w:bCs/>
        </w:rPr>
      </w:pPr>
      <w:r w:rsidRPr="00814D4F">
        <w:rPr>
          <w:b/>
          <w:bCs/>
        </w:rPr>
        <w:t>Workforce Development Plan</w:t>
      </w:r>
    </w:p>
    <w:p w14:paraId="5CC915FC" w14:textId="77777777" w:rsidR="005C2324" w:rsidRPr="00180893" w:rsidRDefault="005C2324" w:rsidP="00814D4F">
      <w:pPr>
        <w:pStyle w:val="ListParagraph"/>
        <w:numPr>
          <w:ilvl w:val="1"/>
          <w:numId w:val="1"/>
        </w:numPr>
        <w:spacing w:after="0" w:line="240" w:lineRule="auto"/>
        <w:rPr>
          <w:i/>
          <w:iCs/>
          <w:color w:val="595959" w:themeColor="text1" w:themeTint="A6"/>
        </w:rPr>
      </w:pPr>
      <w:r w:rsidRPr="00180893">
        <w:rPr>
          <w:i/>
          <w:iCs/>
          <w:color w:val="595959" w:themeColor="text1" w:themeTint="A6"/>
        </w:rPr>
        <w:t xml:space="preserve">Description of how workforce development and job training will be incorporated into project development efforts, including how the project meets the Workforce Development Plan evaluation criteria described </w:t>
      </w:r>
      <w:r w:rsidRPr="00180893">
        <w:rPr>
          <w:b/>
          <w:bCs/>
          <w:i/>
          <w:iCs/>
          <w:color w:val="595959" w:themeColor="text1" w:themeTint="A6"/>
        </w:rPr>
        <w:t>in Section 4: Evaluation Criteria and Selection Process.</w:t>
      </w:r>
    </w:p>
    <w:p w14:paraId="295D3F5D" w14:textId="77777777" w:rsidR="005C2324" w:rsidRPr="00814D4F" w:rsidRDefault="005C2324" w:rsidP="00814D4F">
      <w:pPr>
        <w:pStyle w:val="ListParagraph"/>
        <w:numPr>
          <w:ilvl w:val="0"/>
          <w:numId w:val="1"/>
        </w:numPr>
        <w:spacing w:after="0" w:line="240" w:lineRule="auto"/>
        <w:rPr>
          <w:b/>
          <w:bCs/>
        </w:rPr>
      </w:pPr>
      <w:r w:rsidRPr="00814D4F">
        <w:rPr>
          <w:b/>
          <w:bCs/>
        </w:rPr>
        <w:t>Offer variants</w:t>
      </w:r>
    </w:p>
    <w:p w14:paraId="79548BF4" w14:textId="77777777" w:rsidR="005C2324" w:rsidRPr="00893332" w:rsidRDefault="005C2324" w:rsidP="00814D4F">
      <w:pPr>
        <w:pStyle w:val="ListParagraph"/>
        <w:numPr>
          <w:ilvl w:val="1"/>
          <w:numId w:val="1"/>
        </w:numPr>
        <w:spacing w:after="0" w:line="240" w:lineRule="auto"/>
        <w:rPr>
          <w:i/>
          <w:iCs/>
          <w:color w:val="595959" w:themeColor="text1" w:themeTint="A6"/>
        </w:rPr>
      </w:pPr>
      <w:r w:rsidRPr="00893332">
        <w:rPr>
          <w:i/>
          <w:iCs/>
          <w:color w:val="595959" w:themeColor="text1" w:themeTint="A6"/>
        </w:rPr>
        <w:t>Description of additional variants the Respondent would like EBCE to consider.</w:t>
      </w:r>
    </w:p>
    <w:p w14:paraId="3B8A002F" w14:textId="77777777" w:rsidR="005C2324" w:rsidRPr="00893332" w:rsidRDefault="005C2324" w:rsidP="00814D4F">
      <w:pPr>
        <w:pStyle w:val="ListParagraph"/>
        <w:numPr>
          <w:ilvl w:val="1"/>
          <w:numId w:val="1"/>
        </w:numPr>
        <w:spacing w:after="0" w:line="240" w:lineRule="auto"/>
        <w:rPr>
          <w:i/>
          <w:iCs/>
          <w:color w:val="595959" w:themeColor="text1" w:themeTint="A6"/>
        </w:rPr>
      </w:pPr>
      <w:r w:rsidRPr="00893332">
        <w:rPr>
          <w:i/>
          <w:iCs/>
          <w:color w:val="595959" w:themeColor="text1" w:themeTint="A6"/>
        </w:rPr>
        <w:t>If the Seller would like to propose offer variants beyond the one proposed in the Offer Form Template, these variants may be described in text in this section. These additional variants may not be submitted as offer form templates and will not be evaluated in the quantitative evaluation phase but may be assessed for additive value if the initial proposal is chosen for shortlisting consideration.</w:t>
      </w:r>
    </w:p>
    <w:p w14:paraId="3835DE52" w14:textId="77777777" w:rsidR="005C2324" w:rsidRPr="00893332" w:rsidRDefault="005C2324" w:rsidP="00814D4F">
      <w:pPr>
        <w:pStyle w:val="ListParagraph"/>
        <w:numPr>
          <w:ilvl w:val="2"/>
          <w:numId w:val="1"/>
        </w:numPr>
        <w:spacing w:after="0" w:line="240" w:lineRule="auto"/>
        <w:rPr>
          <w:i/>
          <w:iCs/>
          <w:color w:val="595959" w:themeColor="text1" w:themeTint="A6"/>
        </w:rPr>
      </w:pPr>
      <w:r w:rsidRPr="00893332">
        <w:rPr>
          <w:i/>
          <w:iCs/>
          <w:color w:val="595959" w:themeColor="text1" w:themeTint="A6"/>
        </w:rPr>
        <w:t>Alternative offers that might be proposed in this section include distinct CODs, alternative pricing schemes, alternative SC arrangements, or any other arrangements that may provide additional value.</w:t>
      </w:r>
    </w:p>
    <w:p w14:paraId="07E66BE6" w14:textId="77777777" w:rsidR="003632CF" w:rsidRPr="003632CF" w:rsidRDefault="00893332" w:rsidP="00814D4F">
      <w:pPr>
        <w:pStyle w:val="ListParagraph"/>
        <w:numPr>
          <w:ilvl w:val="0"/>
          <w:numId w:val="1"/>
        </w:numPr>
        <w:spacing w:after="0" w:line="240" w:lineRule="auto"/>
      </w:pPr>
      <w:r w:rsidRPr="003632CF">
        <w:rPr>
          <w:b/>
          <w:bCs/>
        </w:rPr>
        <w:t>Letter of Commitment</w:t>
      </w:r>
      <w:r w:rsidRPr="003632CF">
        <w:t xml:space="preserve"> (</w:t>
      </w:r>
      <w:r w:rsidR="005C2324" w:rsidRPr="003632CF">
        <w:t>CSGT projects only</w:t>
      </w:r>
      <w:r w:rsidRPr="003632CF">
        <w:t>)</w:t>
      </w:r>
      <w:r w:rsidR="005C2324" w:rsidRPr="003632CF">
        <w:t xml:space="preserve"> </w:t>
      </w:r>
    </w:p>
    <w:p w14:paraId="059EC210" w14:textId="627F351A" w:rsidR="005C2324" w:rsidRPr="003632CF" w:rsidRDefault="003632CF" w:rsidP="003632CF">
      <w:pPr>
        <w:pStyle w:val="ListParagraph"/>
        <w:numPr>
          <w:ilvl w:val="1"/>
          <w:numId w:val="1"/>
        </w:numPr>
        <w:spacing w:after="0" w:line="240" w:lineRule="auto"/>
        <w:rPr>
          <w:i/>
          <w:iCs/>
          <w:color w:val="595959" w:themeColor="text1" w:themeTint="A6"/>
        </w:rPr>
      </w:pPr>
      <w:r w:rsidRPr="003632CF">
        <w:rPr>
          <w:i/>
          <w:iCs/>
          <w:color w:val="595959" w:themeColor="text1" w:themeTint="A6"/>
        </w:rPr>
        <w:t xml:space="preserve">For CSGT projects only, </w:t>
      </w:r>
      <w:r w:rsidR="005C2324" w:rsidRPr="003632CF">
        <w:rPr>
          <w:i/>
          <w:iCs/>
          <w:color w:val="595959" w:themeColor="text1" w:themeTint="A6"/>
        </w:rPr>
        <w:t xml:space="preserve">the project must attach the sponsor Letter of Commitment, as referred to in </w:t>
      </w:r>
      <w:r w:rsidR="005C2324" w:rsidRPr="003632CF">
        <w:rPr>
          <w:b/>
          <w:bCs/>
          <w:i/>
          <w:iCs/>
          <w:color w:val="595959" w:themeColor="text1" w:themeTint="A6"/>
        </w:rPr>
        <w:t>Section 3: Eligibility</w:t>
      </w:r>
      <w:r w:rsidR="005C2324" w:rsidRPr="003632CF">
        <w:rPr>
          <w:i/>
          <w:iCs/>
          <w:color w:val="595959" w:themeColor="text1" w:themeTint="A6"/>
        </w:rPr>
        <w:t>, which must contain at minimum:</w:t>
      </w:r>
    </w:p>
    <w:p w14:paraId="3687A439" w14:textId="77777777" w:rsidR="005C2324" w:rsidRPr="00893332" w:rsidRDefault="005C2324" w:rsidP="003632CF">
      <w:pPr>
        <w:pStyle w:val="ListParagraph"/>
        <w:numPr>
          <w:ilvl w:val="2"/>
          <w:numId w:val="1"/>
        </w:numPr>
        <w:spacing w:after="0" w:line="240" w:lineRule="auto"/>
        <w:rPr>
          <w:i/>
          <w:iCs/>
          <w:color w:val="595959" w:themeColor="text1" w:themeTint="A6"/>
        </w:rPr>
      </w:pPr>
      <w:r w:rsidRPr="00893332">
        <w:rPr>
          <w:i/>
          <w:iCs/>
          <w:color w:val="595959" w:themeColor="text1" w:themeTint="A6"/>
        </w:rPr>
        <w:t>Demonstration of substantial interest of community members in subscribing to Project;</w:t>
      </w:r>
    </w:p>
    <w:p w14:paraId="0CB3F255" w14:textId="77777777" w:rsidR="005C2324" w:rsidRPr="00893332" w:rsidRDefault="005C2324" w:rsidP="003632CF">
      <w:pPr>
        <w:pStyle w:val="ListParagraph"/>
        <w:numPr>
          <w:ilvl w:val="2"/>
          <w:numId w:val="1"/>
        </w:numPr>
        <w:spacing w:after="0" w:line="240" w:lineRule="auto"/>
        <w:rPr>
          <w:i/>
          <w:iCs/>
          <w:color w:val="595959" w:themeColor="text1" w:themeTint="A6"/>
        </w:rPr>
      </w:pPr>
      <w:r w:rsidRPr="00893332">
        <w:rPr>
          <w:i/>
          <w:iCs/>
          <w:color w:val="595959" w:themeColor="text1" w:themeTint="A6"/>
        </w:rPr>
        <w:t>Estimated number of subscribers, with justification to ensure Project is sized to likely demand;</w:t>
      </w:r>
    </w:p>
    <w:p w14:paraId="6E644F43" w14:textId="77777777" w:rsidR="005C2324" w:rsidRPr="00893332" w:rsidRDefault="005C2324" w:rsidP="003632CF">
      <w:pPr>
        <w:pStyle w:val="ListParagraph"/>
        <w:numPr>
          <w:ilvl w:val="2"/>
          <w:numId w:val="1"/>
        </w:numPr>
        <w:spacing w:after="0" w:line="240" w:lineRule="auto"/>
        <w:rPr>
          <w:i/>
          <w:iCs/>
          <w:color w:val="595959" w:themeColor="text1" w:themeTint="A6"/>
        </w:rPr>
      </w:pPr>
      <w:r w:rsidRPr="00893332">
        <w:rPr>
          <w:i/>
          <w:iCs/>
          <w:color w:val="595959" w:themeColor="text1" w:themeTint="A6"/>
        </w:rPr>
        <w:t>A preliminary plan to conduct outreach and recruit subscribers, including monolingual and hard to reach customers, (which may be conducted in conjunction with the developer and/or EBCE); and</w:t>
      </w:r>
    </w:p>
    <w:p w14:paraId="1941B9E0" w14:textId="77777777" w:rsidR="005C2324" w:rsidRPr="00893332" w:rsidRDefault="005C2324" w:rsidP="003632CF">
      <w:pPr>
        <w:pStyle w:val="ListParagraph"/>
        <w:numPr>
          <w:ilvl w:val="2"/>
          <w:numId w:val="1"/>
        </w:numPr>
        <w:spacing w:after="0" w:line="240" w:lineRule="auto"/>
        <w:rPr>
          <w:i/>
          <w:iCs/>
          <w:color w:val="595959" w:themeColor="text1" w:themeTint="A6"/>
        </w:rPr>
      </w:pPr>
      <w:r w:rsidRPr="00893332">
        <w:rPr>
          <w:i/>
          <w:iCs/>
          <w:color w:val="595959" w:themeColor="text1" w:themeTint="A6"/>
        </w:rPr>
        <w:t>Siting preferences, including community-suggested host sites, and verification that the site chosen for the bid is consistent with community preference.</w:t>
      </w:r>
    </w:p>
    <w:p w14:paraId="50471E09" w14:textId="77777777" w:rsidR="00814D4F" w:rsidRDefault="00814D4F" w:rsidP="00814D4F">
      <w:pPr>
        <w:pStyle w:val="ListParagraph"/>
        <w:spacing w:after="0" w:line="240" w:lineRule="auto"/>
        <w:rPr>
          <w:u w:val="single"/>
        </w:rPr>
      </w:pPr>
    </w:p>
    <w:p w14:paraId="2BBA34A6" w14:textId="77777777" w:rsidR="00207D09" w:rsidRDefault="00207D09"/>
    <w:sectPr w:rsidR="00207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26235"/>
    <w:multiLevelType w:val="hybridMultilevel"/>
    <w:tmpl w:val="BE9609A8"/>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3F2B988">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77"/>
    <w:rsid w:val="0004131B"/>
    <w:rsid w:val="00180893"/>
    <w:rsid w:val="00207D09"/>
    <w:rsid w:val="00351628"/>
    <w:rsid w:val="003632CF"/>
    <w:rsid w:val="005C2324"/>
    <w:rsid w:val="00814D4F"/>
    <w:rsid w:val="00822B77"/>
    <w:rsid w:val="00893332"/>
    <w:rsid w:val="00C00FFD"/>
    <w:rsid w:val="00D2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90CE"/>
  <w15:chartTrackingRefBased/>
  <w15:docId w15:val="{B922DD1B-2ED7-446B-9D3F-D215006F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324"/>
    <w:pPr>
      <w:ind w:left="720"/>
      <w:contextualSpacing/>
    </w:pPr>
  </w:style>
  <w:style w:type="paragraph" w:styleId="NoSpacing">
    <w:name w:val="No Spacing"/>
    <w:uiPriority w:val="1"/>
    <w:qFormat/>
    <w:rsid w:val="00814D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b33a356c-fa32-495d-af76-4d8d8d220a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D16FFD092FE43854E5C3DA7FF3346" ma:contentTypeVersion="14" ma:contentTypeDescription="Create a new document." ma:contentTypeScope="" ma:versionID="2049e809d27f2568261138f2b589316f">
  <xsd:schema xmlns:xsd="http://www.w3.org/2001/XMLSchema" xmlns:xs="http://www.w3.org/2001/XMLSchema" xmlns:p="http://schemas.microsoft.com/office/2006/metadata/properties" xmlns:ns2="b33a356c-fa32-495d-af76-4d8d8d220ac2" xmlns:ns3="561ee9f9-3bef-45aa-afa0-a533e0cdb191" targetNamespace="http://schemas.microsoft.com/office/2006/metadata/properties" ma:root="true" ma:fieldsID="cb9c6e41c4caf8a75986f248888c44d1" ns2:_="" ns3:_="">
    <xsd:import namespace="b33a356c-fa32-495d-af76-4d8d8d220ac2"/>
    <xsd:import namespace="561ee9f9-3bef-45aa-afa0-a533e0cdb1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a356c-fa32-495d-af76-4d8d8d220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1ee9f9-3bef-45aa-afa0-a533e0cdb1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A0184-8968-4DEE-A8C2-40839D1ABCFE}">
  <ds:schemaRefs>
    <ds:schemaRef ds:uri="http://schemas.microsoft.com/office/2006/metadata/properties"/>
    <ds:schemaRef ds:uri="http://schemas.microsoft.com/office/infopath/2007/PartnerControls"/>
    <ds:schemaRef ds:uri="b33a356c-fa32-495d-af76-4d8d8d220ac2"/>
  </ds:schemaRefs>
</ds:datastoreItem>
</file>

<file path=customXml/itemProps2.xml><?xml version="1.0" encoding="utf-8"?>
<ds:datastoreItem xmlns:ds="http://schemas.openxmlformats.org/officeDocument/2006/customXml" ds:itemID="{BC21E24D-1A75-409F-86EC-5F4C5E0CC3E6}">
  <ds:schemaRefs>
    <ds:schemaRef ds:uri="http://schemas.microsoft.com/sharepoint/v3/contenttype/forms"/>
  </ds:schemaRefs>
</ds:datastoreItem>
</file>

<file path=customXml/itemProps3.xml><?xml version="1.0" encoding="utf-8"?>
<ds:datastoreItem xmlns:ds="http://schemas.openxmlformats.org/officeDocument/2006/customXml" ds:itemID="{06B17D93-20E6-49DF-A87D-9F1C4B0D4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a356c-fa32-495d-af76-4d8d8d220ac2"/>
    <ds:schemaRef ds:uri="561ee9f9-3bef-45aa-afa0-a533e0cdb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Weaver</dc:creator>
  <cp:keywords/>
  <dc:description/>
  <cp:lastModifiedBy>Samantha Weaver</cp:lastModifiedBy>
  <cp:revision>10</cp:revision>
  <dcterms:created xsi:type="dcterms:W3CDTF">2021-08-24T02:51:00Z</dcterms:created>
  <dcterms:modified xsi:type="dcterms:W3CDTF">2021-08-24T17:53:00Z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0x010100F17D16FFD092FE43854E5C3DA7FF3346</vt:lpwstr>
  </property>
</Properties>
</file>